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43EF" w:rsidRDefault="003343EF" w:rsidP="003343EF">
      <w:pPr>
        <w:spacing w:after="0" w:line="360" w:lineRule="auto"/>
        <w:jc w:val="center"/>
        <w:rPr>
          <w:rFonts w:ascii="Century Gothic" w:hAnsi="Century Gothic"/>
          <w:b/>
        </w:rPr>
      </w:pPr>
      <w:r w:rsidRPr="004B475A">
        <w:rPr>
          <w:rFonts w:ascii="Century Gothic" w:hAnsi="Century Gothic"/>
          <w:b/>
        </w:rPr>
        <w:t xml:space="preserve">TRIBUNAL DEL JUSTICIA </w:t>
      </w:r>
      <w:proofErr w:type="gramStart"/>
      <w:r w:rsidRPr="004B475A">
        <w:rPr>
          <w:rFonts w:ascii="Century Gothic" w:hAnsi="Century Gothic"/>
          <w:b/>
        </w:rPr>
        <w:t>ADMINISTRATIVA  DE</w:t>
      </w:r>
      <w:proofErr w:type="gramEnd"/>
      <w:r w:rsidRPr="004B475A">
        <w:rPr>
          <w:rFonts w:ascii="Century Gothic" w:hAnsi="Century Gothic"/>
          <w:b/>
        </w:rPr>
        <w:t xml:space="preserve"> COAHUILA DE ZARAGOZA </w:t>
      </w:r>
    </w:p>
    <w:p w:rsidR="003343EF" w:rsidRPr="004511F1" w:rsidRDefault="003343EF" w:rsidP="003343EF">
      <w:pPr>
        <w:spacing w:after="0" w:line="360" w:lineRule="auto"/>
        <w:jc w:val="center"/>
        <w:rPr>
          <w:rFonts w:ascii="Century Gothic" w:hAnsi="Century Gothic"/>
          <w:b/>
        </w:rPr>
      </w:pPr>
      <w:r w:rsidRPr="004511F1">
        <w:rPr>
          <w:rFonts w:ascii="Century Gothic" w:hAnsi="Century Gothic"/>
          <w:b/>
        </w:rPr>
        <w:t xml:space="preserve">Artículo </w:t>
      </w:r>
      <w:r>
        <w:rPr>
          <w:rFonts w:ascii="Century Gothic" w:hAnsi="Century Gothic"/>
          <w:b/>
        </w:rPr>
        <w:t>34</w:t>
      </w:r>
      <w:r w:rsidRPr="004511F1">
        <w:rPr>
          <w:rFonts w:ascii="Century Gothic" w:hAnsi="Century Gothic"/>
          <w:b/>
        </w:rPr>
        <w:t xml:space="preserve"> de la Ley de Acceso a la Información Pública </w:t>
      </w:r>
    </w:p>
    <w:p w:rsidR="003343EF" w:rsidRPr="004511F1" w:rsidRDefault="003343EF" w:rsidP="003343EF">
      <w:pPr>
        <w:spacing w:after="0" w:line="360" w:lineRule="auto"/>
        <w:jc w:val="center"/>
        <w:rPr>
          <w:rFonts w:ascii="Century Gothic" w:hAnsi="Century Gothic"/>
          <w:b/>
        </w:rPr>
      </w:pPr>
      <w:r w:rsidRPr="004511F1">
        <w:rPr>
          <w:rFonts w:ascii="Century Gothic" w:hAnsi="Century Gothic"/>
          <w:b/>
        </w:rPr>
        <w:t>para el Estado de Coahuila</w:t>
      </w:r>
    </w:p>
    <w:p w:rsidR="003343EF" w:rsidRDefault="003343EF" w:rsidP="003343EF"/>
    <w:p w:rsidR="003343EF" w:rsidRDefault="003343EF" w:rsidP="003343EF">
      <w:pPr>
        <w:spacing w:after="0" w:line="360" w:lineRule="auto"/>
        <w:jc w:val="both"/>
        <w:rPr>
          <w:rFonts w:ascii="Century Gothic" w:hAnsi="Century Gothic"/>
        </w:rPr>
      </w:pPr>
      <w:r w:rsidRPr="004511F1">
        <w:rPr>
          <w:rFonts w:ascii="Century Gothic" w:hAnsi="Century Gothic"/>
          <w:b/>
        </w:rPr>
        <w:t>Fracción</w:t>
      </w:r>
      <w:r>
        <w:rPr>
          <w:rFonts w:ascii="Century Gothic" w:hAnsi="Century Gothic"/>
          <w:b/>
        </w:rPr>
        <w:t xml:space="preserve"> VII</w:t>
      </w:r>
      <w:r w:rsidRPr="004511F1">
        <w:rPr>
          <w:rFonts w:ascii="Century Gothic" w:hAnsi="Century Gothic"/>
          <w:b/>
        </w:rPr>
        <w:t>.-</w:t>
      </w:r>
      <w:r w:rsidRPr="004511F1">
        <w:rPr>
          <w:rFonts w:ascii="Century Gothic" w:hAnsi="Century Gothic"/>
        </w:rPr>
        <w:t xml:space="preserve"> </w:t>
      </w:r>
      <w:r w:rsidRPr="003F69AD">
        <w:rPr>
          <w:rFonts w:ascii="Century Gothic" w:hAnsi="Century Gothic"/>
        </w:rPr>
        <w:t>Agenda de audiencias a realizarse, incluyendo número de expediente, nombre de las partes, fecha, hora,</w:t>
      </w:r>
      <w:r>
        <w:rPr>
          <w:rFonts w:ascii="Century Gothic" w:hAnsi="Century Gothic"/>
        </w:rPr>
        <w:t xml:space="preserve"> y juzgado en que se desahogará</w:t>
      </w:r>
      <w:r w:rsidRPr="00C765CB">
        <w:rPr>
          <w:rFonts w:ascii="Century Gothic" w:hAnsi="Century Gothic"/>
        </w:rPr>
        <w:t>;</w:t>
      </w:r>
    </w:p>
    <w:p w:rsidR="003343EF" w:rsidRDefault="003343EF" w:rsidP="003343EF">
      <w:pPr>
        <w:spacing w:after="0" w:line="240" w:lineRule="auto"/>
        <w:jc w:val="both"/>
        <w:rPr>
          <w:rFonts w:ascii="Century Gothic" w:hAnsi="Century Gothic"/>
        </w:rPr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0"/>
        <w:gridCol w:w="1448"/>
        <w:gridCol w:w="2681"/>
        <w:gridCol w:w="1181"/>
        <w:gridCol w:w="888"/>
        <w:gridCol w:w="1767"/>
      </w:tblGrid>
      <w:tr w:rsidR="003343EF" w:rsidRPr="00A6160F" w:rsidTr="00B433D5">
        <w:trPr>
          <w:trHeight w:val="589"/>
        </w:trPr>
        <w:tc>
          <w:tcPr>
            <w:tcW w:w="9555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43EF" w:rsidRPr="00277540" w:rsidRDefault="003343EF" w:rsidP="00B433D5">
            <w:pPr>
              <w:jc w:val="center"/>
              <w:rPr>
                <w:rFonts w:ascii="Century Gothic" w:hAnsi="Century Gothic" w:cs="Calibri"/>
                <w:b/>
                <w:color w:val="000000"/>
                <w:sz w:val="16"/>
                <w:szCs w:val="16"/>
              </w:rPr>
            </w:pPr>
            <w:r w:rsidRPr="00277540">
              <w:rPr>
                <w:rFonts w:ascii="Century Gothic" w:hAnsi="Century Gothic" w:cs="Calibri"/>
                <w:b/>
                <w:color w:val="000000"/>
                <w:sz w:val="16"/>
                <w:szCs w:val="16"/>
              </w:rPr>
              <w:t>FEBRERO</w:t>
            </w:r>
          </w:p>
        </w:tc>
      </w:tr>
      <w:tr w:rsidR="003343EF" w:rsidRPr="00A6160F" w:rsidTr="00B433D5">
        <w:trPr>
          <w:trHeight w:val="360"/>
        </w:trPr>
        <w:tc>
          <w:tcPr>
            <w:tcW w:w="1590" w:type="dxa"/>
            <w:shd w:val="clear" w:color="auto" w:fill="D9D9D9" w:themeFill="background1" w:themeFillShade="D9"/>
            <w:vAlign w:val="center"/>
          </w:tcPr>
          <w:p w:rsidR="003343EF" w:rsidRPr="00570764" w:rsidRDefault="003343EF" w:rsidP="00B433D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MX"/>
              </w:rPr>
            </w:pPr>
            <w:r w:rsidRPr="00570764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MX"/>
              </w:rPr>
              <w:t>Número de Expediente</w:t>
            </w:r>
          </w:p>
        </w:tc>
        <w:tc>
          <w:tcPr>
            <w:tcW w:w="1448" w:type="dxa"/>
            <w:shd w:val="clear" w:color="auto" w:fill="D9D9D9" w:themeFill="background1" w:themeFillShade="D9"/>
            <w:vAlign w:val="center"/>
          </w:tcPr>
          <w:p w:rsidR="003343EF" w:rsidRPr="001478AD" w:rsidRDefault="003343EF" w:rsidP="00B433D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MX"/>
              </w:rPr>
            </w:pPr>
            <w:r w:rsidRPr="001478AD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MX"/>
              </w:rPr>
              <w:t>Demandante</w:t>
            </w:r>
          </w:p>
        </w:tc>
        <w:tc>
          <w:tcPr>
            <w:tcW w:w="2681" w:type="dxa"/>
            <w:shd w:val="clear" w:color="auto" w:fill="D9D9D9" w:themeFill="background1" w:themeFillShade="D9"/>
            <w:vAlign w:val="center"/>
          </w:tcPr>
          <w:p w:rsidR="003343EF" w:rsidRPr="00570764" w:rsidRDefault="003343EF" w:rsidP="00B433D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MX"/>
              </w:rPr>
            </w:pPr>
            <w:r w:rsidRPr="00570764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MX"/>
              </w:rPr>
              <w:t>Demandado</w:t>
            </w:r>
          </w:p>
        </w:tc>
        <w:tc>
          <w:tcPr>
            <w:tcW w:w="1181" w:type="dxa"/>
            <w:shd w:val="clear" w:color="auto" w:fill="D9D9D9" w:themeFill="background1" w:themeFillShade="D9"/>
            <w:vAlign w:val="center"/>
          </w:tcPr>
          <w:p w:rsidR="003343EF" w:rsidRPr="00570764" w:rsidRDefault="003343EF" w:rsidP="00B433D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MX"/>
              </w:rPr>
            </w:pPr>
            <w:r w:rsidRPr="00570764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MX"/>
              </w:rPr>
              <w:t>Fecha de Desahogo</w:t>
            </w:r>
          </w:p>
        </w:tc>
        <w:tc>
          <w:tcPr>
            <w:tcW w:w="888" w:type="dxa"/>
            <w:shd w:val="clear" w:color="auto" w:fill="D9D9D9" w:themeFill="background1" w:themeFillShade="D9"/>
            <w:vAlign w:val="center"/>
          </w:tcPr>
          <w:p w:rsidR="003343EF" w:rsidRPr="00570764" w:rsidRDefault="003343EF" w:rsidP="00B433D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MX"/>
              </w:rPr>
            </w:pPr>
            <w:r w:rsidRPr="00570764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MX"/>
              </w:rPr>
              <w:t>Hora</w:t>
            </w:r>
          </w:p>
        </w:tc>
        <w:tc>
          <w:tcPr>
            <w:tcW w:w="1767" w:type="dxa"/>
            <w:shd w:val="clear" w:color="auto" w:fill="D9D9D9" w:themeFill="background1" w:themeFillShade="D9"/>
            <w:vAlign w:val="center"/>
          </w:tcPr>
          <w:p w:rsidR="003343EF" w:rsidRPr="00570764" w:rsidRDefault="003343EF" w:rsidP="00B433D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MX"/>
              </w:rPr>
            </w:pPr>
            <w:r w:rsidRPr="00570764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MX"/>
              </w:rPr>
              <w:t>Sala Solicitante</w:t>
            </w:r>
          </w:p>
        </w:tc>
      </w:tr>
      <w:tr w:rsidR="003343EF" w:rsidRPr="00A6160F" w:rsidTr="00B433D5">
        <w:trPr>
          <w:trHeight w:val="360"/>
        </w:trPr>
        <w:tc>
          <w:tcPr>
            <w:tcW w:w="1590" w:type="dxa"/>
            <w:shd w:val="clear" w:color="auto" w:fill="auto"/>
            <w:vAlign w:val="center"/>
          </w:tcPr>
          <w:p w:rsidR="003343EF" w:rsidRPr="001C4AC8" w:rsidRDefault="003343EF" w:rsidP="00B433D5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FA/033/2017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3343EF" w:rsidRPr="001C4AC8" w:rsidRDefault="003343EF" w:rsidP="00B433D5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Persona Moral</w:t>
            </w:r>
          </w:p>
        </w:tc>
        <w:tc>
          <w:tcPr>
            <w:tcW w:w="2681" w:type="dxa"/>
            <w:shd w:val="clear" w:color="auto" w:fill="auto"/>
            <w:vAlign w:val="center"/>
          </w:tcPr>
          <w:p w:rsidR="003343EF" w:rsidRPr="001C4AC8" w:rsidRDefault="003343EF" w:rsidP="00B433D5">
            <w:pPr>
              <w:jc w:val="both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Administrador Central de lo Contencioso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3343EF" w:rsidRPr="001C4AC8" w:rsidRDefault="003343EF" w:rsidP="00B433D5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8 de febrero de 2018</w:t>
            </w:r>
          </w:p>
        </w:tc>
        <w:tc>
          <w:tcPr>
            <w:tcW w:w="888" w:type="dxa"/>
            <w:shd w:val="clear" w:color="auto" w:fill="auto"/>
            <w:vAlign w:val="center"/>
          </w:tcPr>
          <w:p w:rsidR="003343EF" w:rsidRPr="001C4AC8" w:rsidRDefault="003343EF" w:rsidP="00B433D5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11:00 hrs</w:t>
            </w:r>
          </w:p>
        </w:tc>
        <w:tc>
          <w:tcPr>
            <w:tcW w:w="1767" w:type="dxa"/>
            <w:shd w:val="clear" w:color="auto" w:fill="auto"/>
            <w:vAlign w:val="center"/>
          </w:tcPr>
          <w:p w:rsidR="003343EF" w:rsidRPr="001C4AC8" w:rsidRDefault="003343EF" w:rsidP="00B433D5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Segunda Sala </w:t>
            </w:r>
          </w:p>
        </w:tc>
      </w:tr>
      <w:tr w:rsidR="003343EF" w:rsidRPr="00A6160F" w:rsidTr="00B433D5">
        <w:trPr>
          <w:trHeight w:val="326"/>
        </w:trPr>
        <w:tc>
          <w:tcPr>
            <w:tcW w:w="1590" w:type="dxa"/>
            <w:shd w:val="clear" w:color="auto" w:fill="auto"/>
            <w:vAlign w:val="center"/>
          </w:tcPr>
          <w:p w:rsidR="003343EF" w:rsidRPr="001C4AC8" w:rsidRDefault="003343EF" w:rsidP="00B433D5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FA/014/2017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3343EF" w:rsidRPr="001C4AC8" w:rsidRDefault="003343EF" w:rsidP="00B433D5">
            <w:pPr>
              <w:rPr>
                <w:rFonts w:ascii="Century Gothic" w:hAnsi="Century Gothic" w:cs="Calibri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sz w:val="16"/>
                <w:szCs w:val="16"/>
              </w:rPr>
              <w:t>Persona Física</w:t>
            </w:r>
          </w:p>
        </w:tc>
        <w:tc>
          <w:tcPr>
            <w:tcW w:w="2681" w:type="dxa"/>
            <w:shd w:val="clear" w:color="auto" w:fill="auto"/>
            <w:vAlign w:val="center"/>
          </w:tcPr>
          <w:p w:rsidR="003343EF" w:rsidRPr="001C4AC8" w:rsidRDefault="003343EF" w:rsidP="00B433D5">
            <w:pPr>
              <w:jc w:val="both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Tesorería Municipal del Ayuntamiento de Saltillo y Otro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3343EF" w:rsidRPr="001C4AC8" w:rsidRDefault="003343EF" w:rsidP="00B433D5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12 de febrero de 2018</w:t>
            </w:r>
          </w:p>
        </w:tc>
        <w:tc>
          <w:tcPr>
            <w:tcW w:w="888" w:type="dxa"/>
            <w:shd w:val="clear" w:color="auto" w:fill="auto"/>
            <w:vAlign w:val="center"/>
          </w:tcPr>
          <w:p w:rsidR="003343EF" w:rsidRPr="001C4AC8" w:rsidRDefault="003343EF" w:rsidP="00B433D5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11:00 hrs</w:t>
            </w:r>
          </w:p>
        </w:tc>
        <w:tc>
          <w:tcPr>
            <w:tcW w:w="1767" w:type="dxa"/>
            <w:shd w:val="clear" w:color="auto" w:fill="auto"/>
            <w:vAlign w:val="center"/>
          </w:tcPr>
          <w:p w:rsidR="003343EF" w:rsidRPr="001C4AC8" w:rsidRDefault="003343EF" w:rsidP="00B433D5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Primera Sala </w:t>
            </w:r>
          </w:p>
        </w:tc>
      </w:tr>
      <w:tr w:rsidR="003343EF" w:rsidRPr="00A6160F" w:rsidTr="00B433D5">
        <w:trPr>
          <w:trHeight w:val="392"/>
        </w:trPr>
        <w:tc>
          <w:tcPr>
            <w:tcW w:w="1590" w:type="dxa"/>
            <w:shd w:val="clear" w:color="auto" w:fill="auto"/>
            <w:vAlign w:val="center"/>
          </w:tcPr>
          <w:p w:rsidR="003343EF" w:rsidRPr="001C4AC8" w:rsidRDefault="003343EF" w:rsidP="00B433D5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FA/005/2018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3343EF" w:rsidRPr="001C4AC8" w:rsidRDefault="003343EF" w:rsidP="00B433D5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Persona Moral</w:t>
            </w:r>
          </w:p>
        </w:tc>
        <w:tc>
          <w:tcPr>
            <w:tcW w:w="2681" w:type="dxa"/>
            <w:shd w:val="clear" w:color="auto" w:fill="auto"/>
            <w:vAlign w:val="center"/>
          </w:tcPr>
          <w:p w:rsidR="003343EF" w:rsidRPr="001C4AC8" w:rsidRDefault="003343EF" w:rsidP="00B433D5">
            <w:pPr>
              <w:jc w:val="both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Administración Central de lo Contencioso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3343EF" w:rsidRPr="001C4AC8" w:rsidRDefault="003343EF" w:rsidP="00B433D5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13 de febrero de 2018</w:t>
            </w:r>
          </w:p>
        </w:tc>
        <w:tc>
          <w:tcPr>
            <w:tcW w:w="888" w:type="dxa"/>
            <w:shd w:val="clear" w:color="auto" w:fill="auto"/>
            <w:vAlign w:val="center"/>
          </w:tcPr>
          <w:p w:rsidR="003343EF" w:rsidRPr="001C4AC8" w:rsidRDefault="003343EF" w:rsidP="00B433D5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11:00 hrs</w:t>
            </w:r>
          </w:p>
        </w:tc>
        <w:tc>
          <w:tcPr>
            <w:tcW w:w="1767" w:type="dxa"/>
            <w:shd w:val="clear" w:color="auto" w:fill="auto"/>
            <w:vAlign w:val="center"/>
          </w:tcPr>
          <w:p w:rsidR="003343EF" w:rsidRPr="001C4AC8" w:rsidRDefault="003343EF" w:rsidP="00B433D5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Segunda Sala </w:t>
            </w:r>
          </w:p>
        </w:tc>
      </w:tr>
      <w:tr w:rsidR="003343EF" w:rsidRPr="00A6160F" w:rsidTr="00B433D5">
        <w:trPr>
          <w:trHeight w:val="302"/>
        </w:trPr>
        <w:tc>
          <w:tcPr>
            <w:tcW w:w="1590" w:type="dxa"/>
            <w:shd w:val="clear" w:color="auto" w:fill="auto"/>
            <w:vAlign w:val="center"/>
          </w:tcPr>
          <w:p w:rsidR="003343EF" w:rsidRPr="001C4AC8" w:rsidRDefault="003343EF" w:rsidP="00B433D5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FA/002/2018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3343EF" w:rsidRPr="001C4AC8" w:rsidRDefault="003343EF" w:rsidP="00B433D5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Persona Moral</w:t>
            </w:r>
          </w:p>
        </w:tc>
        <w:tc>
          <w:tcPr>
            <w:tcW w:w="2681" w:type="dxa"/>
            <w:shd w:val="clear" w:color="auto" w:fill="auto"/>
            <w:vAlign w:val="center"/>
          </w:tcPr>
          <w:p w:rsidR="003343EF" w:rsidRPr="001C4AC8" w:rsidRDefault="003343EF" w:rsidP="00B433D5">
            <w:pPr>
              <w:jc w:val="both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Administración Central de lo Contencioso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3343EF" w:rsidRPr="001C4AC8" w:rsidRDefault="003343EF" w:rsidP="00B433D5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15 de febrero de 2018</w:t>
            </w:r>
          </w:p>
        </w:tc>
        <w:tc>
          <w:tcPr>
            <w:tcW w:w="888" w:type="dxa"/>
            <w:shd w:val="clear" w:color="auto" w:fill="auto"/>
            <w:vAlign w:val="center"/>
          </w:tcPr>
          <w:p w:rsidR="003343EF" w:rsidRPr="001C4AC8" w:rsidRDefault="003343EF" w:rsidP="00B433D5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11:00 hrs</w:t>
            </w:r>
          </w:p>
        </w:tc>
        <w:tc>
          <w:tcPr>
            <w:tcW w:w="1767" w:type="dxa"/>
            <w:shd w:val="clear" w:color="auto" w:fill="auto"/>
            <w:vAlign w:val="center"/>
          </w:tcPr>
          <w:p w:rsidR="003343EF" w:rsidRPr="001C4AC8" w:rsidRDefault="003343EF" w:rsidP="00B433D5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Segunda Sala </w:t>
            </w:r>
          </w:p>
        </w:tc>
      </w:tr>
      <w:tr w:rsidR="003343EF" w:rsidRPr="00A6160F" w:rsidTr="00B433D5">
        <w:trPr>
          <w:trHeight w:val="637"/>
        </w:trPr>
        <w:tc>
          <w:tcPr>
            <w:tcW w:w="1590" w:type="dxa"/>
            <w:shd w:val="clear" w:color="auto" w:fill="auto"/>
            <w:vAlign w:val="center"/>
          </w:tcPr>
          <w:p w:rsidR="003343EF" w:rsidRPr="001C4AC8" w:rsidRDefault="003343EF" w:rsidP="00B433D5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FA/002/2017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3343EF" w:rsidRPr="001C4AC8" w:rsidRDefault="003343EF" w:rsidP="00B433D5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Persona Moral</w:t>
            </w:r>
          </w:p>
        </w:tc>
        <w:tc>
          <w:tcPr>
            <w:tcW w:w="2681" w:type="dxa"/>
            <w:shd w:val="clear" w:color="auto" w:fill="auto"/>
            <w:vAlign w:val="center"/>
          </w:tcPr>
          <w:p w:rsidR="003343EF" w:rsidRPr="001C4AC8" w:rsidRDefault="003343EF" w:rsidP="00B433D5">
            <w:pPr>
              <w:jc w:val="both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Administración Fiscal General del Estado de Coahuila de Zaragoza. (Saltillo)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3343EF" w:rsidRPr="001C4AC8" w:rsidRDefault="003343EF" w:rsidP="00B433D5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19 de febrero de 2018</w:t>
            </w:r>
          </w:p>
        </w:tc>
        <w:tc>
          <w:tcPr>
            <w:tcW w:w="888" w:type="dxa"/>
            <w:shd w:val="clear" w:color="auto" w:fill="auto"/>
            <w:vAlign w:val="center"/>
          </w:tcPr>
          <w:p w:rsidR="003343EF" w:rsidRPr="001C4AC8" w:rsidRDefault="003343EF" w:rsidP="00B433D5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11:00 hrs</w:t>
            </w:r>
          </w:p>
        </w:tc>
        <w:tc>
          <w:tcPr>
            <w:tcW w:w="1767" w:type="dxa"/>
            <w:shd w:val="clear" w:color="auto" w:fill="auto"/>
            <w:vAlign w:val="center"/>
          </w:tcPr>
          <w:p w:rsidR="003343EF" w:rsidRPr="001C4AC8" w:rsidRDefault="003343EF" w:rsidP="00B433D5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Segunda Sala </w:t>
            </w:r>
          </w:p>
        </w:tc>
      </w:tr>
      <w:tr w:rsidR="003343EF" w:rsidRPr="00A6160F" w:rsidTr="00B433D5">
        <w:trPr>
          <w:trHeight w:val="920"/>
        </w:trPr>
        <w:tc>
          <w:tcPr>
            <w:tcW w:w="1590" w:type="dxa"/>
            <w:shd w:val="clear" w:color="auto" w:fill="auto"/>
            <w:vAlign w:val="center"/>
          </w:tcPr>
          <w:p w:rsidR="003343EF" w:rsidRPr="001C4AC8" w:rsidRDefault="003343EF" w:rsidP="00B433D5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FA/030/2017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3343EF" w:rsidRPr="001C4AC8" w:rsidRDefault="003343EF" w:rsidP="00B433D5">
            <w:pPr>
              <w:rPr>
                <w:rFonts w:ascii="Century Gothic" w:hAnsi="Century Gothic" w:cs="Calibri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sz w:val="16"/>
                <w:szCs w:val="16"/>
              </w:rPr>
              <w:t>Persona Física, pluralidad de actores</w:t>
            </w:r>
          </w:p>
        </w:tc>
        <w:tc>
          <w:tcPr>
            <w:tcW w:w="2681" w:type="dxa"/>
            <w:shd w:val="clear" w:color="auto" w:fill="auto"/>
            <w:vAlign w:val="center"/>
          </w:tcPr>
          <w:p w:rsidR="003343EF" w:rsidRPr="001C4AC8" w:rsidRDefault="003343EF" w:rsidP="00B433D5">
            <w:pPr>
              <w:jc w:val="both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Ayuntamiento de Torreón Coahuila y otro.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3343EF" w:rsidRPr="001C4AC8" w:rsidRDefault="003343EF" w:rsidP="00B433D5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20 de febrero de 2018</w:t>
            </w:r>
          </w:p>
        </w:tc>
        <w:tc>
          <w:tcPr>
            <w:tcW w:w="888" w:type="dxa"/>
            <w:shd w:val="clear" w:color="auto" w:fill="auto"/>
            <w:vAlign w:val="center"/>
          </w:tcPr>
          <w:p w:rsidR="003343EF" w:rsidRPr="001C4AC8" w:rsidRDefault="003343EF" w:rsidP="00B433D5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11:00 hrs</w:t>
            </w:r>
          </w:p>
        </w:tc>
        <w:tc>
          <w:tcPr>
            <w:tcW w:w="1767" w:type="dxa"/>
            <w:shd w:val="clear" w:color="auto" w:fill="auto"/>
            <w:vAlign w:val="center"/>
          </w:tcPr>
          <w:p w:rsidR="003343EF" w:rsidRPr="001C4AC8" w:rsidRDefault="003343EF" w:rsidP="00B433D5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Segunda Sala </w:t>
            </w:r>
          </w:p>
        </w:tc>
      </w:tr>
      <w:tr w:rsidR="003343EF" w:rsidRPr="00A6160F" w:rsidTr="00B433D5">
        <w:trPr>
          <w:trHeight w:val="920"/>
        </w:trPr>
        <w:tc>
          <w:tcPr>
            <w:tcW w:w="1590" w:type="dxa"/>
            <w:shd w:val="clear" w:color="auto" w:fill="auto"/>
            <w:vAlign w:val="center"/>
          </w:tcPr>
          <w:p w:rsidR="003343EF" w:rsidRPr="001C4AC8" w:rsidRDefault="003343EF" w:rsidP="00B433D5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FA/032/2017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3343EF" w:rsidRPr="001C4AC8" w:rsidRDefault="003343EF" w:rsidP="00B433D5">
            <w:pPr>
              <w:rPr>
                <w:rFonts w:ascii="Century Gothic" w:hAnsi="Century Gothic" w:cs="Calibri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sz w:val="16"/>
                <w:szCs w:val="16"/>
              </w:rPr>
              <w:t>Persona Física</w:t>
            </w:r>
          </w:p>
        </w:tc>
        <w:tc>
          <w:tcPr>
            <w:tcW w:w="2681" w:type="dxa"/>
            <w:shd w:val="clear" w:color="auto" w:fill="auto"/>
            <w:vAlign w:val="center"/>
          </w:tcPr>
          <w:p w:rsidR="003343EF" w:rsidRPr="001C4AC8" w:rsidRDefault="003343EF" w:rsidP="00B433D5">
            <w:pPr>
              <w:jc w:val="both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Dirección de Seguridad Publica y otro.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3343EF" w:rsidRPr="001C4AC8" w:rsidRDefault="003343EF" w:rsidP="00B433D5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22 de febrero de 2018</w:t>
            </w:r>
          </w:p>
        </w:tc>
        <w:tc>
          <w:tcPr>
            <w:tcW w:w="888" w:type="dxa"/>
            <w:shd w:val="clear" w:color="auto" w:fill="auto"/>
            <w:vAlign w:val="center"/>
          </w:tcPr>
          <w:p w:rsidR="003343EF" w:rsidRPr="001C4AC8" w:rsidRDefault="003343EF" w:rsidP="00B433D5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10:30 hrs</w:t>
            </w:r>
          </w:p>
        </w:tc>
        <w:tc>
          <w:tcPr>
            <w:tcW w:w="1767" w:type="dxa"/>
            <w:shd w:val="clear" w:color="auto" w:fill="auto"/>
            <w:vAlign w:val="center"/>
          </w:tcPr>
          <w:p w:rsidR="003343EF" w:rsidRPr="001C4AC8" w:rsidRDefault="003343EF" w:rsidP="00B433D5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Primera Sala </w:t>
            </w:r>
          </w:p>
        </w:tc>
      </w:tr>
      <w:tr w:rsidR="003343EF" w:rsidRPr="00A6160F" w:rsidTr="00B433D5">
        <w:trPr>
          <w:trHeight w:val="371"/>
        </w:trPr>
        <w:tc>
          <w:tcPr>
            <w:tcW w:w="1590" w:type="dxa"/>
            <w:shd w:val="clear" w:color="auto" w:fill="auto"/>
            <w:vAlign w:val="center"/>
          </w:tcPr>
          <w:p w:rsidR="003343EF" w:rsidRPr="001C4AC8" w:rsidRDefault="003343EF" w:rsidP="00B433D5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FA/010/2018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3343EF" w:rsidRPr="001C4AC8" w:rsidRDefault="003343EF" w:rsidP="00B433D5">
            <w:pPr>
              <w:rPr>
                <w:rFonts w:ascii="Century Gothic" w:hAnsi="Century Gothic" w:cs="Calibri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sz w:val="16"/>
                <w:szCs w:val="16"/>
              </w:rPr>
              <w:t>Persona Física</w:t>
            </w:r>
          </w:p>
        </w:tc>
        <w:tc>
          <w:tcPr>
            <w:tcW w:w="2681" w:type="dxa"/>
            <w:shd w:val="clear" w:color="auto" w:fill="auto"/>
            <w:vAlign w:val="center"/>
          </w:tcPr>
          <w:p w:rsidR="003343EF" w:rsidRPr="001C4AC8" w:rsidRDefault="003343EF" w:rsidP="00B433D5">
            <w:pPr>
              <w:jc w:val="both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Administración Central de lo Contencioso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3343EF" w:rsidRPr="001C4AC8" w:rsidRDefault="003343EF" w:rsidP="00B433D5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22 de febrero de 2018</w:t>
            </w:r>
          </w:p>
        </w:tc>
        <w:tc>
          <w:tcPr>
            <w:tcW w:w="888" w:type="dxa"/>
            <w:shd w:val="clear" w:color="auto" w:fill="auto"/>
            <w:vAlign w:val="center"/>
          </w:tcPr>
          <w:p w:rsidR="003343EF" w:rsidRPr="001C4AC8" w:rsidRDefault="003343EF" w:rsidP="00B433D5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13:00 hrs</w:t>
            </w:r>
          </w:p>
        </w:tc>
        <w:tc>
          <w:tcPr>
            <w:tcW w:w="1767" w:type="dxa"/>
            <w:shd w:val="clear" w:color="auto" w:fill="auto"/>
            <w:vAlign w:val="center"/>
          </w:tcPr>
          <w:p w:rsidR="003343EF" w:rsidRPr="001C4AC8" w:rsidRDefault="003343EF" w:rsidP="00B433D5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Primera Sala </w:t>
            </w:r>
          </w:p>
        </w:tc>
      </w:tr>
    </w:tbl>
    <w:p w:rsidR="003343EF" w:rsidRDefault="003343EF" w:rsidP="003343EF">
      <w:pPr>
        <w:spacing w:after="0" w:line="240" w:lineRule="auto"/>
        <w:jc w:val="both"/>
        <w:rPr>
          <w:rFonts w:ascii="Century Gothic" w:hAnsi="Century Gothic"/>
        </w:rPr>
      </w:pPr>
    </w:p>
    <w:p w:rsidR="003343EF" w:rsidRDefault="003343EF" w:rsidP="003343EF">
      <w:pPr>
        <w:spacing w:after="0" w:line="240" w:lineRule="auto"/>
        <w:jc w:val="both"/>
        <w:rPr>
          <w:rFonts w:ascii="Century Gothic" w:hAnsi="Century Gothic"/>
        </w:rPr>
      </w:pPr>
    </w:p>
    <w:p w:rsidR="003343EF" w:rsidRDefault="003343EF" w:rsidP="003343EF">
      <w:pPr>
        <w:spacing w:after="0" w:line="240" w:lineRule="auto"/>
        <w:jc w:val="both"/>
        <w:rPr>
          <w:rFonts w:ascii="Century Gothic" w:hAnsi="Century Gothic"/>
        </w:rPr>
      </w:pPr>
    </w:p>
    <w:p w:rsidR="003343EF" w:rsidRDefault="003343EF" w:rsidP="003343EF">
      <w:pPr>
        <w:spacing w:after="0" w:line="240" w:lineRule="auto"/>
        <w:jc w:val="both"/>
        <w:rPr>
          <w:rFonts w:ascii="Century Gothic" w:hAnsi="Century Gothic"/>
        </w:rPr>
      </w:pPr>
    </w:p>
    <w:p w:rsidR="00687824" w:rsidRDefault="00687824">
      <w:bookmarkStart w:id="0" w:name="_GoBack"/>
      <w:bookmarkEnd w:id="0"/>
    </w:p>
    <w:sectPr w:rsidR="0068782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3EF"/>
    <w:rsid w:val="001232C4"/>
    <w:rsid w:val="003343EF"/>
    <w:rsid w:val="004F59AB"/>
    <w:rsid w:val="00687824"/>
    <w:rsid w:val="007C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A46EAD-3E64-40EB-B903-0E4B8CE1C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43E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Esmeralda Torre Nakasima</dc:creator>
  <cp:keywords/>
  <dc:description/>
  <cp:lastModifiedBy>Esmeralda Torre Nakasima</cp:lastModifiedBy>
  <cp:revision>1</cp:revision>
  <dcterms:created xsi:type="dcterms:W3CDTF">2018-11-02T22:21:00Z</dcterms:created>
  <dcterms:modified xsi:type="dcterms:W3CDTF">2018-11-02T22:21:00Z</dcterms:modified>
</cp:coreProperties>
</file>