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</w:rPr>
      </w:pPr>
    </w:p>
    <w:p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:rsidR="00594240" w:rsidRDefault="00594240" w:rsidP="00594240">
      <w:pPr>
        <w:spacing w:after="0" w:line="360" w:lineRule="auto"/>
        <w:jc w:val="center"/>
        <w:rPr>
          <w:rFonts w:ascii="Century Gothic" w:hAnsi="Century Gothic"/>
        </w:rPr>
      </w:pPr>
      <w:r w:rsidRPr="00594240">
        <w:rPr>
          <w:rFonts w:ascii="Century Gothic" w:hAnsi="Century Gothic" w:cs="Calibri"/>
          <w:b/>
          <w:color w:val="000000"/>
          <w:sz w:val="19"/>
          <w:szCs w:val="19"/>
        </w:rPr>
        <w:t>ENERO 2019</w:t>
      </w:r>
    </w:p>
    <w:p w:rsidR="00B94BC3" w:rsidRDefault="00B94BC3" w:rsidP="00B94BC3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1459"/>
        <w:gridCol w:w="925"/>
        <w:gridCol w:w="1160"/>
      </w:tblGrid>
      <w:tr w:rsidR="00B94BC3" w:rsidRPr="00570764" w:rsidTr="008D613B">
        <w:trPr>
          <w:trHeight w:val="37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594240" w:rsidRPr="000C3E30" w:rsidTr="008D613B">
        <w:trPr>
          <w:trHeight w:val="488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FA/125/2018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08 de enero </w:t>
            </w:r>
            <w:bookmarkStart w:id="0" w:name="_GoBack"/>
            <w:bookmarkEnd w:id="0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548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FA/160/2018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08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Allende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10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FA/153/2018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Cabildo de Torreón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10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FA/115/2018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FA/107/2018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FA/011/2018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14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FA/162/2018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Policía Preventiva y Tránsito Saltillo y otro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14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FA/166/2018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 y otro.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FA/157/2018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enero de 2019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FA/131/2018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Control y Registro de Servicios de Seguridad Privada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enero de 2019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594240" w:rsidRPr="000C3E30" w:rsidTr="008D613B">
        <w:trPr>
          <w:trHeight w:val="7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FA/168/2018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Villa Unión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17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FA/161/2018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de lo Contencioso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17 de enero de 2019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FA/167/2018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Departamento de anuncios espectaculares, de Dirección de Ingresos Torreón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18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FA/165/2018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Torreón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18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FA/115/2018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A56A03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594240"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General Jurídica y otro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21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FA/095/2018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Finanzas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21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FA/142/2018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de Torreón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FA/118/2018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de lo Contencioso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FA/011/2018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14:00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FA/154/2018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Ingresos de la Tesorería Municipal de Torreón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24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FA/175/2018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y otro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24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12:30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FA/172/2018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Parras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594240" w:rsidRPr="000C3E30" w:rsidTr="008D613B">
        <w:trPr>
          <w:trHeight w:val="37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FA/174/2018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8D613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servicios públicos de Saltillo y otros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31 de enero de 2019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240" w:rsidRPr="00594240" w:rsidRDefault="00594240" w:rsidP="005942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4240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</w:tbl>
    <w:p w:rsidR="00B94BC3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A56A03" w:rsidRDefault="00A56A0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A56A03" w:rsidRDefault="00A56A0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B94BC3" w:rsidRPr="00FE5881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E5881">
        <w:rPr>
          <w:rFonts w:ascii="Century Gothic" w:hAnsi="Century Gothic"/>
          <w:b/>
          <w:bCs/>
          <w:color w:val="000000"/>
          <w:sz w:val="20"/>
          <w:szCs w:val="20"/>
        </w:rPr>
        <w:t>Fecha de actualización: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0</w:t>
      </w:r>
      <w:r w:rsidR="00594240">
        <w:rPr>
          <w:rFonts w:ascii="Century Gothic" w:hAnsi="Century Gothic"/>
          <w:color w:val="000000"/>
          <w:sz w:val="20"/>
          <w:szCs w:val="20"/>
        </w:rPr>
        <w:t>6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de </w:t>
      </w:r>
      <w:r w:rsidR="00594240">
        <w:rPr>
          <w:rFonts w:ascii="Century Gothic" w:hAnsi="Century Gothic"/>
          <w:color w:val="000000"/>
          <w:sz w:val="20"/>
          <w:szCs w:val="20"/>
        </w:rPr>
        <w:t>febrero</w:t>
      </w:r>
      <w:r>
        <w:rPr>
          <w:rFonts w:ascii="Century Gothic" w:hAnsi="Century Gothic"/>
          <w:color w:val="000000"/>
          <w:sz w:val="20"/>
          <w:szCs w:val="20"/>
        </w:rPr>
        <w:t xml:space="preserve"> de 2019</w:t>
      </w:r>
    </w:p>
    <w:p w:rsidR="00B94BC3" w:rsidRPr="00FE5881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E5881">
        <w:rPr>
          <w:rFonts w:ascii="Century Gothic" w:hAnsi="Century Gothic"/>
          <w:b/>
          <w:bCs/>
          <w:color w:val="000000"/>
          <w:sz w:val="20"/>
          <w:szCs w:val="20"/>
        </w:rPr>
        <w:t>Elaborado por: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Idelia Constanza Reyes Tamez</w:t>
      </w:r>
    </w:p>
    <w:p w:rsidR="00B94BC3" w:rsidRPr="00FE5881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E5881">
        <w:rPr>
          <w:rFonts w:ascii="Century Gothic" w:hAnsi="Century Gothic"/>
          <w:b/>
          <w:bCs/>
          <w:color w:val="000000"/>
          <w:sz w:val="20"/>
          <w:szCs w:val="20"/>
        </w:rPr>
        <w:t>Unidad Administrativa: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Secretaría General de Acuerdos</w:t>
      </w:r>
    </w:p>
    <w:p w:rsidR="00B94BC3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FE5881">
        <w:rPr>
          <w:rFonts w:ascii="Century Gothic" w:hAnsi="Century Gothic"/>
          <w:b/>
          <w:bCs/>
          <w:color w:val="000000"/>
          <w:sz w:val="20"/>
          <w:szCs w:val="20"/>
        </w:rPr>
        <w:t>Autorizado por: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Tamara Garza </w:t>
      </w:r>
      <w:proofErr w:type="spellStart"/>
      <w:r w:rsidRPr="00FE5881">
        <w:rPr>
          <w:rFonts w:ascii="Century Gothic" w:hAnsi="Century Gothic"/>
          <w:color w:val="000000"/>
          <w:sz w:val="20"/>
          <w:szCs w:val="20"/>
        </w:rPr>
        <w:t>Garza</w:t>
      </w:r>
      <w:proofErr w:type="spellEnd"/>
    </w:p>
    <w:p w:rsidR="00B94BC3" w:rsidRPr="00FE5881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E5881">
        <w:rPr>
          <w:rFonts w:ascii="Century Gothic" w:hAnsi="Century Gothic"/>
          <w:b/>
          <w:bCs/>
          <w:color w:val="000000"/>
          <w:sz w:val="20"/>
          <w:szCs w:val="20"/>
        </w:rPr>
        <w:t>Cargo:</w:t>
      </w:r>
      <w:r w:rsidRPr="00FE5881">
        <w:rPr>
          <w:rFonts w:ascii="Century Gothic" w:hAnsi="Century Gothic"/>
          <w:color w:val="000000"/>
          <w:sz w:val="20"/>
          <w:szCs w:val="20"/>
        </w:rPr>
        <w:t xml:space="preserve"> Secretaria Técnica</w:t>
      </w:r>
    </w:p>
    <w:p w:rsidR="00A71679" w:rsidRDefault="00A71679"/>
    <w:sectPr w:rsidR="00A71679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00" w:rsidRDefault="00A66400" w:rsidP="00A71679">
      <w:pPr>
        <w:spacing w:after="0" w:line="240" w:lineRule="auto"/>
      </w:pPr>
      <w:r>
        <w:separator/>
      </w:r>
    </w:p>
  </w:endnote>
  <w:endnote w:type="continuationSeparator" w:id="0">
    <w:p w:rsidR="00A66400" w:rsidRDefault="00A6640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00" w:rsidRDefault="00A66400" w:rsidP="00A71679">
      <w:pPr>
        <w:spacing w:after="0" w:line="240" w:lineRule="auto"/>
      </w:pPr>
      <w:r>
        <w:separator/>
      </w:r>
    </w:p>
  </w:footnote>
  <w:footnote w:type="continuationSeparator" w:id="0">
    <w:p w:rsidR="00A66400" w:rsidRDefault="00A6640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 w:rsidP="00A7167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682853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137634"/>
    <w:rsid w:val="001C5A28"/>
    <w:rsid w:val="00216A83"/>
    <w:rsid w:val="00594240"/>
    <w:rsid w:val="008032C4"/>
    <w:rsid w:val="008D613B"/>
    <w:rsid w:val="008E0A56"/>
    <w:rsid w:val="00A56A03"/>
    <w:rsid w:val="00A66400"/>
    <w:rsid w:val="00A71679"/>
    <w:rsid w:val="00AF6104"/>
    <w:rsid w:val="00B64823"/>
    <w:rsid w:val="00B94BC3"/>
    <w:rsid w:val="00E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semiHidden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Perla Marlene Esparza Torres</cp:lastModifiedBy>
  <cp:revision>4</cp:revision>
  <cp:lastPrinted>2019-01-07T18:56:00Z</cp:lastPrinted>
  <dcterms:created xsi:type="dcterms:W3CDTF">2019-01-11T21:18:00Z</dcterms:created>
  <dcterms:modified xsi:type="dcterms:W3CDTF">2019-02-07T18:42:00Z</dcterms:modified>
</cp:coreProperties>
</file>