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01CD8" w14:textId="77777777" w:rsidR="004329DB" w:rsidRDefault="004329DB" w:rsidP="00EB640E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025F534E" w14:textId="77777777" w:rsidR="00EB640E" w:rsidRPr="004511F1" w:rsidRDefault="00EB640E" w:rsidP="00EB640E">
      <w:pPr>
        <w:spacing w:after="0" w:line="24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1E0B79BB" w14:textId="77777777" w:rsidR="00EB640E" w:rsidRPr="004511F1" w:rsidRDefault="00EB640E" w:rsidP="00EB640E">
      <w:pPr>
        <w:spacing w:after="0" w:line="24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3949BCB9" w14:textId="77777777" w:rsidR="00EB640E" w:rsidRPr="004511F1" w:rsidRDefault="00EB640E" w:rsidP="00EB640E">
      <w:pPr>
        <w:spacing w:after="0" w:line="240" w:lineRule="auto"/>
        <w:jc w:val="center"/>
        <w:rPr>
          <w:rFonts w:ascii="Century Gothic" w:hAnsi="Century Gothic"/>
        </w:rPr>
      </w:pPr>
    </w:p>
    <w:p w14:paraId="5CD9E21E" w14:textId="77777777" w:rsidR="00EB640E" w:rsidRDefault="00EB640E" w:rsidP="00EB640E">
      <w:pPr>
        <w:spacing w:after="0" w:line="240" w:lineRule="auto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583712">
        <w:rPr>
          <w:rFonts w:ascii="Century Gothic" w:hAnsi="Century Gothic"/>
        </w:rPr>
        <w:t>Los principales indicadores sobre la actividad jurisdiccional que deberán incluir, al menos, los asuntos iniciados, en trámite y resueltos;</w:t>
      </w:r>
      <w:r>
        <w:rPr>
          <w:rFonts w:ascii="Century Gothic" w:hAnsi="Century Gothic"/>
        </w:rPr>
        <w:t xml:space="preserve"> </w:t>
      </w:r>
    </w:p>
    <w:p w14:paraId="2DC47BBB" w14:textId="77777777" w:rsidR="00EB640E" w:rsidRDefault="00EB640E" w:rsidP="00EB640E">
      <w:pPr>
        <w:spacing w:after="0" w:line="240" w:lineRule="auto"/>
        <w:jc w:val="both"/>
        <w:rPr>
          <w:rFonts w:ascii="Century Gothic" w:hAnsi="Century Gothic"/>
        </w:rPr>
      </w:pPr>
    </w:p>
    <w:p w14:paraId="65CB7ED0" w14:textId="77777777" w:rsidR="00EB640E" w:rsidRDefault="00EB640E" w:rsidP="00EB640E">
      <w:pPr>
        <w:spacing w:after="0" w:line="240" w:lineRule="auto"/>
        <w:jc w:val="both"/>
        <w:rPr>
          <w:rFonts w:ascii="Century Gothic" w:hAnsi="Century Gothic"/>
        </w:rPr>
      </w:pPr>
    </w:p>
    <w:p w14:paraId="4ACCCF26" w14:textId="77777777" w:rsidR="00EB640E" w:rsidRPr="00CE4A36" w:rsidRDefault="00EB640E" w:rsidP="00EB640E">
      <w:pPr>
        <w:jc w:val="center"/>
        <w:rPr>
          <w:rFonts w:ascii="Century Gothic" w:hAnsi="Century Gothic"/>
          <w:b/>
          <w:sz w:val="24"/>
        </w:rPr>
      </w:pPr>
      <w:bookmarkStart w:id="0" w:name="_Hlk503434750"/>
      <w:r w:rsidRPr="00C73468">
        <w:rPr>
          <w:rFonts w:ascii="Century Gothic" w:hAnsi="Century Gothic"/>
          <w:b/>
          <w:sz w:val="24"/>
        </w:rPr>
        <w:t xml:space="preserve">Datos Estadísticos </w:t>
      </w:r>
    </w:p>
    <w:tbl>
      <w:tblPr>
        <w:tblStyle w:val="Tablaconcuadrcula"/>
        <w:tblpPr w:leftFromText="141" w:rightFromText="141" w:vertAnchor="text" w:horzAnchor="margin" w:tblpXSpec="center" w:tblpY="-24"/>
        <w:tblOverlap w:val="never"/>
        <w:tblW w:w="8866" w:type="dxa"/>
        <w:jc w:val="center"/>
        <w:tblInd w:w="0" w:type="dxa"/>
        <w:tblLook w:val="04A0" w:firstRow="1" w:lastRow="0" w:firstColumn="1" w:lastColumn="0" w:noHBand="0" w:noVBand="1"/>
      </w:tblPr>
      <w:tblGrid>
        <w:gridCol w:w="441"/>
        <w:gridCol w:w="1098"/>
        <w:gridCol w:w="1085"/>
        <w:gridCol w:w="553"/>
        <w:gridCol w:w="1098"/>
        <w:gridCol w:w="1085"/>
        <w:gridCol w:w="920"/>
        <w:gridCol w:w="1121"/>
        <w:gridCol w:w="1229"/>
        <w:gridCol w:w="1008"/>
      </w:tblGrid>
      <w:tr w:rsidR="00EB640E" w14:paraId="1164FA48" w14:textId="77777777" w:rsidTr="00005EC5">
        <w:trPr>
          <w:trHeight w:val="251"/>
          <w:jc w:val="center"/>
        </w:trPr>
        <w:tc>
          <w:tcPr>
            <w:tcW w:w="8862" w:type="dxa"/>
            <w:gridSpan w:val="10"/>
            <w:shd w:val="clear" w:color="auto" w:fill="C5E0B3" w:themeFill="accent6" w:themeFillTint="66"/>
            <w:vAlign w:val="center"/>
          </w:tcPr>
          <w:p w14:paraId="2E33B9A0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Materia Fiscal y Administrativa</w:t>
            </w:r>
          </w:p>
        </w:tc>
      </w:tr>
      <w:tr w:rsidR="00EB640E" w14:paraId="0D4EF8B0" w14:textId="77777777" w:rsidTr="00005EC5">
        <w:trPr>
          <w:trHeight w:val="251"/>
          <w:jc w:val="center"/>
        </w:trPr>
        <w:tc>
          <w:tcPr>
            <w:tcW w:w="2624" w:type="dxa"/>
            <w:gridSpan w:val="3"/>
            <w:vAlign w:val="center"/>
          </w:tcPr>
          <w:p w14:paraId="69E256BF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2017</w:t>
            </w:r>
          </w:p>
        </w:tc>
        <w:tc>
          <w:tcPr>
            <w:tcW w:w="6238" w:type="dxa"/>
            <w:gridSpan w:val="7"/>
            <w:vAlign w:val="center"/>
          </w:tcPr>
          <w:p w14:paraId="2B26DF3D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2018</w:t>
            </w:r>
          </w:p>
        </w:tc>
      </w:tr>
      <w:tr w:rsidR="00EB640E" w14:paraId="5418A4DF" w14:textId="77777777" w:rsidTr="00005EC5">
        <w:trPr>
          <w:trHeight w:val="270"/>
          <w:jc w:val="center"/>
        </w:trPr>
        <w:tc>
          <w:tcPr>
            <w:tcW w:w="441" w:type="dxa"/>
            <w:vMerge w:val="restart"/>
            <w:vAlign w:val="center"/>
          </w:tcPr>
          <w:p w14:paraId="29A71D07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33</w:t>
            </w:r>
          </w:p>
        </w:tc>
        <w:tc>
          <w:tcPr>
            <w:tcW w:w="1098" w:type="dxa"/>
            <w:vAlign w:val="center"/>
          </w:tcPr>
          <w:p w14:paraId="0B116C04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Sala</w:t>
            </w:r>
          </w:p>
        </w:tc>
        <w:tc>
          <w:tcPr>
            <w:tcW w:w="1085" w:type="dxa"/>
            <w:vAlign w:val="center"/>
          </w:tcPr>
          <w:p w14:paraId="36697A18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Turnados</w:t>
            </w:r>
          </w:p>
        </w:tc>
        <w:tc>
          <w:tcPr>
            <w:tcW w:w="553" w:type="dxa"/>
            <w:vMerge w:val="restart"/>
            <w:vAlign w:val="center"/>
          </w:tcPr>
          <w:p w14:paraId="077DBDBE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83</w:t>
            </w:r>
          </w:p>
        </w:tc>
        <w:tc>
          <w:tcPr>
            <w:tcW w:w="1098" w:type="dxa"/>
            <w:vAlign w:val="center"/>
          </w:tcPr>
          <w:p w14:paraId="7DE4DF63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Sala</w:t>
            </w:r>
          </w:p>
        </w:tc>
        <w:tc>
          <w:tcPr>
            <w:tcW w:w="1085" w:type="dxa"/>
            <w:vAlign w:val="center"/>
          </w:tcPr>
          <w:p w14:paraId="505AD01A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Turnados</w:t>
            </w:r>
          </w:p>
        </w:tc>
        <w:tc>
          <w:tcPr>
            <w:tcW w:w="920" w:type="dxa"/>
            <w:vAlign w:val="center"/>
          </w:tcPr>
          <w:p w14:paraId="46EE4817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Tramite</w:t>
            </w:r>
          </w:p>
        </w:tc>
        <w:tc>
          <w:tcPr>
            <w:tcW w:w="1121" w:type="dxa"/>
            <w:vAlign w:val="center"/>
          </w:tcPr>
          <w:p w14:paraId="3E50819B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Resueltos</w:t>
            </w:r>
          </w:p>
        </w:tc>
        <w:tc>
          <w:tcPr>
            <w:tcW w:w="1229" w:type="dxa"/>
            <w:vAlign w:val="center"/>
          </w:tcPr>
          <w:p w14:paraId="3188FCB0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Apelación</w:t>
            </w:r>
          </w:p>
        </w:tc>
        <w:tc>
          <w:tcPr>
            <w:tcW w:w="236" w:type="dxa"/>
            <w:vAlign w:val="center"/>
          </w:tcPr>
          <w:p w14:paraId="6F52BC8F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Amparo</w:t>
            </w:r>
          </w:p>
        </w:tc>
      </w:tr>
      <w:tr w:rsidR="00EB640E" w14:paraId="4BAF0A1C" w14:textId="77777777" w:rsidTr="00F8097A">
        <w:trPr>
          <w:trHeight w:val="251"/>
          <w:jc w:val="center"/>
        </w:trPr>
        <w:tc>
          <w:tcPr>
            <w:tcW w:w="441" w:type="dxa"/>
            <w:vMerge/>
            <w:vAlign w:val="center"/>
          </w:tcPr>
          <w:p w14:paraId="5079E0A5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EABE76A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Primera</w:t>
            </w:r>
          </w:p>
        </w:tc>
        <w:tc>
          <w:tcPr>
            <w:tcW w:w="1085" w:type="dxa"/>
            <w:vAlign w:val="center"/>
          </w:tcPr>
          <w:p w14:paraId="53D9C6AA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553" w:type="dxa"/>
            <w:vMerge/>
            <w:vAlign w:val="center"/>
          </w:tcPr>
          <w:p w14:paraId="64A75D05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3A86CED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Primera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F6766FC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60*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CE6B5CC" w14:textId="7472B85D" w:rsidR="00EB640E" w:rsidRPr="00FC3BD5" w:rsidRDefault="00FB50DB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9D954CF" w14:textId="58FEA213" w:rsidR="00EB640E" w:rsidRPr="00FC3BD5" w:rsidRDefault="00FB50DB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1977339" w14:textId="3B9C8AA5" w:rsidR="00EB640E" w:rsidRPr="00FC3BD5" w:rsidRDefault="00FB50DB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A2C2C5F" w14:textId="7F7FAA50" w:rsidR="00EB640E" w:rsidRPr="00FC3BD5" w:rsidRDefault="00FB50DB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  <w:tr w:rsidR="00EB640E" w14:paraId="22A5815A" w14:textId="77777777" w:rsidTr="00005EC5">
        <w:trPr>
          <w:trHeight w:val="251"/>
          <w:jc w:val="center"/>
        </w:trPr>
        <w:tc>
          <w:tcPr>
            <w:tcW w:w="441" w:type="dxa"/>
            <w:vMerge/>
            <w:vAlign w:val="center"/>
          </w:tcPr>
          <w:p w14:paraId="1523A699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3BAE791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Segunda</w:t>
            </w:r>
          </w:p>
        </w:tc>
        <w:tc>
          <w:tcPr>
            <w:tcW w:w="1085" w:type="dxa"/>
            <w:vAlign w:val="center"/>
          </w:tcPr>
          <w:p w14:paraId="0452710F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553" w:type="dxa"/>
            <w:vMerge/>
            <w:vAlign w:val="center"/>
          </w:tcPr>
          <w:p w14:paraId="69C7F595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7254A9E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Segunda</w:t>
            </w:r>
          </w:p>
        </w:tc>
        <w:tc>
          <w:tcPr>
            <w:tcW w:w="1085" w:type="dxa"/>
            <w:vAlign w:val="center"/>
          </w:tcPr>
          <w:p w14:paraId="2CAC620C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4B30">
              <w:rPr>
                <w:rFonts w:ascii="Century Gothic" w:hAnsi="Century Gothic"/>
                <w:sz w:val="20"/>
                <w:szCs w:val="20"/>
              </w:rPr>
              <w:t>61</w:t>
            </w:r>
            <w:r>
              <w:rPr>
                <w:rFonts w:ascii="Century Gothic" w:hAnsi="Century Gothic"/>
                <w:sz w:val="20"/>
                <w:szCs w:val="20"/>
              </w:rPr>
              <w:t>*</w:t>
            </w:r>
          </w:p>
        </w:tc>
        <w:tc>
          <w:tcPr>
            <w:tcW w:w="920" w:type="dxa"/>
            <w:vAlign w:val="center"/>
          </w:tcPr>
          <w:p w14:paraId="6C3A273F" w14:textId="5FB5BF1D" w:rsidR="00EB640E" w:rsidRPr="00FC3BD5" w:rsidRDefault="00FB50DB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21" w:type="dxa"/>
            <w:vAlign w:val="center"/>
          </w:tcPr>
          <w:p w14:paraId="0E008145" w14:textId="54EEF95A" w:rsidR="00EB640E" w:rsidRPr="00FC3BD5" w:rsidRDefault="00FB50DB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1229" w:type="dxa"/>
            <w:vAlign w:val="center"/>
          </w:tcPr>
          <w:p w14:paraId="446BDE67" w14:textId="6EE0E169" w:rsidR="00EB640E" w:rsidRPr="00FC3BD5" w:rsidRDefault="00FB50DB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236" w:type="dxa"/>
            <w:vAlign w:val="center"/>
          </w:tcPr>
          <w:p w14:paraId="793FE0F1" w14:textId="443472AE" w:rsidR="00EB640E" w:rsidRPr="00FC3BD5" w:rsidRDefault="00FB50DB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</w:tr>
      <w:tr w:rsidR="00EB640E" w14:paraId="2A7828CF" w14:textId="77777777" w:rsidTr="0063226A">
        <w:trPr>
          <w:trHeight w:val="85"/>
          <w:jc w:val="center"/>
        </w:trPr>
        <w:tc>
          <w:tcPr>
            <w:tcW w:w="441" w:type="dxa"/>
            <w:vMerge/>
            <w:vAlign w:val="center"/>
          </w:tcPr>
          <w:p w14:paraId="426020A7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CD18107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Tercera</w:t>
            </w:r>
          </w:p>
        </w:tc>
        <w:tc>
          <w:tcPr>
            <w:tcW w:w="1085" w:type="dxa"/>
            <w:vAlign w:val="center"/>
          </w:tcPr>
          <w:p w14:paraId="0C4FEBFF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553" w:type="dxa"/>
            <w:vMerge/>
            <w:vAlign w:val="center"/>
          </w:tcPr>
          <w:p w14:paraId="711D5240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CE95F6F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Tercera</w:t>
            </w:r>
          </w:p>
        </w:tc>
        <w:tc>
          <w:tcPr>
            <w:tcW w:w="1085" w:type="dxa"/>
            <w:vAlign w:val="center"/>
          </w:tcPr>
          <w:p w14:paraId="6FFED44D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58*</w:t>
            </w:r>
          </w:p>
        </w:tc>
        <w:tc>
          <w:tcPr>
            <w:tcW w:w="920" w:type="dxa"/>
            <w:vAlign w:val="center"/>
          </w:tcPr>
          <w:p w14:paraId="1E2389E8" w14:textId="2B2048AA" w:rsidR="00EB640E" w:rsidRPr="00FC3BD5" w:rsidRDefault="00FB50DB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121" w:type="dxa"/>
            <w:vAlign w:val="center"/>
          </w:tcPr>
          <w:p w14:paraId="546E4D8A" w14:textId="11611414" w:rsidR="00EB640E" w:rsidRPr="00FC3BD5" w:rsidRDefault="00FB50DB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46</w:t>
            </w:r>
          </w:p>
        </w:tc>
        <w:tc>
          <w:tcPr>
            <w:tcW w:w="1229" w:type="dxa"/>
            <w:vAlign w:val="center"/>
          </w:tcPr>
          <w:p w14:paraId="26A1932E" w14:textId="544BEFEC" w:rsidR="00EB640E" w:rsidRPr="00FC3BD5" w:rsidRDefault="00FB50DB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236" w:type="dxa"/>
            <w:vAlign w:val="center"/>
          </w:tcPr>
          <w:p w14:paraId="1F9822B4" w14:textId="355DEA01" w:rsidR="00EB640E" w:rsidRPr="00FC3BD5" w:rsidRDefault="00FB50DB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</w:tr>
      <w:tr w:rsidR="00EB640E" w14:paraId="685DAA6F" w14:textId="77777777" w:rsidTr="007500D5">
        <w:trPr>
          <w:trHeight w:val="85"/>
          <w:jc w:val="center"/>
        </w:trPr>
        <w:tc>
          <w:tcPr>
            <w:tcW w:w="441" w:type="dxa"/>
            <w:vMerge/>
            <w:vAlign w:val="center"/>
          </w:tcPr>
          <w:p w14:paraId="5EC269BC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35F37A6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Especial</w:t>
            </w:r>
          </w:p>
        </w:tc>
        <w:tc>
          <w:tcPr>
            <w:tcW w:w="1085" w:type="dxa"/>
            <w:vAlign w:val="center"/>
          </w:tcPr>
          <w:p w14:paraId="56E6B9CA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53" w:type="dxa"/>
            <w:vMerge/>
            <w:vAlign w:val="center"/>
          </w:tcPr>
          <w:p w14:paraId="6C725618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95DBD24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Especial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C2E19F9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FA71DBB" w14:textId="6EE6FADC" w:rsidR="00EB640E" w:rsidRPr="00FC3BD5" w:rsidRDefault="00FB50DB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92C5238" w14:textId="2E32B1A0" w:rsidR="00EB640E" w:rsidRPr="00FC3BD5" w:rsidRDefault="00FB50DB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45B0C87" w14:textId="69D50996" w:rsidR="00EB640E" w:rsidRPr="00FC3BD5" w:rsidRDefault="00FB50DB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3FC7D3E" w14:textId="2CDD9DC1" w:rsidR="00EB640E" w:rsidRPr="00FC3BD5" w:rsidRDefault="00FB50DB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</w:tbl>
    <w:p w14:paraId="6C604847" w14:textId="77777777" w:rsidR="00EB640E" w:rsidRDefault="00EB640E" w:rsidP="00EB640E">
      <w:pPr>
        <w:rPr>
          <w:rFonts w:ascii="Century Gothic" w:hAnsi="Century Gothic"/>
          <w:b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640" w:type="dxa"/>
        <w:jc w:val="center"/>
        <w:tblInd w:w="0" w:type="dxa"/>
        <w:tblLook w:val="04A0" w:firstRow="1" w:lastRow="0" w:firstColumn="1" w:lastColumn="0" w:noHBand="0" w:noVBand="1"/>
      </w:tblPr>
      <w:tblGrid>
        <w:gridCol w:w="1695"/>
        <w:gridCol w:w="1563"/>
        <w:gridCol w:w="1602"/>
        <w:gridCol w:w="1095"/>
        <w:gridCol w:w="1121"/>
        <w:gridCol w:w="1230"/>
        <w:gridCol w:w="1334"/>
      </w:tblGrid>
      <w:tr w:rsidR="00EB640E" w14:paraId="55C2352A" w14:textId="77777777" w:rsidTr="00005EC5">
        <w:trPr>
          <w:jc w:val="center"/>
        </w:trPr>
        <w:tc>
          <w:tcPr>
            <w:tcW w:w="9640" w:type="dxa"/>
            <w:gridSpan w:val="7"/>
            <w:shd w:val="clear" w:color="auto" w:fill="C5E0B3" w:themeFill="accent6" w:themeFillTint="66"/>
          </w:tcPr>
          <w:p w14:paraId="44C1B178" w14:textId="77777777" w:rsidR="00EB640E" w:rsidRDefault="00EB640E" w:rsidP="00005EC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Materia de Responsabilidad Administrativa</w:t>
            </w:r>
          </w:p>
        </w:tc>
      </w:tr>
      <w:tr w:rsidR="00EB640E" w14:paraId="0B41F1B2" w14:textId="77777777" w:rsidTr="00005EC5">
        <w:trPr>
          <w:jc w:val="center"/>
        </w:trPr>
        <w:tc>
          <w:tcPr>
            <w:tcW w:w="9640" w:type="dxa"/>
            <w:gridSpan w:val="7"/>
            <w:vAlign w:val="center"/>
          </w:tcPr>
          <w:p w14:paraId="167E6DAB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  <w:b/>
              </w:rPr>
            </w:pPr>
            <w:r w:rsidRPr="00CE4A36">
              <w:rPr>
                <w:rFonts w:ascii="Century Gothic" w:hAnsi="Century Gothic"/>
                <w:b/>
              </w:rPr>
              <w:t>2018</w:t>
            </w:r>
          </w:p>
        </w:tc>
      </w:tr>
      <w:tr w:rsidR="00EB640E" w14:paraId="2B65F5CF" w14:textId="77777777" w:rsidTr="007500D5">
        <w:trPr>
          <w:jc w:val="center"/>
        </w:trPr>
        <w:tc>
          <w:tcPr>
            <w:tcW w:w="1695" w:type="dxa"/>
            <w:vMerge w:val="restart"/>
            <w:shd w:val="clear" w:color="auto" w:fill="auto"/>
            <w:vAlign w:val="center"/>
          </w:tcPr>
          <w:p w14:paraId="7BE1F275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61F6692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</w:rPr>
            </w:pPr>
            <w:r w:rsidRPr="00CE4A36">
              <w:rPr>
                <w:rFonts w:ascii="Century Gothic" w:hAnsi="Century Gothic"/>
              </w:rPr>
              <w:t>Sala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DAEB074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  <w:b/>
              </w:rPr>
            </w:pPr>
            <w:r w:rsidRPr="00CE4A36">
              <w:rPr>
                <w:rFonts w:ascii="Century Gothic" w:hAnsi="Century Gothic"/>
                <w:b/>
              </w:rPr>
              <w:t>Turnados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1B41B92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4A36">
              <w:rPr>
                <w:rFonts w:ascii="Century Gothic" w:hAnsi="Century Gothic"/>
                <w:b/>
                <w:sz w:val="20"/>
                <w:szCs w:val="20"/>
              </w:rPr>
              <w:t>Tramite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5928A2F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4A36">
              <w:rPr>
                <w:rFonts w:ascii="Century Gothic" w:hAnsi="Century Gothic"/>
                <w:b/>
                <w:sz w:val="20"/>
                <w:szCs w:val="20"/>
              </w:rPr>
              <w:t>Resueltos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1CBCDE4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4A36">
              <w:rPr>
                <w:rFonts w:ascii="Century Gothic" w:hAnsi="Century Gothic"/>
                <w:b/>
                <w:sz w:val="20"/>
                <w:szCs w:val="20"/>
              </w:rPr>
              <w:t>Apelación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62A69318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4A36">
              <w:rPr>
                <w:rFonts w:ascii="Century Gothic" w:hAnsi="Century Gothic"/>
                <w:b/>
                <w:sz w:val="20"/>
                <w:szCs w:val="20"/>
              </w:rPr>
              <w:t>Amparo</w:t>
            </w:r>
          </w:p>
        </w:tc>
      </w:tr>
      <w:tr w:rsidR="00EB640E" w14:paraId="769FCC47" w14:textId="77777777" w:rsidTr="007500D5">
        <w:trPr>
          <w:jc w:val="center"/>
        </w:trPr>
        <w:tc>
          <w:tcPr>
            <w:tcW w:w="1695" w:type="dxa"/>
            <w:vMerge/>
            <w:shd w:val="clear" w:color="auto" w:fill="auto"/>
            <w:vAlign w:val="center"/>
          </w:tcPr>
          <w:p w14:paraId="0193C3DF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CCDE1EF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</w:rPr>
            </w:pPr>
            <w:r w:rsidRPr="00CE4A36">
              <w:rPr>
                <w:rFonts w:ascii="Century Gothic" w:hAnsi="Century Gothic"/>
              </w:rPr>
              <w:t>Especial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1614FD7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D40AB0F" w14:textId="6B819175" w:rsidR="00EB640E" w:rsidRPr="00CE4A36" w:rsidRDefault="007500D5" w:rsidP="00005E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4EF2645" w14:textId="702FEDA8" w:rsidR="00EB640E" w:rsidRPr="00CE4A36" w:rsidRDefault="007500D5" w:rsidP="00005E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59BEFA9" w14:textId="2C498681" w:rsidR="00EB640E" w:rsidRPr="00CE4A36" w:rsidRDefault="0055064F" w:rsidP="00005E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4A45E645" w14:textId="409A6200" w:rsidR="00EB640E" w:rsidRPr="00CE4A36" w:rsidRDefault="0055064F" w:rsidP="00005E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</w:tr>
    </w:tbl>
    <w:p w14:paraId="6B6CB4D4" w14:textId="77777777" w:rsidR="00EB640E" w:rsidRDefault="00EB640E" w:rsidP="00EB640E">
      <w:pPr>
        <w:rPr>
          <w:rFonts w:ascii="Century Gothic" w:hAnsi="Century Gothic"/>
          <w:b/>
        </w:rPr>
      </w:pPr>
    </w:p>
    <w:tbl>
      <w:tblPr>
        <w:tblpPr w:leftFromText="141" w:rightFromText="141" w:bottomFromText="160" w:vertAnchor="text" w:horzAnchor="margin" w:tblpX="-431" w:tblpY="33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584"/>
        <w:gridCol w:w="1004"/>
        <w:gridCol w:w="727"/>
        <w:gridCol w:w="873"/>
        <w:gridCol w:w="1022"/>
        <w:gridCol w:w="1022"/>
        <w:gridCol w:w="1367"/>
        <w:gridCol w:w="1134"/>
      </w:tblGrid>
      <w:tr w:rsidR="00EB640E" w:rsidRPr="0096004F" w14:paraId="0341AD33" w14:textId="77777777" w:rsidTr="00005EC5">
        <w:trPr>
          <w:trHeight w:val="322"/>
        </w:trPr>
        <w:tc>
          <w:tcPr>
            <w:tcW w:w="967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bookmarkEnd w:id="0"/>
          <w:p w14:paraId="44621EBA" w14:textId="77777777" w:rsidR="00EB640E" w:rsidRPr="00CE4A36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E4A36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Medios de Impugnación presentados:</w:t>
            </w:r>
          </w:p>
        </w:tc>
      </w:tr>
      <w:tr w:rsidR="00EB640E" w:rsidRPr="0096004F" w14:paraId="70E2DC33" w14:textId="77777777" w:rsidTr="00005EC5">
        <w:trPr>
          <w:trHeight w:val="322"/>
        </w:trPr>
        <w:tc>
          <w:tcPr>
            <w:tcW w:w="42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3906" w14:textId="77777777" w:rsidR="00EB640E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Sala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5734" w14:textId="77777777" w:rsidR="00EB640E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1CF4" w14:textId="77777777" w:rsidR="00EB640E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Segunda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9AA3" w14:textId="77777777" w:rsidR="00EB640E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Tercera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4737" w14:textId="77777777" w:rsidR="00EB640E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Especial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E750" w14:textId="77777777" w:rsidR="00EB640E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Sala Superior del Pleno</w:t>
            </w:r>
          </w:p>
        </w:tc>
      </w:tr>
      <w:tr w:rsidR="00EB640E" w:rsidRPr="0096004F" w14:paraId="474BFDDB" w14:textId="77777777" w:rsidTr="00005EC5">
        <w:trPr>
          <w:trHeight w:val="322"/>
        </w:trPr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267F59" w14:textId="77777777" w:rsidR="00EB640E" w:rsidRPr="0096004F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004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  <w:t>Recurso de Reclamación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45AF" w14:textId="77777777" w:rsidR="00EB640E" w:rsidRPr="0096004F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96004F"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27F0" w14:textId="77777777" w:rsidR="00EB640E" w:rsidRPr="0096004F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EE219" w14:textId="77777777" w:rsidR="00EB640E" w:rsidRPr="0096004F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4D6F7" w14:textId="77777777" w:rsidR="00EB640E" w:rsidRPr="0096004F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77B34" w14:textId="77777777" w:rsidR="00EB640E" w:rsidRPr="0096004F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3995" w14:textId="77777777" w:rsidR="00EB640E" w:rsidRPr="0096004F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CBBE" w14:textId="77777777" w:rsidR="00EB640E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EB640E" w:rsidRPr="0096004F" w14:paraId="7E6EB64D" w14:textId="77777777" w:rsidTr="00005EC5">
        <w:trPr>
          <w:trHeight w:val="322"/>
        </w:trPr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569F7D" w14:textId="77777777" w:rsidR="00EB640E" w:rsidRPr="0096004F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004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  <w:t>Recurso de Apelación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4B97" w14:textId="77777777" w:rsidR="00EB640E" w:rsidRPr="0096004F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96004F"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D96C7" w14:textId="77777777" w:rsidR="00EB640E" w:rsidRPr="0096004F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E2F99" w14:textId="77777777" w:rsidR="00EB640E" w:rsidRPr="00E64593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50294" w14:textId="77777777" w:rsidR="00EB640E" w:rsidRPr="00E64593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0ED96" w14:textId="77777777" w:rsidR="00EB640E" w:rsidRPr="00E64593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77D38" w14:textId="77777777" w:rsidR="00EB640E" w:rsidRPr="00E64593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8C36" w14:textId="77777777" w:rsidR="00EB640E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B640E" w:rsidRPr="0096004F" w14:paraId="064C2C8B" w14:textId="77777777" w:rsidTr="00005EC5">
        <w:trPr>
          <w:trHeight w:val="353"/>
        </w:trPr>
        <w:tc>
          <w:tcPr>
            <w:tcW w:w="194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549B22" w14:textId="77777777" w:rsidR="00EB640E" w:rsidRPr="0096004F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  <w:t>Amparos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06E98" w14:textId="77777777" w:rsidR="00EB640E" w:rsidRPr="0096004F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FB82D" w14:textId="77777777" w:rsidR="00EB640E" w:rsidRPr="00305EE6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305EE6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Directo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72F6" w14:textId="77777777" w:rsidR="00EB640E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7C0E53" w14:textId="77777777" w:rsidR="00EB640E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3E6083" w14:textId="77777777" w:rsidR="00EB640E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09840B" w14:textId="77777777" w:rsidR="00EB640E" w:rsidRPr="00E64593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1B569C" w14:textId="77777777" w:rsidR="00EB640E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69CDA" w14:textId="77777777" w:rsidR="00EB640E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EB640E" w:rsidRPr="0096004F" w14:paraId="20BE1629" w14:textId="77777777" w:rsidTr="00005EC5">
        <w:trPr>
          <w:trHeight w:val="287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557FB4" w14:textId="77777777" w:rsidR="00EB640E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E07F" w14:textId="77777777" w:rsidR="00EB640E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16C9D" w14:textId="77777777" w:rsidR="00EB640E" w:rsidRPr="00305EE6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305EE6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Indirecto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7BE8" w14:textId="77777777" w:rsidR="00EB640E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E47F3" w14:textId="77777777" w:rsidR="00EB640E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B18DB" w14:textId="77777777" w:rsidR="00EB640E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572C2" w14:textId="77777777" w:rsidR="00EB640E" w:rsidRPr="00E64593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05738" w14:textId="77777777" w:rsidR="00EB640E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B18B" w14:textId="77777777" w:rsidR="00EB640E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</w:tbl>
    <w:p w14:paraId="3764F5B1" w14:textId="77777777" w:rsidR="00EB640E" w:rsidRDefault="00EB640E" w:rsidP="00EB640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*</w:t>
      </w:r>
      <w:r>
        <w:rPr>
          <w:rFonts w:ascii="Century Gothic" w:hAnsi="Century Gothic"/>
          <w:sz w:val="24"/>
          <w:szCs w:val="24"/>
        </w:rPr>
        <w:t>Primera Sala: respecto a dos expedientes se acordó su acumulación, remitiéndose a la Tercera Sala en materia fiscal y administrativa.</w:t>
      </w:r>
    </w:p>
    <w:p w14:paraId="37325620" w14:textId="77777777" w:rsidR="00EB640E" w:rsidRDefault="00EB640E" w:rsidP="00EB640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*Segunda Sala: respecto a un expediente se acordó su acumulación, remitiéndose a la Tercera Sala en materia fiscal y administrativa.</w:t>
      </w:r>
    </w:p>
    <w:p w14:paraId="211EE6C3" w14:textId="77777777" w:rsidR="00EB640E" w:rsidRDefault="00EB640E" w:rsidP="00EB640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*Tercera Sala: </w:t>
      </w:r>
      <w:r w:rsidR="00065655">
        <w:rPr>
          <w:rFonts w:ascii="Century Gothic" w:hAnsi="Century Gothic"/>
          <w:sz w:val="24"/>
          <w:szCs w:val="24"/>
        </w:rPr>
        <w:t>respecto a un expediente se acordó su acumulación, remitiéndose al expediente más antiguo que obra en la misma sala.</w:t>
      </w:r>
    </w:p>
    <w:p w14:paraId="39879836" w14:textId="77777777" w:rsidR="00EB640E" w:rsidRDefault="00EB640E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eastAsiaTheme="minorHAnsi" w:hAnsi="Century Gothic" w:cstheme="minorBidi"/>
          <w:lang w:eastAsia="en-US"/>
        </w:rPr>
      </w:pPr>
    </w:p>
    <w:p w14:paraId="21E73380" w14:textId="77777777" w:rsidR="00EB640E" w:rsidRDefault="00EB640E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eastAsiaTheme="minorHAnsi" w:hAnsi="Century Gothic" w:cstheme="minorBidi"/>
          <w:lang w:eastAsia="en-US"/>
        </w:rPr>
      </w:pPr>
    </w:p>
    <w:p w14:paraId="3DAF6DD9" w14:textId="64098BCC" w:rsidR="00EB640E" w:rsidRPr="00825754" w:rsidRDefault="00EB640E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FB50DB">
        <w:rPr>
          <w:rFonts w:ascii="Century Gothic" w:hAnsi="Century Gothic"/>
          <w:color w:val="000000"/>
          <w:sz w:val="22"/>
          <w:szCs w:val="22"/>
        </w:rPr>
        <w:t>02 de febrero</w:t>
      </w:r>
      <w:r w:rsidR="001A3C80">
        <w:rPr>
          <w:rFonts w:ascii="Century Gothic" w:hAnsi="Century Gothic"/>
          <w:color w:val="000000"/>
          <w:sz w:val="22"/>
          <w:szCs w:val="22"/>
        </w:rPr>
        <w:t xml:space="preserve"> de 2021</w:t>
      </w:r>
    </w:p>
    <w:p w14:paraId="0E15E817" w14:textId="77777777" w:rsidR="00EB640E" w:rsidRPr="00825754" w:rsidRDefault="00EB640E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000000"/>
          <w:sz w:val="22"/>
          <w:szCs w:val="22"/>
        </w:rPr>
        <w:t>Idelia</w:t>
      </w:r>
      <w:proofErr w:type="spellEnd"/>
      <w:r>
        <w:rPr>
          <w:rFonts w:ascii="Century Gothic" w:hAnsi="Century Gothic"/>
          <w:color w:val="000000"/>
          <w:sz w:val="22"/>
          <w:szCs w:val="22"/>
        </w:rPr>
        <w:t xml:space="preserve"> Constan</w:t>
      </w:r>
      <w:r w:rsidRPr="00825754">
        <w:rPr>
          <w:rFonts w:ascii="Century Gothic" w:hAnsi="Century Gothic"/>
          <w:color w:val="000000"/>
          <w:sz w:val="22"/>
          <w:szCs w:val="22"/>
        </w:rPr>
        <w:t>za Reyes Tamez</w:t>
      </w:r>
    </w:p>
    <w:p w14:paraId="79756E0E" w14:textId="77777777" w:rsidR="00EB640E" w:rsidRPr="00825754" w:rsidRDefault="00EB640E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290BF5AA" w14:textId="77777777" w:rsidR="00EB640E" w:rsidRPr="00825754" w:rsidRDefault="00EB640E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825754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4ADC47DC" w14:textId="77777777" w:rsidR="00A71679" w:rsidRPr="00EB640E" w:rsidRDefault="00EB640E" w:rsidP="009019AF">
      <w:pPr>
        <w:pStyle w:val="NormalWeb"/>
        <w:spacing w:before="0" w:beforeAutospacing="0" w:after="0" w:afterAutospacing="0" w:line="360" w:lineRule="auto"/>
        <w:jc w:val="both"/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Secretaria Técnic</w:t>
      </w:r>
      <w:r>
        <w:rPr>
          <w:rFonts w:ascii="Century Gothic" w:hAnsi="Century Gothic"/>
          <w:color w:val="000000"/>
          <w:sz w:val="22"/>
          <w:szCs w:val="22"/>
        </w:rPr>
        <w:t>a</w:t>
      </w:r>
    </w:p>
    <w:sectPr w:rsidR="00A71679" w:rsidRPr="00EB640E" w:rsidSect="00216A83">
      <w:headerReference w:type="default" r:id="rId7"/>
      <w:footerReference w:type="default" r:id="rId8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29E72" w14:textId="77777777" w:rsidR="00137634" w:rsidRDefault="00137634" w:rsidP="00A71679">
      <w:pPr>
        <w:spacing w:after="0" w:line="240" w:lineRule="auto"/>
      </w:pPr>
      <w:r>
        <w:separator/>
      </w:r>
    </w:p>
  </w:endnote>
  <w:endnote w:type="continuationSeparator" w:id="0">
    <w:p w14:paraId="77D65765" w14:textId="77777777" w:rsidR="00137634" w:rsidRDefault="00137634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CF1FA" w14:textId="77777777" w:rsidR="00A71679" w:rsidRDefault="00A71679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A6AA41" wp14:editId="24DE5077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D993C" w14:textId="77777777" w:rsidR="00137634" w:rsidRDefault="00137634" w:rsidP="00A71679">
      <w:pPr>
        <w:spacing w:after="0" w:line="240" w:lineRule="auto"/>
      </w:pPr>
      <w:r>
        <w:separator/>
      </w:r>
    </w:p>
  </w:footnote>
  <w:footnote w:type="continuationSeparator" w:id="0">
    <w:p w14:paraId="24002832" w14:textId="77777777" w:rsidR="00137634" w:rsidRDefault="00137634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406B5" w14:textId="2D836774" w:rsidR="00B86DE3" w:rsidRDefault="00B86DE3" w:rsidP="00B86DE3">
    <w:pPr>
      <w:spacing w:after="0" w:line="360" w:lineRule="auto"/>
      <w:ind w:right="113"/>
      <w:jc w:val="center"/>
      <w:rPr>
        <w:rFonts w:ascii="Century Gothic" w:hAnsi="Century Gothic"/>
        <w:b/>
        <w:bCs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78188C" wp14:editId="3F858BD9">
          <wp:simplePos x="0" y="0"/>
          <wp:positionH relativeFrom="margin">
            <wp:posOffset>1726565</wp:posOffset>
          </wp:positionH>
          <wp:positionV relativeFrom="paragraph">
            <wp:posOffset>-353695</wp:posOffset>
          </wp:positionV>
          <wp:extent cx="1682853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853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072DE" w14:textId="762469F4" w:rsidR="00A71679" w:rsidRPr="00B86DE3" w:rsidRDefault="00A71679" w:rsidP="005E298F">
    <w:pPr>
      <w:spacing w:after="0" w:line="360" w:lineRule="auto"/>
      <w:ind w:right="113"/>
      <w:rPr>
        <w:rFonts w:ascii="Century Gothic" w:hAnsi="Century Gothic"/>
        <w:b/>
        <w:bCs/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24B30"/>
    <w:rsid w:val="00065655"/>
    <w:rsid w:val="0007226F"/>
    <w:rsid w:val="00137634"/>
    <w:rsid w:val="001935CA"/>
    <w:rsid w:val="001A3C80"/>
    <w:rsid w:val="001C76B0"/>
    <w:rsid w:val="00216A83"/>
    <w:rsid w:val="002417F2"/>
    <w:rsid w:val="00273ECF"/>
    <w:rsid w:val="002968FE"/>
    <w:rsid w:val="002A3DB7"/>
    <w:rsid w:val="002B42AA"/>
    <w:rsid w:val="0030145A"/>
    <w:rsid w:val="00311B78"/>
    <w:rsid w:val="0039480A"/>
    <w:rsid w:val="003A03CD"/>
    <w:rsid w:val="003A41A7"/>
    <w:rsid w:val="003A62C1"/>
    <w:rsid w:val="003D03E2"/>
    <w:rsid w:val="0041510F"/>
    <w:rsid w:val="004329DB"/>
    <w:rsid w:val="004B2C9F"/>
    <w:rsid w:val="0055064F"/>
    <w:rsid w:val="005D3E07"/>
    <w:rsid w:val="005E298F"/>
    <w:rsid w:val="00614F9B"/>
    <w:rsid w:val="00626E3D"/>
    <w:rsid w:val="00631FC5"/>
    <w:rsid w:val="0063226A"/>
    <w:rsid w:val="00636C91"/>
    <w:rsid w:val="00641B18"/>
    <w:rsid w:val="006D204D"/>
    <w:rsid w:val="006E5CD1"/>
    <w:rsid w:val="007074A0"/>
    <w:rsid w:val="00720785"/>
    <w:rsid w:val="007500D5"/>
    <w:rsid w:val="00774385"/>
    <w:rsid w:val="00790AB3"/>
    <w:rsid w:val="007B3A1C"/>
    <w:rsid w:val="008032C4"/>
    <w:rsid w:val="00826804"/>
    <w:rsid w:val="0088171D"/>
    <w:rsid w:val="00886BC3"/>
    <w:rsid w:val="008C2381"/>
    <w:rsid w:val="009019AF"/>
    <w:rsid w:val="009048DE"/>
    <w:rsid w:val="009A0EBE"/>
    <w:rsid w:val="00A71679"/>
    <w:rsid w:val="00A9072A"/>
    <w:rsid w:val="00AA412E"/>
    <w:rsid w:val="00AE06AA"/>
    <w:rsid w:val="00AE2EFB"/>
    <w:rsid w:val="00AE34B4"/>
    <w:rsid w:val="00AF6104"/>
    <w:rsid w:val="00B0695F"/>
    <w:rsid w:val="00B64823"/>
    <w:rsid w:val="00B86DE3"/>
    <w:rsid w:val="00BF3E35"/>
    <w:rsid w:val="00C40610"/>
    <w:rsid w:val="00D81757"/>
    <w:rsid w:val="00E07364"/>
    <w:rsid w:val="00E71A00"/>
    <w:rsid w:val="00E74980"/>
    <w:rsid w:val="00E81BB5"/>
    <w:rsid w:val="00E821BD"/>
    <w:rsid w:val="00EB640E"/>
    <w:rsid w:val="00EC6824"/>
    <w:rsid w:val="00F26A82"/>
    <w:rsid w:val="00F8097A"/>
    <w:rsid w:val="00F927B2"/>
    <w:rsid w:val="00FA6655"/>
    <w:rsid w:val="00FB50DB"/>
    <w:rsid w:val="00F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0FDCA13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4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EB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EB64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52E4-24C3-413C-BAEE-A919C5FF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Anahi Catalina Andrade Almaguer</cp:lastModifiedBy>
  <cp:revision>120</cp:revision>
  <cp:lastPrinted>2021-02-04T23:13:00Z</cp:lastPrinted>
  <dcterms:created xsi:type="dcterms:W3CDTF">2019-01-15T19:23:00Z</dcterms:created>
  <dcterms:modified xsi:type="dcterms:W3CDTF">2021-02-04T23:13:00Z</dcterms:modified>
</cp:coreProperties>
</file>