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BF76" w14:textId="7777777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71E93F9" w14:textId="7777777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6FED131A" w14:textId="0D970EC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400E59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ARTÍCULO 21</w:t>
      </w:r>
    </w:p>
    <w:p w14:paraId="7502D2A4" w14:textId="7777777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400E59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XIV</w:t>
      </w:r>
    </w:p>
    <w:p w14:paraId="0857C3B6" w14:textId="7777777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400E59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MECANISMOS DE PARTICIPACIÓN CIUDADANA.</w:t>
      </w:r>
    </w:p>
    <w:p w14:paraId="29FBC069" w14:textId="77777777" w:rsidR="00841FF4" w:rsidRPr="00400E59" w:rsidRDefault="00841FF4" w:rsidP="00841FF4">
      <w:pPr>
        <w:jc w:val="both"/>
        <w:rPr>
          <w:rFonts w:ascii="Avenir Next LT Pro Light" w:hAnsi="Avenir Next LT Pro Light"/>
          <w:sz w:val="18"/>
        </w:rPr>
      </w:pPr>
    </w:p>
    <w:p w14:paraId="3A1144D3" w14:textId="77777777" w:rsidR="00841FF4" w:rsidRPr="00400E59" w:rsidRDefault="00841FF4" w:rsidP="00841FF4">
      <w:pPr>
        <w:jc w:val="both"/>
        <w:rPr>
          <w:rFonts w:ascii="Avenir Next LT Pro Light" w:hAnsi="Avenir Next LT Pro Light"/>
          <w:b/>
          <w:sz w:val="24"/>
          <w:szCs w:val="24"/>
        </w:rPr>
      </w:pPr>
      <w:r w:rsidRPr="00400E59">
        <w:rPr>
          <w:rFonts w:ascii="Avenir Next LT Pro Light" w:hAnsi="Avenir Next LT Pro Light"/>
          <w:sz w:val="24"/>
          <w:szCs w:val="24"/>
        </w:rPr>
        <w:t xml:space="preserve">El Tribunal de Justicia Administrativa </w:t>
      </w:r>
      <w:r w:rsidRPr="00400E59">
        <w:rPr>
          <w:rFonts w:ascii="Avenir Next LT Pro Light" w:hAnsi="Avenir Next LT Pro Light"/>
          <w:b/>
          <w:sz w:val="24"/>
          <w:szCs w:val="24"/>
        </w:rPr>
        <w:t>no cuenta propiamente con mecanismos de participación ciudadana.</w:t>
      </w:r>
    </w:p>
    <w:p w14:paraId="438A33D6" w14:textId="77777777" w:rsidR="00841FF4" w:rsidRPr="00400E59" w:rsidRDefault="00841FF4" w:rsidP="00841FF4">
      <w:pPr>
        <w:jc w:val="both"/>
        <w:rPr>
          <w:rFonts w:ascii="Avenir Next LT Pro Light" w:hAnsi="Avenir Next LT Pro Light"/>
          <w:b/>
          <w:sz w:val="24"/>
          <w:szCs w:val="24"/>
        </w:rPr>
      </w:pPr>
    </w:p>
    <w:p w14:paraId="27F362C6" w14:textId="77777777" w:rsidR="00841FF4" w:rsidRPr="00400E59" w:rsidRDefault="00841FF4" w:rsidP="00841FF4">
      <w:pPr>
        <w:spacing w:line="360" w:lineRule="auto"/>
        <w:jc w:val="both"/>
        <w:rPr>
          <w:rFonts w:ascii="Avenir Next LT Pro Light" w:hAnsi="Avenir Next LT Pro Light" w:cs="Arial"/>
          <w:sz w:val="24"/>
          <w:szCs w:val="24"/>
        </w:rPr>
      </w:pPr>
      <w:r w:rsidRPr="00400E59">
        <w:rPr>
          <w:rFonts w:ascii="Avenir Next LT Pro Light" w:hAnsi="Avenir Next LT Pro Light"/>
          <w:sz w:val="24"/>
          <w:szCs w:val="24"/>
        </w:rPr>
        <w:t xml:space="preserve">Es integrante del </w:t>
      </w:r>
      <w:r w:rsidRPr="00400E59">
        <w:rPr>
          <w:rFonts w:ascii="Avenir Next LT Pro Light" w:hAnsi="Avenir Next LT Pro Light"/>
          <w:b/>
          <w:sz w:val="24"/>
          <w:szCs w:val="24"/>
        </w:rPr>
        <w:t>Comité Coordinador del Sistema Estatal Anticorrupción,</w:t>
      </w:r>
      <w:r w:rsidRPr="00400E59">
        <w:rPr>
          <w:rFonts w:ascii="Avenir Next LT Pro Light" w:hAnsi="Avenir Next LT Pro Light"/>
          <w:sz w:val="24"/>
          <w:szCs w:val="24"/>
        </w:rPr>
        <w:t xml:space="preserve"> </w:t>
      </w:r>
      <w:r w:rsidRPr="00400E59">
        <w:rPr>
          <w:rFonts w:ascii="Avenir Next LT Pro Light" w:hAnsi="Avenir Next LT Pro Light" w:cs="Arial"/>
          <w:sz w:val="24"/>
          <w:szCs w:val="24"/>
        </w:rPr>
        <w:t>como conjunto articulado de instancias administrativas y jurisdiccionales, con la participación de la sociedad civil, que tienen como propósito la identificación, prevención, supervisión, investigación y sanción de hechos, no sólo del servidor público o particular que realice hechos conocidos o identificados como de corrupción en contra de la administración pública, sino también en aquellos casos en que su función, cargo o comisión se realicen en contra de los principios éticos de la administración pública.</w:t>
      </w:r>
    </w:p>
    <w:p w14:paraId="3F210B17" w14:textId="77777777" w:rsidR="00841FF4" w:rsidRPr="00400E59" w:rsidRDefault="00841FF4" w:rsidP="00841FF4">
      <w:pPr>
        <w:jc w:val="both"/>
        <w:rPr>
          <w:rFonts w:ascii="Avenir Next LT Pro Light" w:hAnsi="Avenir Next LT Pro Light"/>
        </w:rPr>
      </w:pPr>
    </w:p>
    <w:p w14:paraId="71B33DEE" w14:textId="5D094D55" w:rsidR="00841FF4" w:rsidRPr="00400E59" w:rsidRDefault="00841FF4" w:rsidP="00841FF4">
      <w:pPr>
        <w:pStyle w:val="Piedepgina"/>
        <w:rPr>
          <w:rFonts w:ascii="Avenir Next LT Pro Light" w:hAnsi="Avenir Next LT Pro Light"/>
          <w:sz w:val="20"/>
        </w:rPr>
      </w:pPr>
      <w:r w:rsidRPr="00400E59">
        <w:rPr>
          <w:rFonts w:ascii="Avenir Next LT Pro Light" w:hAnsi="Avenir Next LT Pro Light"/>
          <w:b/>
          <w:sz w:val="20"/>
        </w:rPr>
        <w:t>Última Actualización</w:t>
      </w:r>
      <w:r w:rsidRPr="00400E59">
        <w:rPr>
          <w:rFonts w:ascii="Avenir Next LT Pro Light" w:hAnsi="Avenir Next LT Pro Light"/>
          <w:b/>
          <w:sz w:val="20"/>
          <w:szCs w:val="20"/>
        </w:rPr>
        <w:t>:</w:t>
      </w:r>
      <w:r w:rsidRPr="00400E59">
        <w:rPr>
          <w:rFonts w:ascii="Avenir Next LT Pro Light" w:hAnsi="Avenir Next LT Pro Light"/>
          <w:sz w:val="20"/>
          <w:szCs w:val="20"/>
        </w:rPr>
        <w:t xml:space="preserve"> </w:t>
      </w:r>
      <w:r w:rsidR="0012141C">
        <w:rPr>
          <w:rFonts w:ascii="Avenir Next LT Pro Light" w:hAnsi="Avenir Next LT Pro Light"/>
          <w:sz w:val="20"/>
          <w:szCs w:val="20"/>
        </w:rPr>
        <w:t>0</w:t>
      </w:r>
      <w:r w:rsidR="00550F3F">
        <w:rPr>
          <w:rFonts w:ascii="Avenir Next LT Pro Light" w:hAnsi="Avenir Next LT Pro Light"/>
          <w:sz w:val="20"/>
          <w:szCs w:val="20"/>
        </w:rPr>
        <w:t>1</w:t>
      </w:r>
      <w:r w:rsidRPr="00400E59">
        <w:rPr>
          <w:rFonts w:ascii="Avenir Next LT Pro Light" w:hAnsi="Avenir Next LT Pro Light"/>
          <w:sz w:val="20"/>
          <w:szCs w:val="20"/>
          <w:lang w:val="es-ES"/>
        </w:rPr>
        <w:t>/</w:t>
      </w:r>
      <w:r w:rsidR="00D60553">
        <w:rPr>
          <w:rFonts w:ascii="Avenir Next LT Pro Light" w:hAnsi="Avenir Next LT Pro Light"/>
          <w:sz w:val="20"/>
          <w:szCs w:val="20"/>
          <w:lang w:val="es-ES"/>
        </w:rPr>
        <w:t>0</w:t>
      </w:r>
      <w:r w:rsidR="00550F3F">
        <w:rPr>
          <w:rFonts w:ascii="Avenir Next LT Pro Light" w:hAnsi="Avenir Next LT Pro Light"/>
          <w:sz w:val="20"/>
          <w:szCs w:val="20"/>
          <w:lang w:val="es-ES"/>
        </w:rPr>
        <w:t>4</w:t>
      </w:r>
      <w:r w:rsidRPr="00400E59">
        <w:rPr>
          <w:rFonts w:ascii="Avenir Next LT Pro Light" w:hAnsi="Avenir Next LT Pro Light"/>
          <w:sz w:val="20"/>
          <w:szCs w:val="20"/>
          <w:lang w:val="es-ES"/>
        </w:rPr>
        <w:t>/202</w:t>
      </w:r>
      <w:r w:rsidR="00D60553">
        <w:rPr>
          <w:rFonts w:ascii="Avenir Next LT Pro Light" w:hAnsi="Avenir Next LT Pro Light"/>
          <w:sz w:val="20"/>
          <w:szCs w:val="20"/>
          <w:lang w:val="es-ES"/>
        </w:rPr>
        <w:t>5</w:t>
      </w:r>
    </w:p>
    <w:p w14:paraId="045BC5BB" w14:textId="7507EC8B" w:rsidR="00841FF4" w:rsidRPr="00400E59" w:rsidRDefault="00841FF4" w:rsidP="00841FF4">
      <w:pPr>
        <w:pStyle w:val="Piedepgina"/>
        <w:rPr>
          <w:rFonts w:ascii="Avenir Next LT Pro Light" w:hAnsi="Avenir Next LT Pro Light"/>
          <w:sz w:val="20"/>
        </w:rPr>
      </w:pPr>
      <w:r w:rsidRPr="00400E59">
        <w:rPr>
          <w:rFonts w:ascii="Avenir Next LT Pro Light" w:hAnsi="Avenir Next LT Pro Light"/>
          <w:b/>
          <w:sz w:val="20"/>
        </w:rPr>
        <w:t>Actualiza:</w:t>
      </w:r>
      <w:r w:rsidRPr="00400E59">
        <w:rPr>
          <w:rFonts w:ascii="Avenir Next LT Pro Light" w:hAnsi="Avenir Next LT Pro Light"/>
          <w:sz w:val="20"/>
        </w:rPr>
        <w:t xml:space="preserve"> </w:t>
      </w:r>
      <w:r w:rsidR="00D128E6">
        <w:rPr>
          <w:rFonts w:ascii="Avenir Next LT Pro Light" w:hAnsi="Avenir Next LT Pro Light"/>
          <w:sz w:val="20"/>
        </w:rPr>
        <w:t>Octavio Adame Jacinto</w:t>
      </w:r>
    </w:p>
    <w:p w14:paraId="4FBD4A8F" w14:textId="093D9FC5" w:rsidR="00841FF4" w:rsidRPr="00400E59" w:rsidRDefault="00841FF4" w:rsidP="00841FF4">
      <w:pPr>
        <w:pStyle w:val="Piedepgina"/>
        <w:rPr>
          <w:rFonts w:ascii="Avenir Next LT Pro Light" w:hAnsi="Avenir Next LT Pro Light"/>
          <w:sz w:val="20"/>
        </w:rPr>
      </w:pPr>
      <w:r w:rsidRPr="00400E59">
        <w:rPr>
          <w:rFonts w:ascii="Avenir Next LT Pro Light" w:hAnsi="Avenir Next LT Pro Light"/>
          <w:b/>
          <w:sz w:val="20"/>
        </w:rPr>
        <w:t>Cargo:</w:t>
      </w:r>
      <w:r w:rsidRPr="00400E59">
        <w:rPr>
          <w:rFonts w:ascii="Avenir Next LT Pro Light" w:hAnsi="Avenir Next LT Pro Light"/>
          <w:sz w:val="20"/>
        </w:rPr>
        <w:t xml:space="preserve"> Secretari</w:t>
      </w:r>
      <w:r w:rsidR="00D128E6">
        <w:rPr>
          <w:rFonts w:ascii="Avenir Next LT Pro Light" w:hAnsi="Avenir Next LT Pro Light"/>
          <w:sz w:val="20"/>
        </w:rPr>
        <w:t>o</w:t>
      </w:r>
      <w:r w:rsidR="002A203D">
        <w:rPr>
          <w:rFonts w:ascii="Avenir Next LT Pro Light" w:hAnsi="Avenir Next LT Pro Light"/>
          <w:sz w:val="20"/>
        </w:rPr>
        <w:t xml:space="preserve"> </w:t>
      </w:r>
      <w:r w:rsidRPr="00400E59">
        <w:rPr>
          <w:rFonts w:ascii="Avenir Next LT Pro Light" w:hAnsi="Avenir Next LT Pro Light"/>
          <w:sz w:val="20"/>
        </w:rPr>
        <w:t>Técnic</w:t>
      </w:r>
      <w:r w:rsidR="00D128E6">
        <w:rPr>
          <w:rFonts w:ascii="Avenir Next LT Pro Light" w:hAnsi="Avenir Next LT Pro Light"/>
          <w:sz w:val="20"/>
        </w:rPr>
        <w:t>o</w:t>
      </w:r>
    </w:p>
    <w:p w14:paraId="2BE22F8F" w14:textId="77777777" w:rsidR="00841FF4" w:rsidRPr="00400E59" w:rsidRDefault="00841FF4" w:rsidP="00841FF4">
      <w:pPr>
        <w:pStyle w:val="Piedepgina"/>
        <w:rPr>
          <w:rFonts w:ascii="Avenir Next LT Pro Light" w:hAnsi="Avenir Next LT Pro Light"/>
          <w:sz w:val="20"/>
        </w:rPr>
      </w:pPr>
      <w:r w:rsidRPr="00400E59">
        <w:rPr>
          <w:rFonts w:ascii="Avenir Next LT Pro Light" w:hAnsi="Avenir Next LT Pro Light"/>
          <w:b/>
          <w:sz w:val="20"/>
        </w:rPr>
        <w:t>Genera Información:</w:t>
      </w:r>
      <w:r w:rsidRPr="00400E59">
        <w:rPr>
          <w:rFonts w:ascii="Avenir Next LT Pro Light" w:hAnsi="Avenir Next LT Pro Light"/>
          <w:sz w:val="20"/>
        </w:rPr>
        <w:t xml:space="preserve"> Tribunal de Justicia Administrativa</w:t>
      </w:r>
    </w:p>
    <w:p w14:paraId="1F475219" w14:textId="77777777" w:rsidR="00841FF4" w:rsidRPr="00400E59" w:rsidRDefault="00841FF4" w:rsidP="00841FF4">
      <w:pPr>
        <w:rPr>
          <w:rFonts w:ascii="Avenir Next LT Pro Light" w:eastAsia="Times New Roman" w:hAnsi="Avenir Next LT Pro Light" w:cs="Segoe UI"/>
          <w:i/>
          <w:color w:val="212121"/>
          <w:sz w:val="16"/>
          <w:szCs w:val="23"/>
          <w:lang w:eastAsia="es-MX"/>
        </w:rPr>
      </w:pPr>
    </w:p>
    <w:p w14:paraId="0E25580F" w14:textId="77777777" w:rsidR="00841FF4" w:rsidRPr="00400E59" w:rsidRDefault="00841FF4" w:rsidP="00841FF4">
      <w:pPr>
        <w:rPr>
          <w:rFonts w:ascii="Avenir Next LT Pro Light" w:hAnsi="Avenir Next LT Pro Light"/>
        </w:rPr>
      </w:pPr>
    </w:p>
    <w:p w14:paraId="11D87185" w14:textId="3787A8A6" w:rsidR="00EA76C8" w:rsidRPr="00400E59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00E59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C8C3E" w14:textId="77777777" w:rsidR="00455818" w:rsidRDefault="00455818" w:rsidP="00A71679">
      <w:pPr>
        <w:spacing w:after="0" w:line="240" w:lineRule="auto"/>
      </w:pPr>
      <w:r>
        <w:separator/>
      </w:r>
    </w:p>
  </w:endnote>
  <w:endnote w:type="continuationSeparator" w:id="0">
    <w:p w14:paraId="7CB4CF17" w14:textId="77777777" w:rsidR="00455818" w:rsidRDefault="0045581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FC49" w14:textId="77777777" w:rsidR="00455818" w:rsidRDefault="00455818" w:rsidP="00A71679">
      <w:pPr>
        <w:spacing w:after="0" w:line="240" w:lineRule="auto"/>
      </w:pPr>
      <w:r>
        <w:separator/>
      </w:r>
    </w:p>
  </w:footnote>
  <w:footnote w:type="continuationSeparator" w:id="0">
    <w:p w14:paraId="4AFE8425" w14:textId="77777777" w:rsidR="00455818" w:rsidRDefault="0045581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3874"/>
    <w:rsid w:val="00034082"/>
    <w:rsid w:val="000476E5"/>
    <w:rsid w:val="000500AB"/>
    <w:rsid w:val="000D69B4"/>
    <w:rsid w:val="0012141C"/>
    <w:rsid w:val="00145A5B"/>
    <w:rsid w:val="00174A1D"/>
    <w:rsid w:val="0019698E"/>
    <w:rsid w:val="001D0611"/>
    <w:rsid w:val="001E7841"/>
    <w:rsid w:val="00204AF6"/>
    <w:rsid w:val="00205E30"/>
    <w:rsid w:val="00242069"/>
    <w:rsid w:val="00274ED9"/>
    <w:rsid w:val="00275D6A"/>
    <w:rsid w:val="002A203D"/>
    <w:rsid w:val="002C4DAC"/>
    <w:rsid w:val="002F03CC"/>
    <w:rsid w:val="00300981"/>
    <w:rsid w:val="003055AE"/>
    <w:rsid w:val="0033383C"/>
    <w:rsid w:val="00374144"/>
    <w:rsid w:val="00375C23"/>
    <w:rsid w:val="00385137"/>
    <w:rsid w:val="003B6752"/>
    <w:rsid w:val="003D7E9B"/>
    <w:rsid w:val="00400E59"/>
    <w:rsid w:val="00405EDD"/>
    <w:rsid w:val="0044436D"/>
    <w:rsid w:val="00446E12"/>
    <w:rsid w:val="004536A0"/>
    <w:rsid w:val="00455818"/>
    <w:rsid w:val="00455911"/>
    <w:rsid w:val="00473704"/>
    <w:rsid w:val="00475413"/>
    <w:rsid w:val="004B10C7"/>
    <w:rsid w:val="004D1D50"/>
    <w:rsid w:val="004F00D3"/>
    <w:rsid w:val="00512B4D"/>
    <w:rsid w:val="005464D3"/>
    <w:rsid w:val="00550F3F"/>
    <w:rsid w:val="005817E5"/>
    <w:rsid w:val="005D6983"/>
    <w:rsid w:val="006135F4"/>
    <w:rsid w:val="00672A0B"/>
    <w:rsid w:val="00677E14"/>
    <w:rsid w:val="006B1488"/>
    <w:rsid w:val="006E4543"/>
    <w:rsid w:val="006E777B"/>
    <w:rsid w:val="006F23A8"/>
    <w:rsid w:val="00713814"/>
    <w:rsid w:val="00746568"/>
    <w:rsid w:val="0077076B"/>
    <w:rsid w:val="0078273B"/>
    <w:rsid w:val="007B1E02"/>
    <w:rsid w:val="007B3980"/>
    <w:rsid w:val="007C4CBB"/>
    <w:rsid w:val="007D5559"/>
    <w:rsid w:val="007E09E3"/>
    <w:rsid w:val="00804758"/>
    <w:rsid w:val="00807624"/>
    <w:rsid w:val="0081319F"/>
    <w:rsid w:val="00815B5C"/>
    <w:rsid w:val="0081740C"/>
    <w:rsid w:val="008259D8"/>
    <w:rsid w:val="008260C4"/>
    <w:rsid w:val="00826357"/>
    <w:rsid w:val="00830ED7"/>
    <w:rsid w:val="00841049"/>
    <w:rsid w:val="00841FF4"/>
    <w:rsid w:val="00856478"/>
    <w:rsid w:val="00856B79"/>
    <w:rsid w:val="00891297"/>
    <w:rsid w:val="00891404"/>
    <w:rsid w:val="008E3BE7"/>
    <w:rsid w:val="00900BFC"/>
    <w:rsid w:val="00926580"/>
    <w:rsid w:val="0095083A"/>
    <w:rsid w:val="009879B2"/>
    <w:rsid w:val="009D63AE"/>
    <w:rsid w:val="00A71679"/>
    <w:rsid w:val="00A91AE3"/>
    <w:rsid w:val="00AA11C1"/>
    <w:rsid w:val="00AA492A"/>
    <w:rsid w:val="00AA5C73"/>
    <w:rsid w:val="00AE7AA0"/>
    <w:rsid w:val="00AF404E"/>
    <w:rsid w:val="00B21043"/>
    <w:rsid w:val="00B216E0"/>
    <w:rsid w:val="00BA3CA2"/>
    <w:rsid w:val="00C0566D"/>
    <w:rsid w:val="00C07DAA"/>
    <w:rsid w:val="00C109D2"/>
    <w:rsid w:val="00C44652"/>
    <w:rsid w:val="00C57166"/>
    <w:rsid w:val="00C57DEB"/>
    <w:rsid w:val="00C868CA"/>
    <w:rsid w:val="00C86FE1"/>
    <w:rsid w:val="00C940C3"/>
    <w:rsid w:val="00C97E85"/>
    <w:rsid w:val="00CA423C"/>
    <w:rsid w:val="00CD0655"/>
    <w:rsid w:val="00CD181A"/>
    <w:rsid w:val="00CE3201"/>
    <w:rsid w:val="00D128E6"/>
    <w:rsid w:val="00D15DA5"/>
    <w:rsid w:val="00D20BEA"/>
    <w:rsid w:val="00D40A7D"/>
    <w:rsid w:val="00D60553"/>
    <w:rsid w:val="00D71BF8"/>
    <w:rsid w:val="00D91236"/>
    <w:rsid w:val="00DA46AE"/>
    <w:rsid w:val="00DC0EB5"/>
    <w:rsid w:val="00DD6D6E"/>
    <w:rsid w:val="00DF18F8"/>
    <w:rsid w:val="00E02DB8"/>
    <w:rsid w:val="00E165F4"/>
    <w:rsid w:val="00E27EED"/>
    <w:rsid w:val="00E61658"/>
    <w:rsid w:val="00E71425"/>
    <w:rsid w:val="00E82EB9"/>
    <w:rsid w:val="00E9254B"/>
    <w:rsid w:val="00E93487"/>
    <w:rsid w:val="00EA76C8"/>
    <w:rsid w:val="00EB036B"/>
    <w:rsid w:val="00F176FA"/>
    <w:rsid w:val="00F5270D"/>
    <w:rsid w:val="00F548F7"/>
    <w:rsid w:val="00F61EDF"/>
    <w:rsid w:val="00F90BDA"/>
    <w:rsid w:val="00FC4380"/>
    <w:rsid w:val="00FD42F8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5</cp:revision>
  <cp:lastPrinted>2023-02-27T15:48:00Z</cp:lastPrinted>
  <dcterms:created xsi:type="dcterms:W3CDTF">2025-01-13T21:47:00Z</dcterms:created>
  <dcterms:modified xsi:type="dcterms:W3CDTF">2025-04-04T18:31:00Z</dcterms:modified>
</cp:coreProperties>
</file>