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3E" w:rsidRDefault="00EC243E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bookmarkStart w:id="0" w:name="_GoBack"/>
      <w:bookmarkEnd w:id="0"/>
    </w:p>
    <w:p w:rsidR="00EC243E" w:rsidRDefault="00EC243E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:rsidR="00472701" w:rsidRDefault="00472701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:rsidR="00472701" w:rsidRDefault="00472701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IV</w:t>
      </w:r>
    </w:p>
    <w:p w:rsidR="00472701" w:rsidRDefault="00472701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LICENCIAS O COMISIONES</w:t>
      </w:r>
      <w:r>
        <w:rPr>
          <w:rFonts w:ascii="Century Gothic" w:hAnsi="Century Gothic" w:cs="Arial"/>
          <w:sz w:val="24"/>
          <w:szCs w:val="24"/>
        </w:rPr>
        <w:tab/>
      </w:r>
    </w:p>
    <w:p w:rsidR="00472701" w:rsidRDefault="00472701" w:rsidP="00472701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</w:rPr>
      </w:pPr>
      <w:r w:rsidRPr="002E22B3">
        <w:rPr>
          <w:rFonts w:ascii="Century Gothic" w:eastAsia="+mn-ea" w:hAnsi="Century Gothic" w:cs="Arial"/>
          <w:bCs/>
          <w:color w:val="000000"/>
          <w:kern w:val="24"/>
        </w:rPr>
        <w:t>En cumplimiento al artículo 21 fracción IV, de</w:t>
      </w:r>
      <w:r>
        <w:rPr>
          <w:rFonts w:ascii="Century Gothic" w:eastAsia="+mn-ea" w:hAnsi="Century Gothic" w:cs="Arial"/>
          <w:bCs/>
          <w:color w:val="000000"/>
          <w:kern w:val="24"/>
        </w:rPr>
        <w:t xml:space="preserve"> la </w:t>
      </w:r>
      <w:r w:rsidRPr="002E22B3">
        <w:rPr>
          <w:rFonts w:ascii="Century Gothic" w:eastAsia="+mn-ea" w:hAnsi="Century Gothic" w:cs="Arial"/>
          <w:color w:val="000000"/>
          <w:kern w:val="24"/>
        </w:rPr>
        <w:t>Ley de Acceso a la Información Pública para el Estado de Coahuila de Zaragoza</w:t>
      </w:r>
      <w:r>
        <w:rPr>
          <w:rFonts w:ascii="Century Gothic" w:eastAsia="+mn-ea" w:hAnsi="Century Gothic" w:cs="Arial"/>
          <w:color w:val="000000"/>
          <w:kern w:val="24"/>
        </w:rPr>
        <w:t>.</w:t>
      </w:r>
    </w:p>
    <w:p w:rsidR="00472701" w:rsidRDefault="00472701" w:rsidP="00472701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:rsidR="00472701" w:rsidRPr="002E22B3" w:rsidRDefault="00472701" w:rsidP="00472701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  <w:r>
        <w:rPr>
          <w:rFonts w:ascii="Century Gothic" w:eastAsia="+mn-ea" w:hAnsi="Century Gothic" w:cs="Arial"/>
          <w:bCs/>
          <w:color w:val="000000"/>
          <w:kern w:val="24"/>
        </w:rPr>
        <w:t>Licencias otorgadas al personal del Tribunal de Justicia Administrativa:</w:t>
      </w:r>
    </w:p>
    <w:p w:rsidR="00472701" w:rsidRDefault="00472701" w:rsidP="00472701">
      <w:pPr>
        <w:jc w:val="both"/>
        <w:rPr>
          <w:rFonts w:ascii="Century Gothic" w:hAnsi="Century Gothic" w:cs="Arial"/>
          <w:color w:val="000000"/>
          <w:szCs w:val="24"/>
        </w:rPr>
      </w:pPr>
    </w:p>
    <w:tbl>
      <w:tblPr>
        <w:tblStyle w:val="Tabladecuadrcula2"/>
        <w:tblW w:w="10083" w:type="dxa"/>
        <w:tblLook w:val="04A0" w:firstRow="1" w:lastRow="0" w:firstColumn="1" w:lastColumn="0" w:noHBand="0" w:noVBand="1"/>
      </w:tblPr>
      <w:tblGrid>
        <w:gridCol w:w="2020"/>
        <w:gridCol w:w="2125"/>
        <w:gridCol w:w="2125"/>
        <w:gridCol w:w="1938"/>
        <w:gridCol w:w="1875"/>
      </w:tblGrid>
      <w:tr w:rsidR="00472701" w:rsidRPr="004B40A6" w:rsidTr="00EC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bottom w:val="single" w:sz="4" w:space="0" w:color="auto"/>
            </w:tcBorders>
          </w:tcPr>
          <w:p w:rsidR="00472701" w:rsidRPr="004B40A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B40A6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4B40A6">
              <w:rPr>
                <w:rFonts w:ascii="Century Gothic" w:hAnsi="Century Gothic" w:cs="Arial"/>
                <w:sz w:val="18"/>
                <w:szCs w:val="18"/>
              </w:rPr>
              <w:t>Cargo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Adscripción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Período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4B40A6">
              <w:rPr>
                <w:rFonts w:ascii="Century Gothic" w:hAnsi="Century Gothic" w:cs="Arial"/>
                <w:sz w:val="18"/>
                <w:szCs w:val="18"/>
              </w:rPr>
              <w:t>Observación</w:t>
            </w:r>
          </w:p>
        </w:tc>
      </w:tr>
      <w:tr w:rsidR="005539BD" w:rsidRPr="004B40A6" w:rsidTr="00EC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BD" w:rsidRPr="00161A36" w:rsidRDefault="005539BD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Enrique González Reyes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BD" w:rsidRDefault="005539BD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de Estudio y Cuenta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BD" w:rsidRDefault="005539BD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Secretaría General de Acuerdos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BD" w:rsidRDefault="006247F7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 de noviembre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BD" w:rsidRDefault="005539BD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 día sin goce de sueldo</w:t>
            </w:r>
          </w:p>
        </w:tc>
      </w:tr>
      <w:tr w:rsidR="00472701" w:rsidRPr="004B40A6" w:rsidTr="00EC243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161A3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61A36">
              <w:rPr>
                <w:rFonts w:ascii="Century Gothic" w:hAnsi="Century Gothic" w:cs="Arial"/>
                <w:sz w:val="18"/>
                <w:szCs w:val="18"/>
              </w:rPr>
              <w:t>Dania Guadalupe Lara Arredondo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de Estudio y</w:t>
            </w:r>
            <w:r w:rsidRPr="00B81C2F">
              <w:rPr>
                <w:rFonts w:ascii="Century Gothic" w:hAnsi="Century Gothic" w:cs="Arial"/>
                <w:sz w:val="18"/>
                <w:szCs w:val="18"/>
              </w:rPr>
              <w:t xml:space="preserve"> Cuenta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Tercera Sala en Materia Fiscal y</w:t>
            </w:r>
            <w:r w:rsidRPr="00B81C2F">
              <w:rPr>
                <w:rFonts w:ascii="Century Gothic" w:hAnsi="Century Gothic" w:cs="Arial"/>
                <w:sz w:val="18"/>
                <w:szCs w:val="18"/>
              </w:rPr>
              <w:t xml:space="preserve"> Administrativa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16 al 16 noviembre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 día sin goce de sueldo</w:t>
            </w:r>
          </w:p>
        </w:tc>
      </w:tr>
      <w:tr w:rsidR="00472701" w:rsidRPr="004B40A6" w:rsidTr="00EC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Juan Carlos Cisneros Ruiz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960633">
              <w:rPr>
                <w:rFonts w:ascii="Century Gothic" w:hAnsi="Century Gothic" w:cs="Arial"/>
                <w:sz w:val="18"/>
                <w:szCs w:val="18"/>
              </w:rPr>
              <w:t xml:space="preserve">Titular </w:t>
            </w:r>
            <w:r>
              <w:rPr>
                <w:rFonts w:ascii="Century Gothic" w:hAnsi="Century Gothic" w:cs="Arial"/>
                <w:sz w:val="18"/>
                <w:szCs w:val="18"/>
              </w:rPr>
              <w:t>de</w:t>
            </w:r>
            <w:r w:rsidRPr="0096063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la</w:t>
            </w:r>
            <w:r w:rsidRPr="00960633">
              <w:rPr>
                <w:rFonts w:ascii="Century Gothic" w:hAnsi="Century Gothic" w:cs="Arial"/>
                <w:sz w:val="18"/>
                <w:szCs w:val="18"/>
              </w:rPr>
              <w:t xml:space="preserve"> Unidad Anticorrupción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960633">
              <w:rPr>
                <w:rFonts w:ascii="Century Gothic" w:hAnsi="Century Gothic" w:cs="Arial"/>
                <w:sz w:val="18"/>
                <w:szCs w:val="18"/>
              </w:rPr>
              <w:t xml:space="preserve">Unidad </w:t>
            </w:r>
            <w:r>
              <w:rPr>
                <w:rFonts w:ascii="Century Gothic" w:hAnsi="Century Gothic" w:cs="Arial"/>
                <w:sz w:val="18"/>
                <w:szCs w:val="18"/>
              </w:rPr>
              <w:t>del</w:t>
            </w:r>
            <w:r w:rsidRPr="00960633">
              <w:rPr>
                <w:rFonts w:ascii="Century Gothic" w:hAnsi="Century Gothic" w:cs="Arial"/>
                <w:sz w:val="18"/>
                <w:szCs w:val="18"/>
              </w:rPr>
              <w:t xml:space="preserve"> Sistema Anticorrupción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18 y 19 octubre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Dos días sin goce de sueldo</w:t>
            </w:r>
          </w:p>
        </w:tc>
      </w:tr>
      <w:tr w:rsidR="00472701" w:rsidRPr="004B40A6" w:rsidTr="00EC243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Jafia Pacheco Valtierra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de Estudio y</w:t>
            </w:r>
            <w:r w:rsidRPr="00B81C2F">
              <w:rPr>
                <w:rFonts w:ascii="Century Gothic" w:hAnsi="Century Gothic" w:cs="Arial"/>
                <w:sz w:val="18"/>
                <w:szCs w:val="18"/>
              </w:rPr>
              <w:t xml:space="preserve"> Cuenta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Primera Sala en Materia Fiscal y</w:t>
            </w:r>
            <w:r w:rsidRPr="00B81C2F">
              <w:rPr>
                <w:rFonts w:ascii="Century Gothic" w:hAnsi="Century Gothic" w:cs="Arial"/>
                <w:sz w:val="18"/>
                <w:szCs w:val="18"/>
              </w:rPr>
              <w:t xml:space="preserve"> Administrativa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27 de septiembre al 27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 día sin goce de sueldo</w:t>
            </w:r>
          </w:p>
        </w:tc>
      </w:tr>
      <w:tr w:rsidR="00472701" w:rsidRPr="004B40A6" w:rsidTr="00EC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81392">
              <w:rPr>
                <w:rFonts w:ascii="Century Gothic" w:hAnsi="Century Gothic" w:cs="Arial"/>
                <w:sz w:val="18"/>
                <w:szCs w:val="18"/>
              </w:rPr>
              <w:t>Alfonso Muñoz Rodríguez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e Acuerdo </w:t>
            </w:r>
            <w:r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 Tramite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Segunda Sala </w:t>
            </w:r>
            <w:r>
              <w:rPr>
                <w:rFonts w:ascii="Century Gothic" w:hAnsi="Century Gothic" w:cs="Arial"/>
                <w:sz w:val="18"/>
                <w:szCs w:val="18"/>
              </w:rPr>
              <w:t>en Materia Fiscal y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 Administrativa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16 de septiembre al 15 de octubre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Treinta días sin goce de sueldo</w:t>
            </w:r>
          </w:p>
        </w:tc>
      </w:tr>
      <w:tr w:rsidR="00472701" w:rsidRPr="004B40A6" w:rsidTr="00EC243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81392">
              <w:rPr>
                <w:rFonts w:ascii="Century Gothic" w:hAnsi="Century Gothic" w:cs="Arial"/>
                <w:sz w:val="18"/>
                <w:szCs w:val="18"/>
              </w:rPr>
              <w:t>Alfonso Muñoz Rodríguez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e Acuerdo </w:t>
            </w:r>
            <w:r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 Tramite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Segunda Sala </w:t>
            </w:r>
            <w:r>
              <w:rPr>
                <w:rFonts w:ascii="Century Gothic" w:hAnsi="Century Gothic" w:cs="Arial"/>
                <w:sz w:val="18"/>
                <w:szCs w:val="18"/>
              </w:rPr>
              <w:t>en Materia Fiscal y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 Administrativa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16 de agosto al 15 de septiembre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Treinta días sin goce de sueldo</w:t>
            </w:r>
          </w:p>
        </w:tc>
      </w:tr>
      <w:tr w:rsidR="00472701" w:rsidRPr="004B40A6" w:rsidTr="00EC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81C2F">
              <w:rPr>
                <w:rFonts w:ascii="Century Gothic" w:hAnsi="Century Gothic" w:cs="Arial"/>
                <w:sz w:val="18"/>
                <w:szCs w:val="18"/>
              </w:rPr>
              <w:t>José Carlos Molano Noriega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de Estudio y</w:t>
            </w:r>
            <w:r w:rsidRPr="00B81C2F">
              <w:rPr>
                <w:rFonts w:ascii="Century Gothic" w:hAnsi="Century Gothic" w:cs="Arial"/>
                <w:sz w:val="18"/>
                <w:szCs w:val="18"/>
              </w:rPr>
              <w:t xml:space="preserve"> Cuenta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Tercera Sala en Materia Fiscal y</w:t>
            </w:r>
            <w:r w:rsidRPr="00B81C2F">
              <w:rPr>
                <w:rFonts w:ascii="Century Gothic" w:hAnsi="Century Gothic" w:cs="Arial"/>
                <w:sz w:val="18"/>
                <w:szCs w:val="18"/>
              </w:rPr>
              <w:t xml:space="preserve"> Administrativa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25 de junio al 10 de julio de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1" w:rsidRPr="004B40A6" w:rsidRDefault="00472701" w:rsidP="00D5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Quince días sin goce de sueldo</w:t>
            </w:r>
          </w:p>
        </w:tc>
      </w:tr>
    </w:tbl>
    <w:p w:rsidR="00472701" w:rsidRPr="004B40A6" w:rsidRDefault="00472701" w:rsidP="00472701">
      <w:pPr>
        <w:rPr>
          <w:rFonts w:ascii="Century Gothic" w:hAnsi="Century Gothic" w:cs="Arial"/>
          <w:color w:val="000000"/>
          <w:sz w:val="18"/>
          <w:szCs w:val="18"/>
        </w:rPr>
      </w:pPr>
    </w:p>
    <w:p w:rsidR="00EC243E" w:rsidRDefault="00EC243E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:rsidR="00472701" w:rsidRPr="004B40A6" w:rsidRDefault="00472701" w:rsidP="00472701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 w:rsidRPr="004B40A6">
        <w:rPr>
          <w:rFonts w:ascii="Century Gothic" w:hAnsi="Century Gothic"/>
          <w:sz w:val="18"/>
          <w:lang w:val="es-ES"/>
        </w:rPr>
        <w:t xml:space="preserve"> Ana Gabriela Tovar Mireles. - Directora de Recursos Humanos</w:t>
      </w:r>
    </w:p>
    <w:p w:rsidR="00472701" w:rsidRPr="004B40A6" w:rsidRDefault="00472701" w:rsidP="00472701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Juan Manuel Guevara Chávez. - Oficial Mayor</w:t>
      </w:r>
    </w:p>
    <w:p w:rsidR="00A71679" w:rsidRPr="00472701" w:rsidRDefault="00472701" w:rsidP="00472701">
      <w:pPr>
        <w:spacing w:after="0" w:line="24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actualización y/o revisión: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5539BD">
        <w:rPr>
          <w:rFonts w:ascii="Century Gothic" w:hAnsi="Century Gothic"/>
          <w:sz w:val="18"/>
          <w:lang w:val="es-ES"/>
        </w:rPr>
        <w:t>01/01/2019</w:t>
      </w:r>
    </w:p>
    <w:sectPr w:rsidR="00A71679" w:rsidRPr="00472701" w:rsidSect="00472701">
      <w:headerReference w:type="default" r:id="rId7"/>
      <w:foot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DF" w:rsidRDefault="00DD5DDF" w:rsidP="00A71679">
      <w:pPr>
        <w:spacing w:after="0" w:line="240" w:lineRule="auto"/>
      </w:pPr>
      <w:r>
        <w:separator/>
      </w:r>
    </w:p>
  </w:endnote>
  <w:endnote w:type="continuationSeparator" w:id="0">
    <w:p w:rsidR="00DD5DDF" w:rsidRDefault="00DD5DD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-198755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DF" w:rsidRDefault="00DD5DDF" w:rsidP="00A71679">
      <w:pPr>
        <w:spacing w:after="0" w:line="240" w:lineRule="auto"/>
      </w:pPr>
      <w:r>
        <w:separator/>
      </w:r>
    </w:p>
  </w:footnote>
  <w:footnote w:type="continuationSeparator" w:id="0">
    <w:p w:rsidR="00DD5DDF" w:rsidRDefault="00DD5DD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79" w:rsidRDefault="00A71679" w:rsidP="00A7167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682853" cy="115252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853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174AAF"/>
    <w:rsid w:val="0019698E"/>
    <w:rsid w:val="00256FCE"/>
    <w:rsid w:val="00393B83"/>
    <w:rsid w:val="003B06CD"/>
    <w:rsid w:val="00472701"/>
    <w:rsid w:val="005539BD"/>
    <w:rsid w:val="005C4EED"/>
    <w:rsid w:val="005D2E95"/>
    <w:rsid w:val="006247F7"/>
    <w:rsid w:val="006532B7"/>
    <w:rsid w:val="006708BF"/>
    <w:rsid w:val="007C5354"/>
    <w:rsid w:val="007E0802"/>
    <w:rsid w:val="0081319F"/>
    <w:rsid w:val="0092235A"/>
    <w:rsid w:val="0096463F"/>
    <w:rsid w:val="009C41C7"/>
    <w:rsid w:val="009D63AE"/>
    <w:rsid w:val="00A71679"/>
    <w:rsid w:val="00AA706E"/>
    <w:rsid w:val="00B124F3"/>
    <w:rsid w:val="00C83A64"/>
    <w:rsid w:val="00CD375B"/>
    <w:rsid w:val="00DD4719"/>
    <w:rsid w:val="00DD5DDF"/>
    <w:rsid w:val="00DE2FEB"/>
    <w:rsid w:val="00EC243E"/>
    <w:rsid w:val="00F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aguirre</cp:lastModifiedBy>
  <cp:revision>2</cp:revision>
  <cp:lastPrinted>2019-01-07T18:13:00Z</cp:lastPrinted>
  <dcterms:created xsi:type="dcterms:W3CDTF">2019-02-11T17:37:00Z</dcterms:created>
  <dcterms:modified xsi:type="dcterms:W3CDTF">2019-02-11T17:37:00Z</dcterms:modified>
</cp:coreProperties>
</file>