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0B6" w:rsidRPr="000B50B6" w:rsidRDefault="000B50B6" w:rsidP="000B50B6">
      <w:pPr>
        <w:jc w:val="both"/>
        <w:rPr>
          <w:rFonts w:ascii="Century Gothic" w:hAnsi="Century Gothic"/>
          <w:b/>
          <w:bCs/>
        </w:rPr>
      </w:pPr>
    </w:p>
    <w:p w:rsidR="000B50B6" w:rsidRPr="000B50B6" w:rsidRDefault="000B50B6" w:rsidP="000B50B6">
      <w:pPr>
        <w:jc w:val="center"/>
        <w:rPr>
          <w:rFonts w:ascii="Century Gothic" w:hAnsi="Century Gothic"/>
          <w:b/>
          <w:bCs/>
        </w:rPr>
      </w:pPr>
      <w:r w:rsidRPr="000B50B6">
        <w:rPr>
          <w:rFonts w:ascii="Century Gothic" w:hAnsi="Century Gothic"/>
          <w:b/>
          <w:bCs/>
        </w:rPr>
        <w:t>LA CORRUPCIÓN NO ES UN JUEGO, PERO SE PUEDE COMBATIR JUGANDO</w:t>
      </w:r>
    </w:p>
    <w:p w:rsidR="000B50B6" w:rsidRPr="000B50B6" w:rsidRDefault="000B50B6" w:rsidP="000B50B6">
      <w:pPr>
        <w:jc w:val="center"/>
        <w:rPr>
          <w:rFonts w:ascii="Century Gothic" w:hAnsi="Century Gothic"/>
          <w:b/>
          <w:bCs/>
        </w:rPr>
      </w:pPr>
      <w:r w:rsidRPr="000B50B6">
        <w:rPr>
          <w:rFonts w:ascii="Century Gothic" w:hAnsi="Century Gothic"/>
          <w:b/>
          <w:bCs/>
        </w:rPr>
        <w:t>PROPUESTA PARA COMBATIR LA CORRUPCIÓN</w:t>
      </w:r>
    </w:p>
    <w:p w:rsidR="000B50B6" w:rsidRPr="000B50B6" w:rsidRDefault="000B50B6" w:rsidP="000B50B6">
      <w:pPr>
        <w:jc w:val="both"/>
        <w:rPr>
          <w:rFonts w:ascii="Century Gothic" w:hAnsi="Century Gothic"/>
        </w:rPr>
      </w:pPr>
      <w:r w:rsidRPr="000B50B6">
        <w:rPr>
          <w:rFonts w:ascii="Century Gothic" w:hAnsi="Century Gothic"/>
        </w:rPr>
        <w:t xml:space="preserve"> </w:t>
      </w:r>
    </w:p>
    <w:p w:rsidR="000B50B6" w:rsidRPr="000B50B6" w:rsidRDefault="000B50B6" w:rsidP="000B50B6">
      <w:pPr>
        <w:jc w:val="right"/>
        <w:rPr>
          <w:rFonts w:ascii="Century Gothic" w:hAnsi="Century Gothic"/>
          <w:b/>
          <w:bCs/>
        </w:rPr>
      </w:pPr>
      <w:r w:rsidRPr="000B50B6">
        <w:rPr>
          <w:rFonts w:ascii="Century Gothic" w:hAnsi="Century Gothic"/>
          <w:b/>
          <w:bCs/>
        </w:rPr>
        <w:t> </w:t>
      </w:r>
      <w:r w:rsidRPr="000B50B6">
        <w:rPr>
          <w:rFonts w:ascii="Century Gothic" w:hAnsi="Century Gothic"/>
          <w:b/>
          <w:bCs/>
        </w:rPr>
        <w:t>IRIS LUCERO ESTRELLA VAZQUEZ</w:t>
      </w:r>
    </w:p>
    <w:p w:rsidR="000B50B6" w:rsidRPr="000B50B6" w:rsidRDefault="000B50B6" w:rsidP="000B50B6">
      <w:pPr>
        <w:jc w:val="both"/>
        <w:rPr>
          <w:rFonts w:ascii="Century Gothic" w:hAnsi="Century Gothic"/>
          <w:b/>
          <w:bCs/>
        </w:rPr>
      </w:pPr>
      <w:r w:rsidRPr="000B50B6">
        <w:rPr>
          <w:rFonts w:ascii="Century Gothic" w:hAnsi="Century Gothic"/>
          <w:b/>
          <w:bCs/>
        </w:rPr>
        <w:t>INTRODUCCIÓN</w:t>
      </w:r>
    </w:p>
    <w:p w:rsidR="000B50B6" w:rsidRPr="000B50B6" w:rsidRDefault="000B50B6" w:rsidP="000B50B6">
      <w:pPr>
        <w:jc w:val="both"/>
        <w:rPr>
          <w:rFonts w:ascii="Century Gothic" w:hAnsi="Century Gothic"/>
        </w:rPr>
      </w:pPr>
      <w:r w:rsidRPr="000B50B6">
        <w:rPr>
          <w:rFonts w:ascii="Century Gothic" w:hAnsi="Century Gothic"/>
        </w:rPr>
        <w:t>¿Qué hacemos mal para combati</w:t>
      </w:r>
      <w:bookmarkStart w:id="0" w:name="_GoBack"/>
      <w:bookmarkEnd w:id="0"/>
      <w:r w:rsidRPr="000B50B6">
        <w:rPr>
          <w:rFonts w:ascii="Century Gothic" w:hAnsi="Century Gothic"/>
        </w:rPr>
        <w:t xml:space="preserve">r la corrupción? Hemos llegado a un punto donde normalizamos las acciones de corrupción que hacemos todos los días, caemos diariamente sin darnos cuenta para obtener un beneficio a corto plazo. Creemos que es normal porque todos lo hacen, nos quejamos del gobierno, sin darnos cuenta </w:t>
      </w:r>
      <w:proofErr w:type="gramStart"/>
      <w:r w:rsidRPr="000B50B6">
        <w:rPr>
          <w:rFonts w:ascii="Century Gothic" w:hAnsi="Century Gothic"/>
        </w:rPr>
        <w:t>que</w:t>
      </w:r>
      <w:proofErr w:type="gramEnd"/>
      <w:r w:rsidRPr="000B50B6">
        <w:rPr>
          <w:rFonts w:ascii="Century Gothic" w:hAnsi="Century Gothic"/>
        </w:rPr>
        <w:t xml:space="preserve"> el problema somos todos. </w:t>
      </w:r>
    </w:p>
    <w:p w:rsidR="000B50B6" w:rsidRPr="000B50B6" w:rsidRDefault="000B50B6" w:rsidP="000B50B6">
      <w:pPr>
        <w:jc w:val="both"/>
        <w:rPr>
          <w:rFonts w:ascii="Century Gothic" w:hAnsi="Century Gothic"/>
        </w:rPr>
      </w:pPr>
      <w:r w:rsidRPr="000B50B6">
        <w:rPr>
          <w:rFonts w:ascii="Century Gothic" w:hAnsi="Century Gothic"/>
        </w:rPr>
        <w:t xml:space="preserve">No sabemos ponerle nombre porque para nosotros es sólo una solución a un conflicto que tenemos en ese momento. ¿Qué hacemos? Lo solucionamos, pero no analizamos la forma en lo que lo hacemos, los medios, recursos o acciones, no pensamos en las consecuencias. </w:t>
      </w:r>
    </w:p>
    <w:p w:rsidR="000B50B6" w:rsidRPr="000B50B6" w:rsidRDefault="000B50B6" w:rsidP="000B50B6">
      <w:pPr>
        <w:jc w:val="both"/>
        <w:rPr>
          <w:rFonts w:ascii="Century Gothic" w:hAnsi="Century Gothic"/>
        </w:rPr>
      </w:pPr>
      <w:r w:rsidRPr="000B50B6">
        <w:rPr>
          <w:rFonts w:ascii="Century Gothic" w:hAnsi="Century Gothic"/>
        </w:rPr>
        <w:t xml:space="preserve">Se nos olvida que los niños hacen lo que ven, que ellos son el futuro y que somos su ejemplo, que queremos que tomen las decisiones correctas por el bien de la sociedad. </w:t>
      </w:r>
    </w:p>
    <w:p w:rsidR="000B50B6" w:rsidRPr="000B50B6" w:rsidRDefault="000B50B6" w:rsidP="000B50B6">
      <w:pPr>
        <w:jc w:val="both"/>
        <w:rPr>
          <w:rFonts w:ascii="Century Gothic" w:hAnsi="Century Gothic"/>
        </w:rPr>
      </w:pPr>
      <w:r w:rsidRPr="000B50B6">
        <w:rPr>
          <w:rFonts w:ascii="Century Gothic" w:hAnsi="Century Gothic"/>
        </w:rPr>
        <w:t xml:space="preserve">Los niños y los valores que aprenden desde pequeños son el futuro de nuestro estado, si queremos mejorar las estadísticas de corrupción, tenemos que actuar de forma inteligente. </w:t>
      </w:r>
    </w:p>
    <w:p w:rsidR="000B50B6" w:rsidRPr="000B50B6" w:rsidRDefault="000B50B6" w:rsidP="000B50B6">
      <w:pPr>
        <w:jc w:val="both"/>
        <w:rPr>
          <w:rFonts w:ascii="Century Gothic" w:hAnsi="Century Gothic"/>
        </w:rPr>
      </w:pPr>
      <w:r w:rsidRPr="000B50B6">
        <w:rPr>
          <w:rFonts w:ascii="Century Gothic" w:hAnsi="Century Gothic"/>
        </w:rPr>
        <w:t>La mejor forma en que los niños aprenden es jugando, pero tengamos una estrategia para mejorar su educación e introducirlos a una cultura anticorrupción.</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b/>
          <w:bCs/>
        </w:rPr>
      </w:pPr>
      <w:r w:rsidRPr="000B50B6">
        <w:rPr>
          <w:rFonts w:ascii="Century Gothic" w:hAnsi="Century Gothic"/>
          <w:b/>
          <w:bCs/>
        </w:rPr>
        <w:t>PALABRAS CLAVE:</w:t>
      </w:r>
    </w:p>
    <w:p w:rsidR="000B50B6" w:rsidRPr="000B50B6" w:rsidRDefault="000B50B6" w:rsidP="000B50B6">
      <w:pPr>
        <w:jc w:val="both"/>
        <w:rPr>
          <w:rFonts w:ascii="Century Gothic" w:hAnsi="Century Gothic"/>
        </w:rPr>
      </w:pPr>
      <w:r w:rsidRPr="000B50B6">
        <w:rPr>
          <w:rFonts w:ascii="Century Gothic" w:hAnsi="Century Gothic"/>
        </w:rPr>
        <w:t>Valores</w:t>
      </w:r>
    </w:p>
    <w:p w:rsidR="000B50B6" w:rsidRPr="000B50B6" w:rsidRDefault="000B50B6" w:rsidP="000B50B6">
      <w:pPr>
        <w:jc w:val="both"/>
        <w:rPr>
          <w:rFonts w:ascii="Century Gothic" w:hAnsi="Century Gothic"/>
        </w:rPr>
      </w:pPr>
      <w:r w:rsidRPr="000B50B6">
        <w:rPr>
          <w:rFonts w:ascii="Century Gothic" w:hAnsi="Century Gothic"/>
        </w:rPr>
        <w:t>Jugar</w:t>
      </w:r>
    </w:p>
    <w:p w:rsidR="000B50B6" w:rsidRPr="000B50B6" w:rsidRDefault="000B50B6" w:rsidP="000B50B6">
      <w:pPr>
        <w:jc w:val="both"/>
        <w:rPr>
          <w:rFonts w:ascii="Century Gothic" w:hAnsi="Century Gothic"/>
        </w:rPr>
      </w:pPr>
      <w:r w:rsidRPr="000B50B6">
        <w:rPr>
          <w:rFonts w:ascii="Century Gothic" w:hAnsi="Century Gothic"/>
        </w:rPr>
        <w:t>Anticorrupción</w:t>
      </w:r>
    </w:p>
    <w:p w:rsidR="000B50B6" w:rsidRPr="000B50B6" w:rsidRDefault="000B50B6" w:rsidP="000B50B6">
      <w:pPr>
        <w:jc w:val="both"/>
        <w:rPr>
          <w:rFonts w:ascii="Century Gothic" w:hAnsi="Century Gothic"/>
        </w:rPr>
      </w:pPr>
      <w:r w:rsidRPr="000B50B6">
        <w:rPr>
          <w:rFonts w:ascii="Century Gothic" w:hAnsi="Century Gothic"/>
        </w:rPr>
        <w:t>Corrupción</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b/>
          <w:bCs/>
        </w:rPr>
      </w:pPr>
      <w:r w:rsidRPr="000B50B6">
        <w:rPr>
          <w:rFonts w:ascii="Century Gothic" w:hAnsi="Century Gothic"/>
          <w:b/>
          <w:bCs/>
        </w:rPr>
        <w:t>DESARROLLO</w:t>
      </w:r>
    </w:p>
    <w:p w:rsidR="000B50B6" w:rsidRPr="000B50B6" w:rsidRDefault="000B50B6" w:rsidP="000B50B6">
      <w:pPr>
        <w:jc w:val="both"/>
        <w:rPr>
          <w:rFonts w:ascii="Century Gothic" w:hAnsi="Century Gothic"/>
        </w:rPr>
      </w:pPr>
      <w:r w:rsidRPr="000B50B6">
        <w:rPr>
          <w:rFonts w:ascii="Century Gothic" w:hAnsi="Century Gothic"/>
        </w:rPr>
        <w:t xml:space="preserve">Para combatir la corrupción de una forma efectiva y de raíz es muy importante tomar en cuenta a los niños. Todo empieza con los valores que aprendemos en casa, en la escuela y en nuestros círculos más cercanos, esto no quiere decir que no se puede transformar a los demás, la corrupción se contagia, pero logremos que la cultura anticorrupción también lo haga.     </w:t>
      </w:r>
    </w:p>
    <w:p w:rsidR="000B50B6" w:rsidRPr="000B50B6" w:rsidRDefault="000B50B6" w:rsidP="000B50B6">
      <w:pPr>
        <w:jc w:val="both"/>
        <w:rPr>
          <w:rFonts w:ascii="Century Gothic" w:hAnsi="Century Gothic"/>
        </w:rPr>
      </w:pPr>
      <w:r w:rsidRPr="000B50B6">
        <w:rPr>
          <w:rFonts w:ascii="Century Gothic" w:hAnsi="Century Gothic"/>
        </w:rPr>
        <w:t>Los valores y la familia</w:t>
      </w:r>
    </w:p>
    <w:p w:rsidR="000B50B6" w:rsidRPr="000B50B6" w:rsidRDefault="000B50B6" w:rsidP="000B50B6">
      <w:pPr>
        <w:jc w:val="both"/>
        <w:rPr>
          <w:rFonts w:ascii="Century Gothic" w:hAnsi="Century Gothic"/>
        </w:rPr>
      </w:pPr>
      <w:r w:rsidRPr="000B50B6">
        <w:rPr>
          <w:rFonts w:ascii="Century Gothic" w:hAnsi="Century Gothic"/>
        </w:rPr>
        <w:t xml:space="preserve">Responsabilidad, honestidad, equidad, respeto, tolerancia, valentía, voluntad, perseverancia, paciencia y justicia son sólo algunos de los muchos valores que necesitamos tener presentes siempre para tomar las decisiones correctas. </w:t>
      </w:r>
    </w:p>
    <w:p w:rsidR="000B50B6" w:rsidRPr="000B50B6" w:rsidRDefault="000B50B6" w:rsidP="000B50B6">
      <w:pPr>
        <w:jc w:val="both"/>
        <w:rPr>
          <w:rFonts w:ascii="Century Gothic" w:hAnsi="Century Gothic"/>
        </w:rPr>
      </w:pPr>
      <w:r w:rsidRPr="000B50B6">
        <w:rPr>
          <w:rFonts w:ascii="Century Gothic" w:hAnsi="Century Gothic"/>
        </w:rPr>
        <w:t>La familia es la base de la sociedad, es donde se aprenden los valores y la práctica de éstos constituye la base para el desarrollo y progreso de la sociedad. Es, quizá, el único espacio donde nos sentimos confiados, plenos; es el refugio donde nos aceptan y festejan por los que somos, sin importar la condición económica, cultural, intelectual, religión a profesar o preferencia sexual. La familia nos cobija, apoya, nos ama y respeta.</w:t>
      </w:r>
    </w:p>
    <w:p w:rsidR="000B50B6" w:rsidRPr="000B50B6" w:rsidRDefault="000B50B6" w:rsidP="000B50B6">
      <w:pPr>
        <w:jc w:val="both"/>
        <w:rPr>
          <w:rFonts w:ascii="Century Gothic" w:hAnsi="Century Gothic"/>
        </w:rPr>
      </w:pPr>
      <w:r w:rsidRPr="000B50B6">
        <w:rPr>
          <w:rFonts w:ascii="Century Gothic" w:hAnsi="Century Gothic"/>
        </w:rPr>
        <w:t>Tener una familia es cimentar una buena educación, formación y valores. Aquí se construye la formación de la personalidad de cada uno de sus miembros; es el pilar sobre el cual se fundamenta el desarrollo psicológico, social y físico del ser humano; es aquí donde se nos enseñan las responsabilidades y obligaciones; es donde actuamos con la mejor visión de nosotros mismos.</w:t>
      </w:r>
    </w:p>
    <w:p w:rsidR="000B50B6" w:rsidRPr="000B50B6" w:rsidRDefault="000B50B6" w:rsidP="000B50B6">
      <w:pPr>
        <w:jc w:val="both"/>
        <w:rPr>
          <w:rFonts w:ascii="Century Gothic" w:hAnsi="Century Gothic"/>
        </w:rPr>
      </w:pPr>
      <w:r w:rsidRPr="000B50B6">
        <w:rPr>
          <w:rFonts w:ascii="Century Gothic" w:hAnsi="Century Gothic"/>
        </w:rPr>
        <w:t>Sin embargo, no todos tenemos la dicha de crecer dentro de una familia amorosa, estable y unida; muchos individuos prefieren separarse de sus familias porque en ella no encuentran amor, respeto o apoyo y es ahí cuando deciden salir a buscar refugio en otras distracciones donde ponen en riesgo su integridad física, mental y emocional.</w:t>
      </w:r>
    </w:p>
    <w:p w:rsidR="000B50B6" w:rsidRPr="000B50B6" w:rsidRDefault="000B50B6" w:rsidP="000B50B6">
      <w:pPr>
        <w:jc w:val="both"/>
        <w:rPr>
          <w:rFonts w:ascii="Century Gothic" w:hAnsi="Century Gothic"/>
        </w:rPr>
      </w:pPr>
      <w:r w:rsidRPr="000B50B6">
        <w:rPr>
          <w:rFonts w:ascii="Century Gothic" w:hAnsi="Century Gothic"/>
        </w:rPr>
        <w:t>Si el núcleo de la célula está dañado, la sociedad adolece de estas fracturas y las refleja en sus relaciones y entornos; surgen acciones de violencia, desapegos, inconformidades. Por ello la tarea como sociedad es luchar por proteger a la familia, y promover un ambiente de respeto, valores, educación y amor a nuestros hijos; una familia que esté unida en todas las situaciones de la vida. (</w:t>
      </w:r>
      <w:proofErr w:type="spellStart"/>
      <w:r w:rsidRPr="000B50B6">
        <w:rPr>
          <w:rFonts w:ascii="Century Gothic" w:hAnsi="Century Gothic"/>
        </w:rPr>
        <w:t>Group</w:t>
      </w:r>
      <w:proofErr w:type="spellEnd"/>
      <w:r w:rsidRPr="000B50B6">
        <w:rPr>
          <w:rFonts w:ascii="Century Gothic" w:hAnsi="Century Gothic"/>
        </w:rPr>
        <w:t xml:space="preserve"> </w:t>
      </w:r>
      <w:proofErr w:type="gramStart"/>
      <w:r w:rsidRPr="000B50B6">
        <w:rPr>
          <w:rFonts w:ascii="Century Gothic" w:hAnsi="Century Gothic"/>
        </w:rPr>
        <w:t>S. ,</w:t>
      </w:r>
      <w:proofErr w:type="gramEnd"/>
      <w:r w:rsidRPr="000B50B6">
        <w:rPr>
          <w:rFonts w:ascii="Century Gothic" w:hAnsi="Century Gothic"/>
        </w:rPr>
        <w:t xml:space="preserve"> 2018)</w:t>
      </w:r>
    </w:p>
    <w:p w:rsidR="000B50B6" w:rsidRPr="000B50B6" w:rsidRDefault="000B50B6" w:rsidP="000B50B6">
      <w:pPr>
        <w:jc w:val="both"/>
        <w:rPr>
          <w:rFonts w:ascii="Century Gothic" w:hAnsi="Century Gothic"/>
        </w:rPr>
      </w:pPr>
      <w:r w:rsidRPr="000B50B6">
        <w:rPr>
          <w:rFonts w:ascii="Century Gothic" w:hAnsi="Century Gothic"/>
        </w:rPr>
        <w:t>Los niños aprenden desde que nacen</w:t>
      </w:r>
    </w:p>
    <w:p w:rsidR="000B50B6" w:rsidRPr="000B50B6" w:rsidRDefault="000B50B6" w:rsidP="000B50B6">
      <w:pPr>
        <w:jc w:val="both"/>
        <w:rPr>
          <w:rFonts w:ascii="Century Gothic" w:hAnsi="Century Gothic"/>
        </w:rPr>
      </w:pPr>
      <w:r w:rsidRPr="000B50B6">
        <w:rPr>
          <w:rFonts w:ascii="Century Gothic" w:hAnsi="Century Gothic"/>
        </w:rPr>
        <w:t xml:space="preserve">Los niños empiezan a conocer y a descubrir el mundo en que viven a partir del contacto con sus padres, en primera instancia, de la observación y reconocimiento de su entorno y de su relación con las personas con quienes conviven. Aprenden </w:t>
      </w:r>
      <w:r w:rsidRPr="000B50B6">
        <w:rPr>
          <w:rFonts w:ascii="Century Gothic" w:hAnsi="Century Gothic"/>
        </w:rPr>
        <w:lastRenderedPageBreak/>
        <w:t>de lo que ocurre diariamente en casa, de las actividades que ahí se realiza, de las actitudes y formas de trato que observan tanto entre los adultos como las que se manifiestan hacia ellos.</w:t>
      </w:r>
    </w:p>
    <w:p w:rsidR="000B50B6" w:rsidRPr="000B50B6" w:rsidRDefault="000B50B6" w:rsidP="000B50B6">
      <w:pPr>
        <w:jc w:val="both"/>
        <w:rPr>
          <w:rFonts w:ascii="Century Gothic" w:hAnsi="Century Gothic"/>
        </w:rPr>
      </w:pPr>
      <w:r w:rsidRPr="000B50B6">
        <w:rPr>
          <w:rFonts w:ascii="Century Gothic" w:hAnsi="Century Gothic"/>
        </w:rPr>
        <w:t>La convivencia</w:t>
      </w:r>
    </w:p>
    <w:p w:rsidR="000B50B6" w:rsidRPr="000B50B6" w:rsidRDefault="000B50B6" w:rsidP="000B50B6">
      <w:pPr>
        <w:jc w:val="both"/>
        <w:rPr>
          <w:rFonts w:ascii="Century Gothic" w:hAnsi="Century Gothic"/>
        </w:rPr>
      </w:pPr>
      <w:r w:rsidRPr="000B50B6">
        <w:rPr>
          <w:rFonts w:ascii="Century Gothic" w:hAnsi="Century Gothic"/>
        </w:rPr>
        <w:t>Los niños aprenden de las experiencias que viven. Un ambiente de trato cordial, afectuoso y solidario entre los integrantes de la familia es la base para su desarrollo sano y equilibrado en los aspectos físico, intelectual y emocional.</w:t>
      </w:r>
    </w:p>
    <w:p w:rsidR="000B50B6" w:rsidRPr="000B50B6" w:rsidRDefault="000B50B6" w:rsidP="000B50B6">
      <w:pPr>
        <w:jc w:val="both"/>
        <w:rPr>
          <w:rFonts w:ascii="Century Gothic" w:hAnsi="Century Gothic"/>
        </w:rPr>
      </w:pPr>
      <w:r w:rsidRPr="000B50B6">
        <w:rPr>
          <w:rFonts w:ascii="Century Gothic" w:hAnsi="Century Gothic"/>
        </w:rPr>
        <w:t>Es en casa en donde los niños aprenden la cortesía, aprenden a usar frases amables como “buenos días”, “por favor”, “con permiso”, “gracias” y también es necesario que aprendan a decir no cuando algo no les gusta o si están en una situación incómoda o se sientan en riesgo. Estas herramientas les permitirán relacionarse en forma respetuosa con los demás.</w:t>
      </w:r>
    </w:p>
    <w:p w:rsidR="000B50B6" w:rsidRPr="000B50B6" w:rsidRDefault="000B50B6" w:rsidP="000B50B6">
      <w:pPr>
        <w:jc w:val="both"/>
        <w:rPr>
          <w:rFonts w:ascii="Century Gothic" w:hAnsi="Century Gothic"/>
        </w:rPr>
      </w:pPr>
      <w:r w:rsidRPr="000B50B6">
        <w:rPr>
          <w:rFonts w:ascii="Century Gothic" w:hAnsi="Century Gothic"/>
        </w:rPr>
        <w:t>Así mismo es necesario enseñarles a respetar las reglas de convivencia familiar y social. Para lograrlo es muy importante que todos conozcan cuáles son y que éstas se apliquen siempre con igualdad entre todos los integrantes de la familia, según su edad. El ejemplo es uno de los mejores medios para formar actitudes y valores en los niños; si ellos observan a los demás, especialmente a los adultos que no cumplen las reglas, difícilmente las respetarán o crecerán pensando que sólo se acatan cuándo se es pequeño.</w:t>
      </w:r>
    </w:p>
    <w:p w:rsidR="000B50B6" w:rsidRPr="000B50B6" w:rsidRDefault="000B50B6" w:rsidP="000B50B6">
      <w:pPr>
        <w:jc w:val="both"/>
        <w:rPr>
          <w:rFonts w:ascii="Century Gothic" w:hAnsi="Century Gothic"/>
        </w:rPr>
      </w:pPr>
      <w:r w:rsidRPr="000B50B6">
        <w:rPr>
          <w:rFonts w:ascii="Century Gothic" w:hAnsi="Century Gothic"/>
        </w:rPr>
        <w:t>A</w:t>
      </w:r>
      <w:r>
        <w:rPr>
          <w:rFonts w:ascii="Century Gothic" w:hAnsi="Century Gothic"/>
        </w:rPr>
        <w:t xml:space="preserve"> </w:t>
      </w:r>
      <w:r w:rsidRPr="000B50B6">
        <w:rPr>
          <w:rFonts w:ascii="Century Gothic" w:hAnsi="Century Gothic"/>
        </w:rPr>
        <w:t>los niños pequeños les gusta participar en las actividades que ven que los demás llevan a cabo.</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Establecer relaciones igualitarias y justas. En la familia los niños aprenden y asumen formas de ser, sentir, y actuar que son consideradas como femeninas o masculinas por la sociedad. En la convivencia que se da entre los miembros de la familia, los niños desde muy </w:t>
      </w:r>
      <w:proofErr w:type="gramStart"/>
      <w:r w:rsidRPr="000B50B6">
        <w:rPr>
          <w:rFonts w:ascii="Century Gothic" w:hAnsi="Century Gothic"/>
        </w:rPr>
        <w:t>pequeños,</w:t>
      </w:r>
      <w:proofErr w:type="gramEnd"/>
      <w:r w:rsidRPr="000B50B6">
        <w:rPr>
          <w:rFonts w:ascii="Century Gothic" w:hAnsi="Century Gothic"/>
        </w:rPr>
        <w:t xml:space="preserve"> empiezan a apropiarse de ciertas ideas y trato hacia los demás. Quizá en su vida adulta continúen reproduciendo esa forma de adjudicar responsabilidades entre hombres y mujeres.</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Evitar expresiones de violencia. La violencia en la familia es un acto de poder u omisión intencional que atenta contra la integridad física, psicológica, sexual o moral de una persona, y que busca dominar, someter o controlar al otro. No solo es violencia pegarle a un niño, también lo es no brindarle cariño o no tomarlo en cuenta, colocarlo en medio de problemas de los adultos, hablarle con insultos, ponerle en ridículo, impedir que se desarrolle en forma integral o desatender sus necesidades básicas de alimentación, cuidado y educación.</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b/>
          <w:bCs/>
        </w:rPr>
      </w:pPr>
      <w:r w:rsidRPr="000B50B6">
        <w:rPr>
          <w:rFonts w:ascii="Century Gothic" w:hAnsi="Century Gothic"/>
          <w:b/>
          <w:bCs/>
        </w:rPr>
        <w:t>El di</w:t>
      </w:r>
      <w:r>
        <w:rPr>
          <w:rFonts w:ascii="Century Gothic" w:hAnsi="Century Gothic"/>
          <w:b/>
          <w:bCs/>
        </w:rPr>
        <w:t>á</w:t>
      </w:r>
      <w:r w:rsidRPr="000B50B6">
        <w:rPr>
          <w:rFonts w:ascii="Century Gothic" w:hAnsi="Century Gothic"/>
          <w:b/>
          <w:bCs/>
        </w:rPr>
        <w:t>logo</w:t>
      </w:r>
    </w:p>
    <w:p w:rsidR="000B50B6" w:rsidRPr="000B50B6" w:rsidRDefault="000B50B6" w:rsidP="000B50B6">
      <w:pPr>
        <w:jc w:val="both"/>
        <w:rPr>
          <w:rFonts w:ascii="Century Gothic" w:hAnsi="Century Gothic"/>
        </w:rPr>
      </w:pPr>
      <w:r w:rsidRPr="000B50B6">
        <w:rPr>
          <w:rFonts w:ascii="Century Gothic" w:hAnsi="Century Gothic"/>
        </w:rPr>
        <w:lastRenderedPageBreak/>
        <w:t xml:space="preserve">Aprender a hablar es uno de los primeros y más importantes logros intelectuales de los niños. Desde que están aprendiendo a hablar, es importante que los niños escuchen a los adultos llamar a las cosas por su nombre, pues, aunque al principio quizá no logren pronunciar correctamente, sí comprenden sus significados. El desarrollo de la capacidad expresiva en los niños no se da automáticamente; se propicia en un ambiente estimulante en el que se usa un vocabulario enriquecido y es a través de los intercambios en los que participan que aprenden a utilizar expresiones cada vez más claras y completas para comunicarse con los demás. En este proceso, los niños también aprenden a pensar mejor porque organizan sus ideas para manifestarlas y hacerse entender; escucharlos con atención y darles tiempo para expresarse estimula su desarrollo del lenguaje y favorece sus posibilidades de comunicarse de manera clara y fluida. </w:t>
      </w:r>
    </w:p>
    <w:p w:rsidR="000B50B6" w:rsidRPr="000B50B6" w:rsidRDefault="000B50B6" w:rsidP="000B50B6">
      <w:pPr>
        <w:jc w:val="both"/>
        <w:rPr>
          <w:rFonts w:ascii="Century Gothic" w:hAnsi="Century Gothic"/>
        </w:rPr>
      </w:pPr>
      <w:r w:rsidRPr="000B50B6">
        <w:rPr>
          <w:rFonts w:ascii="Century Gothic" w:hAnsi="Century Gothic"/>
        </w:rPr>
        <w:t>Cuando en su entorno hay alguien que los escucha con atención ellos pueden practicar diferentes maneras de transmitir lo que piensan, lo que están observando o descubriendo, lo que sienten y lo que necesitan. Por el contrario, cuando los niños no saben comunicarse, se les puede ver retraídos, enfurecidos y peleando por algo, o simplemente esperando a que otros resuelvan los problemas o que tomen las decisiones sin considerar lo que ellos piensan.</w:t>
      </w:r>
    </w:p>
    <w:p w:rsidR="000B50B6" w:rsidRPr="000B50B6" w:rsidRDefault="000B50B6" w:rsidP="000B50B6">
      <w:pPr>
        <w:jc w:val="both"/>
        <w:rPr>
          <w:rFonts w:ascii="Century Gothic" w:hAnsi="Century Gothic"/>
        </w:rPr>
      </w:pPr>
      <w:r w:rsidRPr="000B50B6">
        <w:rPr>
          <w:rFonts w:ascii="Century Gothic" w:hAnsi="Century Gothic"/>
        </w:rPr>
        <w:t>La curiosidad</w:t>
      </w:r>
    </w:p>
    <w:p w:rsidR="000B50B6" w:rsidRPr="000B50B6" w:rsidRDefault="000B50B6" w:rsidP="000B50B6">
      <w:pPr>
        <w:jc w:val="both"/>
        <w:rPr>
          <w:rFonts w:ascii="Century Gothic" w:hAnsi="Century Gothic"/>
        </w:rPr>
      </w:pPr>
      <w:r w:rsidRPr="000B50B6">
        <w:rPr>
          <w:rFonts w:ascii="Century Gothic" w:hAnsi="Century Gothic"/>
        </w:rPr>
        <w:t>A través de las relaciones que tiene el niño con su entorno y del acercamiento a fenómenos y situaciones que despiertan su interés, se genera la búsqueda de explicaciones y el poderoso deseo de conocer.</w:t>
      </w:r>
    </w:p>
    <w:p w:rsidR="000B50B6" w:rsidRPr="000B50B6" w:rsidRDefault="000B50B6" w:rsidP="000B50B6">
      <w:pPr>
        <w:jc w:val="both"/>
        <w:rPr>
          <w:rFonts w:ascii="Century Gothic" w:hAnsi="Century Gothic"/>
        </w:rPr>
      </w:pPr>
      <w:r w:rsidRPr="000B50B6">
        <w:rPr>
          <w:rFonts w:ascii="Century Gothic" w:hAnsi="Century Gothic"/>
        </w:rPr>
        <w:t>La intervención de los adultos puede favorecer esa curiosidad o bien limitarla. Cuando su hijo le cuente algo que aprendió, escúchelo con interés, hágale preguntas para saber qué piensa y anímelo a seguir descubriendo.</w:t>
      </w:r>
    </w:p>
    <w:p w:rsidR="000B50B6" w:rsidRPr="000B50B6" w:rsidRDefault="000B50B6" w:rsidP="000B50B6">
      <w:pPr>
        <w:jc w:val="both"/>
        <w:rPr>
          <w:rFonts w:ascii="Century Gothic" w:hAnsi="Century Gothic"/>
        </w:rPr>
      </w:pPr>
      <w:r w:rsidRPr="000B50B6">
        <w:rPr>
          <w:rFonts w:ascii="Century Gothic" w:hAnsi="Century Gothic"/>
        </w:rPr>
        <w:t>Las experiencias de contacto con el entorno natural y social en el que viven los niños son una fuente de información rica y auténtica para desarrollar sus capacidades intelectuales y afectivas, pues aprenden a observar cuando viven situaciones que demandan su atención, su concentración y el reconocimiento de las características y los rasgos de aquello que ven y atrapa su atención.</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Sensibilidad y expresión creativa. La familiarización con las artes puede favorecerse en los niños desde temprana edad y para ello la familia juega un papel fundamental.</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El juego en la vida de los niños. El juego proporciona a los niños placer y diversión, brindando además muchos beneficios para su desarrollo intelectual, afectivo, físico y social. Cuando ellos juegan, experimentan emociones como la sorpresa, la alegría, la frustración o el enojo, y aprenden no sólo a reconocerlas y a manejarlas, sino también a cooperar, a ponerse de acuerdo, a asumir roles distintos y, sobre todo, a solucionar los problemas que se les presentan. Asimismo, el juego </w:t>
      </w:r>
      <w:r w:rsidRPr="000B50B6">
        <w:rPr>
          <w:rFonts w:ascii="Century Gothic" w:hAnsi="Century Gothic"/>
        </w:rPr>
        <w:lastRenderedPageBreak/>
        <w:t>estimula funciones como la atención, la memoria, la observación, la imaginación y la curiosidad, todas ellas necesarias para el desarrollo intelectual y para el aprendizaje. A la vez, el juego mejora la comunicación y favorece el acercamiento entre niños y adultos, lo cual sienta las bases para una convivencia en armonía, además de que permite estrechar los vínculos de la familia. (Sánchez, 2018)</w:t>
      </w:r>
    </w:p>
    <w:p w:rsidR="000B50B6" w:rsidRPr="000B50B6" w:rsidRDefault="000B50B6" w:rsidP="000B50B6">
      <w:pPr>
        <w:jc w:val="both"/>
        <w:rPr>
          <w:rFonts w:ascii="Century Gothic" w:hAnsi="Century Gothic"/>
          <w:b/>
          <w:bCs/>
        </w:rPr>
      </w:pPr>
      <w:r w:rsidRPr="000B50B6">
        <w:rPr>
          <w:rFonts w:ascii="Century Gothic" w:hAnsi="Century Gothic"/>
          <w:b/>
          <w:bCs/>
        </w:rPr>
        <w:t xml:space="preserve">Propuesta para combatir la corrupción </w:t>
      </w:r>
    </w:p>
    <w:p w:rsidR="000B50B6" w:rsidRPr="000B50B6" w:rsidRDefault="000B50B6" w:rsidP="000B50B6">
      <w:pPr>
        <w:jc w:val="both"/>
        <w:rPr>
          <w:rFonts w:ascii="Century Gothic" w:hAnsi="Century Gothic"/>
        </w:rPr>
      </w:pPr>
      <w:r w:rsidRPr="000B50B6">
        <w:rPr>
          <w:rFonts w:ascii="Century Gothic" w:hAnsi="Century Gothic"/>
        </w:rPr>
        <w:t xml:space="preserve">Mi propuesta es jugar a anticorrupción con los niños. Hay muchas formas en que los niños aprenden: dibujando, cantando, con juegos de mesa o con el uso de la tecnología. </w:t>
      </w:r>
    </w:p>
    <w:p w:rsidR="000B50B6" w:rsidRPr="000B50B6" w:rsidRDefault="000B50B6" w:rsidP="000B50B6">
      <w:pPr>
        <w:jc w:val="both"/>
        <w:rPr>
          <w:rFonts w:ascii="Century Gothic" w:hAnsi="Century Gothic"/>
        </w:rPr>
      </w:pPr>
      <w:r w:rsidRPr="000B50B6">
        <w:rPr>
          <w:rFonts w:ascii="Century Gothic" w:hAnsi="Century Gothic"/>
        </w:rPr>
        <w:t>Sin embargo, mi forma favorita es la más sencilla y tradicional de todas:</w:t>
      </w:r>
    </w:p>
    <w:p w:rsidR="000B50B6" w:rsidRPr="000B50B6" w:rsidRDefault="000B50B6" w:rsidP="000B50B6">
      <w:pPr>
        <w:jc w:val="both"/>
        <w:rPr>
          <w:rFonts w:ascii="Century Gothic" w:hAnsi="Century Gothic"/>
        </w:rPr>
      </w:pPr>
      <w:r w:rsidRPr="000B50B6">
        <w:rPr>
          <w:rFonts w:ascii="Century Gothic" w:hAnsi="Century Gothic"/>
        </w:rPr>
        <w:t>1.</w:t>
      </w:r>
      <w:r w:rsidRPr="000B50B6">
        <w:rPr>
          <w:rFonts w:ascii="Century Gothic" w:hAnsi="Century Gothic"/>
        </w:rPr>
        <w:tab/>
        <w:t>Se interpreta a un personaje, se asumen roles y se ponen reglas que se tienen que cumplir</w:t>
      </w:r>
    </w:p>
    <w:p w:rsidR="000B50B6" w:rsidRPr="000B50B6" w:rsidRDefault="000B50B6" w:rsidP="000B50B6">
      <w:pPr>
        <w:jc w:val="both"/>
        <w:rPr>
          <w:rFonts w:ascii="Century Gothic" w:hAnsi="Century Gothic"/>
        </w:rPr>
      </w:pPr>
      <w:r w:rsidRPr="000B50B6">
        <w:rPr>
          <w:rFonts w:ascii="Century Gothic" w:hAnsi="Century Gothic"/>
        </w:rPr>
        <w:t>2.</w:t>
      </w:r>
      <w:r w:rsidRPr="000B50B6">
        <w:rPr>
          <w:rFonts w:ascii="Century Gothic" w:hAnsi="Century Gothic"/>
        </w:rPr>
        <w:tab/>
        <w:t>En esta forma de jugar es importante involucrar a varios integrantes de la familia, así el niño se sentirá acompañado y amado</w:t>
      </w:r>
    </w:p>
    <w:p w:rsidR="000B50B6" w:rsidRPr="000B50B6" w:rsidRDefault="000B50B6" w:rsidP="000B50B6">
      <w:pPr>
        <w:jc w:val="both"/>
        <w:rPr>
          <w:rFonts w:ascii="Century Gothic" w:hAnsi="Century Gothic"/>
        </w:rPr>
      </w:pPr>
      <w:r w:rsidRPr="000B50B6">
        <w:rPr>
          <w:rFonts w:ascii="Century Gothic" w:hAnsi="Century Gothic"/>
        </w:rPr>
        <w:t>3.</w:t>
      </w:r>
      <w:r w:rsidRPr="000B50B6">
        <w:rPr>
          <w:rFonts w:ascii="Century Gothic" w:hAnsi="Century Gothic"/>
        </w:rPr>
        <w:tab/>
        <w:t>Cada personaje tiene un dialogo y tiene que realizar una acción que tendrá consecuencias positivas o negativas</w:t>
      </w:r>
    </w:p>
    <w:p w:rsidR="000B50B6" w:rsidRPr="000B50B6" w:rsidRDefault="000B50B6" w:rsidP="000B50B6">
      <w:pPr>
        <w:jc w:val="both"/>
        <w:rPr>
          <w:rFonts w:ascii="Century Gothic" w:hAnsi="Century Gothic"/>
        </w:rPr>
      </w:pPr>
      <w:r w:rsidRPr="000B50B6">
        <w:rPr>
          <w:rFonts w:ascii="Century Gothic" w:hAnsi="Century Gothic"/>
        </w:rPr>
        <w:t>4.</w:t>
      </w:r>
      <w:r w:rsidRPr="000B50B6">
        <w:rPr>
          <w:rFonts w:ascii="Century Gothic" w:hAnsi="Century Gothic"/>
        </w:rPr>
        <w:tab/>
        <w:t>Es importante recalcar lo que está bien y lo que está mal, sin humillar ni juzgar</w:t>
      </w:r>
    </w:p>
    <w:p w:rsidR="000B50B6" w:rsidRPr="000B50B6" w:rsidRDefault="000B50B6" w:rsidP="000B50B6">
      <w:pPr>
        <w:jc w:val="both"/>
        <w:rPr>
          <w:rFonts w:ascii="Century Gothic" w:hAnsi="Century Gothic"/>
        </w:rPr>
      </w:pPr>
      <w:r w:rsidRPr="000B50B6">
        <w:rPr>
          <w:rFonts w:ascii="Century Gothic" w:hAnsi="Century Gothic"/>
        </w:rPr>
        <w:t>5.</w:t>
      </w:r>
      <w:r w:rsidRPr="000B50B6">
        <w:rPr>
          <w:rFonts w:ascii="Century Gothic" w:hAnsi="Century Gothic"/>
        </w:rPr>
        <w:tab/>
        <w:t>Se usa la imaginación y la creatividad de lo que se tenga en casa</w:t>
      </w:r>
    </w:p>
    <w:p w:rsidR="000B50B6" w:rsidRPr="000B50B6" w:rsidRDefault="000B50B6" w:rsidP="000B50B6">
      <w:pPr>
        <w:jc w:val="both"/>
        <w:rPr>
          <w:rFonts w:ascii="Century Gothic" w:hAnsi="Century Gothic"/>
        </w:rPr>
      </w:pPr>
      <w:r w:rsidRPr="000B50B6">
        <w:rPr>
          <w:rFonts w:ascii="Century Gothic" w:hAnsi="Century Gothic"/>
        </w:rPr>
        <w:t>6.</w:t>
      </w:r>
      <w:r w:rsidRPr="000B50B6">
        <w:rPr>
          <w:rFonts w:ascii="Century Gothic" w:hAnsi="Century Gothic"/>
        </w:rPr>
        <w:tab/>
        <w:t>Para jugar tenemos que conocer que acciones vamos a realizar, y adecuarlas a un nivel adecuado para los niños, sin decir groserías</w:t>
      </w:r>
    </w:p>
    <w:p w:rsidR="000B50B6" w:rsidRPr="000B50B6" w:rsidRDefault="000B50B6" w:rsidP="000B50B6">
      <w:pPr>
        <w:jc w:val="both"/>
        <w:rPr>
          <w:rFonts w:ascii="Century Gothic" w:hAnsi="Century Gothic"/>
        </w:rPr>
      </w:pPr>
      <w:r w:rsidRPr="000B50B6">
        <w:rPr>
          <w:rFonts w:ascii="Century Gothic" w:hAnsi="Century Gothic"/>
        </w:rPr>
        <w:t>7.</w:t>
      </w:r>
      <w:r w:rsidRPr="000B50B6">
        <w:rPr>
          <w:rFonts w:ascii="Century Gothic" w:hAnsi="Century Gothic"/>
        </w:rPr>
        <w:tab/>
        <w:t>Al finalizar se hace una reflexión de las acciones que no se deben de realizar y los valores que tenemos que practicar para mejorar</w:t>
      </w:r>
    </w:p>
    <w:p w:rsidR="000B50B6" w:rsidRPr="000B50B6" w:rsidRDefault="000B50B6" w:rsidP="000B50B6">
      <w:pPr>
        <w:jc w:val="both"/>
        <w:rPr>
          <w:rFonts w:ascii="Century Gothic" w:hAnsi="Century Gothic"/>
        </w:rPr>
      </w:pPr>
      <w:r w:rsidRPr="000B50B6">
        <w:rPr>
          <w:rFonts w:ascii="Century Gothic" w:hAnsi="Century Gothic"/>
        </w:rPr>
        <w:t>8.</w:t>
      </w:r>
      <w:r w:rsidRPr="000B50B6">
        <w:rPr>
          <w:rFonts w:ascii="Century Gothic" w:hAnsi="Century Gothic"/>
        </w:rPr>
        <w:tab/>
        <w:t>El objetivo del juego es aprender a resolver conflictos, a manejar la frustración, a decir no, practicar los valores y reconocer límites.</w:t>
      </w:r>
    </w:p>
    <w:p w:rsidR="000B50B6" w:rsidRPr="000B50B6" w:rsidRDefault="000B50B6" w:rsidP="000B50B6">
      <w:pPr>
        <w:jc w:val="both"/>
        <w:rPr>
          <w:rFonts w:ascii="Century Gothic" w:hAnsi="Century Gothic"/>
        </w:rPr>
      </w:pPr>
      <w:r w:rsidRPr="000B50B6">
        <w:rPr>
          <w:rFonts w:ascii="Century Gothic" w:hAnsi="Century Gothic"/>
        </w:rPr>
        <w:t>Durante el juego tenemos que poner en práctica los 4 habititos para combatir la corrupción</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Aprende sobre corrupción. El primer paso es conocer los tipos de corrupción que existen. No hay una, sino múltiples expresiones que van desde un soborno a la policía hasta el lavado de dinero.</w:t>
      </w:r>
    </w:p>
    <w:p w:rsidR="000B50B6" w:rsidRPr="000B50B6" w:rsidRDefault="000B50B6" w:rsidP="000B50B6">
      <w:pPr>
        <w:jc w:val="both"/>
        <w:rPr>
          <w:rFonts w:ascii="Century Gothic" w:hAnsi="Century Gothic"/>
        </w:rPr>
      </w:pPr>
      <w:r w:rsidRPr="000B50B6">
        <w:rPr>
          <w:rFonts w:ascii="Century Gothic" w:hAnsi="Century Gothic"/>
        </w:rPr>
        <w:t xml:space="preserve">¿Qué es la corrupción? Uno de los conceptos </w:t>
      </w:r>
      <w:proofErr w:type="gramStart"/>
      <w:r w:rsidRPr="000B50B6">
        <w:rPr>
          <w:rFonts w:ascii="Century Gothic" w:hAnsi="Century Gothic"/>
        </w:rPr>
        <w:t>más generales y más utilizados</w:t>
      </w:r>
      <w:proofErr w:type="gramEnd"/>
      <w:r w:rsidRPr="000B50B6">
        <w:rPr>
          <w:rFonts w:ascii="Century Gothic" w:hAnsi="Century Gothic"/>
        </w:rPr>
        <w:t xml:space="preserve"> es el propuesto por el Banco Mundial, que fue retomado por Transparencia Internacional y popularizado a partir del uso de esta organización: la corrupción es el abuso del poder encomendado para el beneficio propio. Esta definición es la más general, pero de una forma más específica: Captura o cooptación estatal, tráfico de influencias, conflicto de intereses, negociaciones incompatibles, parcialidad, donación en campañas electorales, malversación de fondos, partidas presupuestarias secretas, fraudes, uso de información privilegiada, enriquecimiento </w:t>
      </w:r>
      <w:r w:rsidRPr="000B50B6">
        <w:rPr>
          <w:rFonts w:ascii="Century Gothic" w:hAnsi="Century Gothic"/>
        </w:rPr>
        <w:lastRenderedPageBreak/>
        <w:t>ilícito, soborno, extorsión, arreglos, colusión privada, alteraciones fraudulentas del mercado, especulación financiera con fondos públicos, puerta giratoria, clientelismo, nepotismo, compra de votos, todas estas son actividades que en la literatura se relacionan con alguna idea de corrupción.” (Vázquez, 2017)</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Decir NO. No solo basta con conocer los tipos de corrupción, los ciudadanos también debemos aprender a negarnos a estos actos.</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Denunciar. La ciudadanía no confía o confía poco en los mecanismos de denuncia. Sin embargo, los especialistas coinciden en que los ciudadanos deben arriesgarse a denunciar. Si el ciudadano cree que puede haber algún riesgo por presentar una denuncia como alguna venganza de un servidor público o una empresa, puede buscar alternativos como las denuncias anónimas, acudir a los medios de comunicación, entre otras instancias.</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roofErr w:type="spellStart"/>
      <w:r w:rsidRPr="000B50B6">
        <w:rPr>
          <w:rFonts w:ascii="Century Gothic" w:hAnsi="Century Gothic"/>
        </w:rPr>
        <w:t>o</w:t>
      </w:r>
      <w:proofErr w:type="spellEnd"/>
      <w:r w:rsidRPr="000B50B6">
        <w:rPr>
          <w:rFonts w:ascii="Century Gothic" w:hAnsi="Century Gothic"/>
        </w:rPr>
        <w:tab/>
        <w:t>Organizarse. Somos más los ciudadanos creemos que no se necesita cometer actos de corrupción para salir adelante, en la suma de esfuerzos contra este mal, podremos lograr un cambio. (</w:t>
      </w:r>
      <w:proofErr w:type="spellStart"/>
      <w:r w:rsidRPr="000B50B6">
        <w:rPr>
          <w:rFonts w:ascii="Century Gothic" w:hAnsi="Century Gothic"/>
        </w:rPr>
        <w:t>Bulder</w:t>
      </w:r>
      <w:proofErr w:type="spellEnd"/>
      <w:r w:rsidRPr="000B50B6">
        <w:rPr>
          <w:rFonts w:ascii="Century Gothic" w:hAnsi="Century Gothic"/>
        </w:rPr>
        <w:t>, 2020)</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b/>
          <w:bCs/>
        </w:rPr>
      </w:pPr>
      <w:r w:rsidRPr="000B50B6">
        <w:rPr>
          <w:rFonts w:ascii="Century Gothic" w:hAnsi="Century Gothic"/>
          <w:b/>
          <w:bCs/>
        </w:rPr>
        <w:t>ARGUMENTACIÓN</w:t>
      </w:r>
    </w:p>
    <w:p w:rsidR="000B50B6" w:rsidRPr="000B50B6" w:rsidRDefault="000B50B6" w:rsidP="000B50B6">
      <w:pPr>
        <w:jc w:val="both"/>
        <w:rPr>
          <w:rFonts w:ascii="Century Gothic" w:hAnsi="Century Gothic"/>
          <w:b/>
          <w:bCs/>
        </w:rPr>
      </w:pPr>
      <w:r w:rsidRPr="000B50B6">
        <w:rPr>
          <w:rFonts w:ascii="Century Gothic" w:hAnsi="Century Gothic"/>
          <w:b/>
          <w:bCs/>
        </w:rPr>
        <w:t>Datos y estadísticas</w:t>
      </w:r>
    </w:p>
    <w:p w:rsidR="000B50B6" w:rsidRPr="000B50B6" w:rsidRDefault="000B50B6" w:rsidP="000B50B6">
      <w:pPr>
        <w:jc w:val="both"/>
        <w:rPr>
          <w:rFonts w:ascii="Century Gothic" w:hAnsi="Century Gothic"/>
        </w:rPr>
      </w:pPr>
      <w:r w:rsidRPr="000B50B6">
        <w:rPr>
          <w:rFonts w:ascii="Century Gothic" w:hAnsi="Century Gothic"/>
        </w:rPr>
        <w:lastRenderedPageBreak/>
        <w:t>México tiene un índice de percepción de corrupción de 30, siendo 100 ausencia de corrupción. (Transparencia Internacional, 2016)</w:t>
      </w:r>
    </w:p>
    <w:p w:rsidR="000B50B6" w:rsidRPr="000B50B6" w:rsidRDefault="000B50B6" w:rsidP="000B50B6">
      <w:pPr>
        <w:jc w:val="both"/>
        <w:rPr>
          <w:rFonts w:ascii="Century Gothic" w:hAnsi="Century Gothic"/>
        </w:rPr>
      </w:pPr>
      <w:r w:rsidRPr="000B50B6">
        <w:rPr>
          <w:rFonts w:ascii="Century Gothic" w:hAnsi="Century Gothic"/>
        </w:rPr>
        <w:t>Coahuila presenta un 83.5% de percepción de corrupción. (INEGI, 2015)</w:t>
      </w:r>
    </w:p>
    <w:p w:rsidR="000B50B6" w:rsidRPr="000B50B6" w:rsidRDefault="000B50B6" w:rsidP="000B50B6">
      <w:pPr>
        <w:jc w:val="both"/>
        <w:rPr>
          <w:rFonts w:ascii="Century Gothic" w:hAnsi="Century Gothic"/>
        </w:rPr>
      </w:pPr>
      <w:r w:rsidRPr="000B50B6">
        <w:rPr>
          <w:rFonts w:ascii="Century Gothic" w:hAnsi="Century Gothic"/>
        </w:rPr>
        <w:t>La cifra de impunidad se refiere al total de delitos cometidos independientemente de su naturaleza, pero es razonable suponer que la impunidad en materia de actos de corrupción se comporta de manera similar al resto de los delitos en nuestro país: 97% de delitos sin denuncia. (ENVIPE 2015, INEGI)</w:t>
      </w:r>
    </w:p>
    <w:p w:rsidR="000B50B6" w:rsidRPr="000B50B6" w:rsidRDefault="000B50B6" w:rsidP="000B50B6">
      <w:pPr>
        <w:jc w:val="both"/>
        <w:rPr>
          <w:rFonts w:ascii="Century Gothic" w:hAnsi="Century Gothic"/>
        </w:rPr>
      </w:pPr>
      <w:r w:rsidRPr="000B50B6">
        <w:rPr>
          <w:rFonts w:ascii="Century Gothic" w:hAnsi="Century Gothic"/>
        </w:rPr>
        <w:t xml:space="preserve">Razones por las que no se denuncia: </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No sirve de nada 63% </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Falta de confianza en las autoridades 52%</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Malas experiencias en el pasado 40%</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Miedo a represalia del delincuente 34%</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Toma mucho tiempo/flojera 32%</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No sabe a quién acudir 22%</w:t>
      </w:r>
    </w:p>
    <w:p w:rsidR="000B50B6" w:rsidRPr="000B50B6" w:rsidRDefault="000B50B6" w:rsidP="000B50B6">
      <w:pPr>
        <w:jc w:val="both"/>
        <w:rPr>
          <w:rFonts w:ascii="Century Gothic" w:hAnsi="Century Gothic"/>
        </w:rPr>
      </w:pPr>
      <w:r w:rsidRPr="000B50B6">
        <w:rPr>
          <w:rFonts w:ascii="Century Gothic" w:hAnsi="Century Gothic"/>
        </w:rPr>
        <w:t>(Informe país sobre la calidad de la ciudadanía en México, IFE-</w:t>
      </w:r>
      <w:proofErr w:type="spellStart"/>
      <w:r w:rsidRPr="000B50B6">
        <w:rPr>
          <w:rFonts w:ascii="Century Gothic" w:hAnsi="Century Gothic"/>
        </w:rPr>
        <w:t>Colmex</w:t>
      </w:r>
      <w:proofErr w:type="spellEnd"/>
      <w:r w:rsidRPr="000B50B6">
        <w:rPr>
          <w:rFonts w:ascii="Century Gothic" w:hAnsi="Century Gothic"/>
        </w:rPr>
        <w:t xml:space="preserve"> 2014)</w:t>
      </w:r>
    </w:p>
    <w:p w:rsidR="000B50B6" w:rsidRPr="000B50B6" w:rsidRDefault="000B50B6" w:rsidP="000B50B6">
      <w:pPr>
        <w:jc w:val="both"/>
        <w:rPr>
          <w:rFonts w:ascii="Century Gothic" w:hAnsi="Century Gothic"/>
        </w:rPr>
      </w:pPr>
      <w:r w:rsidRPr="000B50B6">
        <w:rPr>
          <w:rFonts w:ascii="Century Gothic" w:hAnsi="Century Gothic"/>
        </w:rPr>
        <w:t>67% de mexicanos piensan que las leyes responden a los intereses de los legisladores o partidos (Quinta Encuesta Nacional de Cultura Política y Prácticas Ciudadanas, Secretaría de Gobernación 2012)</w:t>
      </w:r>
    </w:p>
    <w:p w:rsidR="000B50B6" w:rsidRPr="000B50B6" w:rsidRDefault="000B50B6" w:rsidP="000B50B6">
      <w:pPr>
        <w:jc w:val="both"/>
        <w:rPr>
          <w:rFonts w:ascii="Century Gothic" w:hAnsi="Century Gothic"/>
        </w:rPr>
      </w:pPr>
      <w:r w:rsidRPr="000B50B6">
        <w:rPr>
          <w:rFonts w:ascii="Century Gothic" w:hAnsi="Century Gothic"/>
        </w:rPr>
        <w:t>90% de los mexicanos piensan que las autoridades no cumplen con la ley (Quinta Encuesta Nacional de Cultura y Prácticas Ciudadanas, Secretaría de Gobernación, 2012)</w:t>
      </w:r>
    </w:p>
    <w:p w:rsidR="000B50B6" w:rsidRPr="000B50B6" w:rsidRDefault="000B50B6" w:rsidP="000B50B6">
      <w:pPr>
        <w:jc w:val="both"/>
        <w:rPr>
          <w:rFonts w:ascii="Century Gothic" w:hAnsi="Century Gothic"/>
        </w:rPr>
      </w:pPr>
      <w:r w:rsidRPr="000B50B6">
        <w:rPr>
          <w:rFonts w:ascii="Century Gothic" w:hAnsi="Century Gothic"/>
        </w:rPr>
        <w:t>59% de los mexicanos consideran que la ley se usa para cometer arbitrariedades o defender los intereses de los poderosos (Tercera Encuesta Nacional de Cultura Política y Prácticas Ciudadanas, Secretaría de Gobernación 2005)</w:t>
      </w:r>
    </w:p>
    <w:p w:rsidR="000B50B6" w:rsidRPr="000B50B6" w:rsidRDefault="000B50B6" w:rsidP="000B50B6">
      <w:pPr>
        <w:jc w:val="both"/>
        <w:rPr>
          <w:rFonts w:ascii="Century Gothic" w:hAnsi="Century Gothic"/>
        </w:rPr>
      </w:pPr>
      <w:r w:rsidRPr="000B50B6">
        <w:rPr>
          <w:rFonts w:ascii="Century Gothic" w:hAnsi="Century Gothic"/>
        </w:rPr>
        <w:t>9 de cada 10 mexicanos no conocen lo establecido por la constitución (UNAM, Encuesta Nacional de Cultura Constitucional, 30)</w:t>
      </w:r>
    </w:p>
    <w:p w:rsidR="000B50B6" w:rsidRPr="000B50B6" w:rsidRDefault="000B50B6" w:rsidP="000B50B6">
      <w:pPr>
        <w:jc w:val="both"/>
        <w:rPr>
          <w:rFonts w:ascii="Century Gothic" w:hAnsi="Century Gothic"/>
        </w:rPr>
      </w:pPr>
      <w:r w:rsidRPr="000B50B6">
        <w:rPr>
          <w:rFonts w:ascii="Century Gothic" w:hAnsi="Century Gothic"/>
        </w:rPr>
        <w:t>66% de los mexicanos piensan que las leyes en México se respetan poco o nada. (IFE-</w:t>
      </w:r>
      <w:proofErr w:type="spellStart"/>
      <w:r w:rsidRPr="000B50B6">
        <w:rPr>
          <w:rFonts w:ascii="Century Gothic" w:hAnsi="Century Gothic"/>
        </w:rPr>
        <w:t>Colmex</w:t>
      </w:r>
      <w:proofErr w:type="spellEnd"/>
      <w:r w:rsidRPr="000B50B6">
        <w:rPr>
          <w:rFonts w:ascii="Century Gothic" w:hAnsi="Century Gothic"/>
        </w:rPr>
        <w:t>, Informe país, 43)</w:t>
      </w:r>
    </w:p>
    <w:p w:rsidR="000B50B6" w:rsidRPr="000B50B6" w:rsidRDefault="000B50B6" w:rsidP="000B50B6">
      <w:pPr>
        <w:jc w:val="both"/>
        <w:rPr>
          <w:rFonts w:ascii="Century Gothic" w:hAnsi="Century Gothic"/>
        </w:rPr>
      </w:pPr>
      <w:r w:rsidRPr="000B50B6">
        <w:rPr>
          <w:rFonts w:ascii="Century Gothic" w:hAnsi="Century Gothic"/>
        </w:rPr>
        <w:t xml:space="preserve">4 de cada 10 mexicanos están dispuestos a violar la ley cuando creen que tienen la razón. </w:t>
      </w:r>
    </w:p>
    <w:p w:rsidR="000B50B6" w:rsidRPr="000B50B6" w:rsidRDefault="000B50B6" w:rsidP="000B50B6">
      <w:pPr>
        <w:jc w:val="both"/>
        <w:rPr>
          <w:rFonts w:ascii="Century Gothic" w:hAnsi="Century Gothic"/>
        </w:rPr>
      </w:pPr>
      <w:r w:rsidRPr="000B50B6">
        <w:rPr>
          <w:rFonts w:ascii="Century Gothic" w:hAnsi="Century Gothic"/>
        </w:rPr>
        <w:t>(Casar, 2016)</w:t>
      </w:r>
    </w:p>
    <w:p w:rsidR="000B50B6" w:rsidRPr="000B50B6" w:rsidRDefault="000B50B6" w:rsidP="000B50B6">
      <w:pPr>
        <w:jc w:val="both"/>
        <w:rPr>
          <w:rFonts w:ascii="Century Gothic" w:hAnsi="Century Gothic"/>
        </w:rPr>
      </w:pPr>
      <w:r w:rsidRPr="000B50B6">
        <w:rPr>
          <w:rFonts w:ascii="Century Gothic" w:hAnsi="Century Gothic"/>
        </w:rPr>
        <w:t>Causa y efecto</w:t>
      </w:r>
    </w:p>
    <w:p w:rsidR="000B50B6" w:rsidRPr="000B50B6" w:rsidRDefault="000B50B6" w:rsidP="000B50B6">
      <w:pPr>
        <w:jc w:val="both"/>
        <w:rPr>
          <w:rFonts w:ascii="Century Gothic" w:hAnsi="Century Gothic"/>
        </w:rPr>
      </w:pPr>
      <w:r w:rsidRPr="000B50B6">
        <w:rPr>
          <w:rFonts w:ascii="Century Gothic" w:hAnsi="Century Gothic"/>
        </w:rPr>
        <w:lastRenderedPageBreak/>
        <w:t xml:space="preserve">Vidal </w:t>
      </w:r>
      <w:proofErr w:type="spellStart"/>
      <w:r w:rsidRPr="000B50B6">
        <w:rPr>
          <w:rFonts w:ascii="Century Gothic" w:hAnsi="Century Gothic"/>
        </w:rPr>
        <w:t>Schmill</w:t>
      </w:r>
      <w:proofErr w:type="spellEnd"/>
      <w:r w:rsidRPr="000B50B6">
        <w:rPr>
          <w:rFonts w:ascii="Century Gothic" w:hAnsi="Century Gothic"/>
        </w:rPr>
        <w:t xml:space="preserve"> es pedagogo, especialista en desarrollo humano y fundador de escuela para padres nos explica varios puntos a tomar en cuenta para educar con valores.</w:t>
      </w:r>
    </w:p>
    <w:p w:rsidR="000B50B6" w:rsidRPr="000B50B6" w:rsidRDefault="000B50B6" w:rsidP="000B50B6">
      <w:pPr>
        <w:jc w:val="both"/>
        <w:rPr>
          <w:rFonts w:ascii="Century Gothic" w:hAnsi="Century Gothic"/>
        </w:rPr>
      </w:pPr>
      <w:r w:rsidRPr="000B50B6">
        <w:rPr>
          <w:rFonts w:ascii="Century Gothic" w:hAnsi="Century Gothic"/>
        </w:rPr>
        <w:t>¿Cómo educar con valores a los hijos?</w:t>
      </w:r>
    </w:p>
    <w:p w:rsidR="000B50B6" w:rsidRPr="000B50B6" w:rsidRDefault="000B50B6" w:rsidP="000B50B6">
      <w:pPr>
        <w:jc w:val="both"/>
        <w:rPr>
          <w:rFonts w:ascii="Century Gothic" w:hAnsi="Century Gothic"/>
        </w:rPr>
      </w:pPr>
      <w:r w:rsidRPr="000B50B6">
        <w:rPr>
          <w:rFonts w:ascii="Century Gothic" w:hAnsi="Century Gothic"/>
        </w:rPr>
        <w:t>Inculcar unión familiar:</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Cuando planifiques y realices actividades, involucra a todos.</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Buen trato, cuando corrijas algún comportamiento inaceptable, no ataques a la persona, corrige la conducta sin lastimar la dignidad personal. No pleitos. Rompe rutina de pleitos y gritos, solamente rompe la unión familiar.</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Intenta equilibrar el sentido de pertenencia con el sentido de individualidad. “Eres parte y te apoyamos, pero a ti te toca hacer lo tuyo”.</w:t>
      </w:r>
    </w:p>
    <w:p w:rsidR="000B50B6" w:rsidRPr="000B50B6" w:rsidRDefault="000B50B6" w:rsidP="000B50B6">
      <w:pPr>
        <w:jc w:val="both"/>
        <w:rPr>
          <w:rFonts w:ascii="Century Gothic" w:hAnsi="Century Gothic"/>
        </w:rPr>
      </w:pPr>
      <w:r w:rsidRPr="000B50B6">
        <w:rPr>
          <w:rFonts w:ascii="Century Gothic" w:hAnsi="Century Gothic"/>
        </w:rPr>
        <w:t xml:space="preserve"> Elementos para mejorar tu toma de decisiones:</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Atención en aspectos emocionales propios y de los demás. ¿Cómo me sentiré y cómo se sentirán otros?, ¿Estoy considerando a los demás como seres humanos con sentimientos similares a los míos? ¿Cómo me voy a sentir conmigo mismo(a) después de hacerlo? ¿Hacerlo me vuelve mejor o peor persona?</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Análisis de Consecuencias. ¿Qué pasará después? ¿Costo – Beneficio? ¿Los beneficios superan los efectos negativos? ¿Qué conviene? ¿Cuáles serán las consecuencias a corto y largo plazo para mí y para los demás? </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Coherencia con mis valores. ¿Es lo correcto a hacer?  [Factor de equilibrio] ¿Estoy actuando congruentemente con mis valores? ¿Estoy actuando como quisiera que los demás lo hicieran conmigo? </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Estrategia para educar con valores:</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Reduce el número de valores a fomentar. “Menos es más”. Valores primarios: Respeto – Responsabilidad – Honestidad.</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Reglamenta. Establece reglas que proporcionen estructura, límites y acuerdos de convivencia aplicables en diversos entornos y circunstancias </w:t>
      </w:r>
      <w:r w:rsidRPr="000B50B6">
        <w:rPr>
          <w:rFonts w:ascii="Century Gothic" w:hAnsi="Century Gothic"/>
        </w:rPr>
        <w:lastRenderedPageBreak/>
        <w:t xml:space="preserve">conflictivas [con los hermanos, en la escuela, tareas escolares, tareas domésticas, actividades, lenguaje, trato interpersonal, horarios]. </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Persiste hasta que las conductas se conviertan en hábitos. </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Modela. Muestra ejemplos de aplicación de los valores como parte de tu conducta cotidiana y tu trato hacia ti misma(o) y los demás.</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Empatía en casa y en la vida de tus hijos es una parte fundamental de educar con valores</w:t>
      </w:r>
    </w:p>
    <w:p w:rsidR="000B50B6" w:rsidRPr="000B50B6" w:rsidRDefault="000B50B6" w:rsidP="000B50B6">
      <w:pPr>
        <w:jc w:val="both"/>
        <w:rPr>
          <w:rFonts w:ascii="Century Gothic" w:hAnsi="Century Gothic"/>
        </w:rPr>
      </w:pPr>
      <w:r w:rsidRPr="000B50B6">
        <w:rPr>
          <w:rFonts w:ascii="Century Gothic" w:hAnsi="Century Gothic"/>
        </w:rPr>
        <w:t>(</w:t>
      </w:r>
      <w:proofErr w:type="spellStart"/>
      <w:r w:rsidRPr="000B50B6">
        <w:rPr>
          <w:rFonts w:ascii="Century Gothic" w:hAnsi="Century Gothic"/>
        </w:rPr>
        <w:t>Schmill</w:t>
      </w:r>
      <w:proofErr w:type="spellEnd"/>
      <w:r w:rsidRPr="000B50B6">
        <w:rPr>
          <w:rFonts w:ascii="Century Gothic" w:hAnsi="Century Gothic"/>
        </w:rPr>
        <w:t>, 2019)</w:t>
      </w:r>
    </w:p>
    <w:p w:rsidR="000B50B6" w:rsidRPr="000B50B6" w:rsidRDefault="000B50B6" w:rsidP="000B50B6">
      <w:pPr>
        <w:jc w:val="both"/>
        <w:rPr>
          <w:rFonts w:ascii="Century Gothic" w:hAnsi="Century Gothic"/>
          <w:b/>
          <w:bCs/>
        </w:rPr>
      </w:pPr>
      <w:r w:rsidRPr="000B50B6">
        <w:rPr>
          <w:rFonts w:ascii="Century Gothic" w:hAnsi="Century Gothic"/>
          <w:b/>
          <w:bCs/>
        </w:rPr>
        <w:t>Teorías sobre el juego en los niños</w:t>
      </w:r>
    </w:p>
    <w:p w:rsidR="000B50B6" w:rsidRPr="000B50B6" w:rsidRDefault="000B50B6" w:rsidP="000B50B6">
      <w:pPr>
        <w:jc w:val="both"/>
        <w:rPr>
          <w:rFonts w:ascii="Century Gothic" w:hAnsi="Century Gothic"/>
        </w:rPr>
      </w:pPr>
      <w:r w:rsidRPr="000B50B6">
        <w:rPr>
          <w:rFonts w:ascii="Century Gothic" w:hAnsi="Century Gothic"/>
        </w:rPr>
        <w:t xml:space="preserve">Teoría el ejercicio preparatorio </w:t>
      </w:r>
    </w:p>
    <w:p w:rsidR="000B50B6" w:rsidRPr="000B50B6" w:rsidRDefault="000B50B6" w:rsidP="000B50B6">
      <w:pPr>
        <w:jc w:val="both"/>
        <w:rPr>
          <w:rFonts w:ascii="Century Gothic" w:hAnsi="Century Gothic"/>
        </w:rPr>
      </w:pPr>
      <w:r w:rsidRPr="000B50B6">
        <w:rPr>
          <w:rFonts w:ascii="Century Gothic" w:hAnsi="Century Gothic"/>
        </w:rPr>
        <w:t>Karl Gross Karl Gross considera que la mejor manera que los niños tienen para desarrollar sus habilidades es a través de la imitación a los adultos, por tanto, éste observa en el juego una herramienta adecuada para practicar estas habilidades que los más pequeños necesitarán en su vida futura como adultos. La idea que defiende este autor se entiende a la perfección a través del ejemplo que pone en su libro Garaigordobil (2003) cuando dice: “Se juega como entrenamiento para la lucha por la vida y la supervivencia, así el gato jugando con el ovillo aprenderá a cazar ratones, y el niño jugando con sus manos aprenderá a controlar su cuerpo”. (p. 25)</w:t>
      </w:r>
    </w:p>
    <w:p w:rsidR="000B50B6" w:rsidRPr="000B50B6" w:rsidRDefault="000B50B6" w:rsidP="000B50B6">
      <w:pPr>
        <w:jc w:val="both"/>
        <w:rPr>
          <w:rFonts w:ascii="Century Gothic" w:hAnsi="Century Gothic"/>
        </w:rPr>
      </w:pPr>
      <w:r w:rsidRPr="000B50B6">
        <w:rPr>
          <w:rFonts w:ascii="Century Gothic" w:hAnsi="Century Gothic"/>
        </w:rPr>
        <w:t>Teoría de la ficción</w:t>
      </w:r>
    </w:p>
    <w:p w:rsidR="000B50B6" w:rsidRPr="000B50B6" w:rsidRDefault="000B50B6" w:rsidP="000B50B6">
      <w:pPr>
        <w:jc w:val="both"/>
        <w:rPr>
          <w:rFonts w:ascii="Century Gothic" w:hAnsi="Century Gothic"/>
        </w:rPr>
      </w:pPr>
      <w:r w:rsidRPr="000B50B6">
        <w:rPr>
          <w:rFonts w:ascii="Century Gothic" w:hAnsi="Century Gothic"/>
        </w:rPr>
        <w:t xml:space="preserve">E. Claparède </w:t>
      </w:r>
      <w:proofErr w:type="spellStart"/>
      <w:r w:rsidRPr="000B50B6">
        <w:rPr>
          <w:rFonts w:ascii="Century Gothic" w:hAnsi="Century Gothic"/>
        </w:rPr>
        <w:t>Claparède</w:t>
      </w:r>
      <w:proofErr w:type="spellEnd"/>
      <w:r w:rsidRPr="000B50B6">
        <w:rPr>
          <w:rFonts w:ascii="Century Gothic" w:hAnsi="Century Gothic"/>
        </w:rPr>
        <w:t xml:space="preserve"> opina que el juego viene definido por quién juega, que el juego es una actitud del niño hacia el mundo y que la importancia de la actividad lúdica está en el modo de actuar del niño. Para él es a través del juego como se crea la personalidad del niño.</w:t>
      </w:r>
    </w:p>
    <w:p w:rsidR="000B50B6" w:rsidRPr="000B50B6" w:rsidRDefault="000B50B6" w:rsidP="000B50B6">
      <w:pPr>
        <w:jc w:val="both"/>
        <w:rPr>
          <w:rFonts w:ascii="Century Gothic" w:hAnsi="Century Gothic"/>
        </w:rPr>
      </w:pPr>
      <w:r w:rsidRPr="000B50B6">
        <w:rPr>
          <w:rFonts w:ascii="Century Gothic" w:hAnsi="Century Gothic"/>
        </w:rPr>
        <w:t xml:space="preserve">El psicoanálisis </w:t>
      </w:r>
    </w:p>
    <w:p w:rsidR="000B50B6" w:rsidRPr="000B50B6" w:rsidRDefault="000B50B6" w:rsidP="000B50B6">
      <w:pPr>
        <w:jc w:val="both"/>
        <w:rPr>
          <w:rFonts w:ascii="Century Gothic" w:hAnsi="Century Gothic"/>
        </w:rPr>
      </w:pPr>
      <w:r w:rsidRPr="000B50B6">
        <w:rPr>
          <w:rFonts w:ascii="Century Gothic" w:hAnsi="Century Gothic"/>
        </w:rPr>
        <w:t xml:space="preserve">Sigmund Freud </w:t>
      </w:r>
      <w:proofErr w:type="spellStart"/>
      <w:r w:rsidRPr="000B50B6">
        <w:rPr>
          <w:rFonts w:ascii="Century Gothic" w:hAnsi="Century Gothic"/>
        </w:rPr>
        <w:t>Freud</w:t>
      </w:r>
      <w:proofErr w:type="spellEnd"/>
      <w:r w:rsidRPr="000B50B6">
        <w:rPr>
          <w:rFonts w:ascii="Century Gothic" w:hAnsi="Century Gothic"/>
        </w:rPr>
        <w:t xml:space="preserve"> considera que el juego es un proceso interno de naturaleza emocional a través del cual los niños pueden llevar a cabo sus deseos insatisfechos y a través del cual pueden expresar sus sentimientos, así como los sentimientos reprimidos. Freud afirma también que a través del juego los niños superan ciertos acontecimientos traumáticos por los que han pasado, esto lo consiguen a través de la repetición en la actividad lúdica.</w:t>
      </w:r>
    </w:p>
    <w:p w:rsidR="000B50B6" w:rsidRPr="000B50B6" w:rsidRDefault="000B50B6" w:rsidP="000B50B6">
      <w:pPr>
        <w:jc w:val="both"/>
        <w:rPr>
          <w:rFonts w:ascii="Century Gothic" w:hAnsi="Century Gothic"/>
        </w:rPr>
      </w:pPr>
      <w:r w:rsidRPr="000B50B6">
        <w:rPr>
          <w:rFonts w:ascii="Century Gothic" w:hAnsi="Century Gothic"/>
        </w:rPr>
        <w:t xml:space="preserve">Teoría socio histórica </w:t>
      </w:r>
    </w:p>
    <w:p w:rsidR="000B50B6" w:rsidRPr="000B50B6" w:rsidRDefault="000B50B6" w:rsidP="000B50B6">
      <w:pPr>
        <w:jc w:val="both"/>
        <w:rPr>
          <w:rFonts w:ascii="Century Gothic" w:hAnsi="Century Gothic"/>
        </w:rPr>
      </w:pPr>
      <w:proofErr w:type="spellStart"/>
      <w:r w:rsidRPr="000B50B6">
        <w:rPr>
          <w:rFonts w:ascii="Century Gothic" w:hAnsi="Century Gothic"/>
        </w:rPr>
        <w:lastRenderedPageBreak/>
        <w:t>Lew</w:t>
      </w:r>
      <w:proofErr w:type="spellEnd"/>
      <w:r w:rsidRPr="000B50B6">
        <w:rPr>
          <w:rFonts w:ascii="Century Gothic" w:hAnsi="Century Gothic"/>
        </w:rPr>
        <w:t xml:space="preserve"> Vygotski </w:t>
      </w:r>
      <w:proofErr w:type="spellStart"/>
      <w:r w:rsidRPr="000B50B6">
        <w:rPr>
          <w:rFonts w:ascii="Century Gothic" w:hAnsi="Century Gothic"/>
        </w:rPr>
        <w:t>Vygotski</w:t>
      </w:r>
      <w:proofErr w:type="spellEnd"/>
      <w:r w:rsidRPr="000B50B6">
        <w:rPr>
          <w:rFonts w:ascii="Century Gothic" w:hAnsi="Century Gothic"/>
        </w:rPr>
        <w:t xml:space="preserve"> defiende que el juego nace de la necesidad, pues para él, el juego es un factor básico del desarrollo del niño. Al mismo tiempo considera el juego como una acción espontánea de los niños con un gran valor socializador, ya que a través del juego los niños aprenden a conocer sus límites y capacidades, así como las normas sociales.</w:t>
      </w:r>
    </w:p>
    <w:p w:rsidR="000B50B6" w:rsidRPr="000B50B6" w:rsidRDefault="000B50B6" w:rsidP="000B50B6">
      <w:pPr>
        <w:jc w:val="both"/>
        <w:rPr>
          <w:rFonts w:ascii="Century Gothic" w:hAnsi="Century Gothic"/>
        </w:rPr>
      </w:pPr>
      <w:r w:rsidRPr="000B50B6">
        <w:rPr>
          <w:rFonts w:ascii="Century Gothic" w:hAnsi="Century Gothic"/>
        </w:rPr>
        <w:t>Teoría ecológica</w:t>
      </w:r>
    </w:p>
    <w:p w:rsidR="000B50B6" w:rsidRPr="000B50B6" w:rsidRDefault="000B50B6" w:rsidP="000B50B6">
      <w:pPr>
        <w:jc w:val="both"/>
        <w:rPr>
          <w:rFonts w:ascii="Century Gothic" w:hAnsi="Century Gothic"/>
        </w:rPr>
      </w:pPr>
      <w:r w:rsidRPr="000B50B6">
        <w:rPr>
          <w:rFonts w:ascii="Century Gothic" w:hAnsi="Century Gothic"/>
        </w:rPr>
        <w:t xml:space="preserve">U. </w:t>
      </w:r>
      <w:proofErr w:type="spellStart"/>
      <w:r w:rsidRPr="000B50B6">
        <w:rPr>
          <w:rFonts w:ascii="Century Gothic" w:hAnsi="Century Gothic"/>
        </w:rPr>
        <w:t>Brofenbrenner</w:t>
      </w:r>
      <w:proofErr w:type="spellEnd"/>
      <w:r w:rsidRPr="000B50B6">
        <w:rPr>
          <w:rFonts w:ascii="Century Gothic" w:hAnsi="Century Gothic"/>
        </w:rPr>
        <w:t xml:space="preserve"> </w:t>
      </w:r>
      <w:proofErr w:type="spellStart"/>
      <w:r w:rsidRPr="000B50B6">
        <w:rPr>
          <w:rFonts w:ascii="Century Gothic" w:hAnsi="Century Gothic"/>
        </w:rPr>
        <w:t>Brofenbrenner</w:t>
      </w:r>
      <w:proofErr w:type="spellEnd"/>
      <w:r w:rsidRPr="000B50B6">
        <w:rPr>
          <w:rFonts w:ascii="Century Gothic" w:hAnsi="Century Gothic"/>
        </w:rPr>
        <w:t xml:space="preserve"> afirma que hay una correspondencia entre el entorno en el que viven los niños y el juego que estos practican y, considera que la conducta de estos viene determinada por la forma en la que perciben el ambiente, no por la realidad objetiva.</w:t>
      </w:r>
    </w:p>
    <w:p w:rsidR="000B50B6" w:rsidRPr="000B50B6" w:rsidRDefault="000B50B6" w:rsidP="000B50B6">
      <w:pPr>
        <w:jc w:val="both"/>
        <w:rPr>
          <w:rFonts w:ascii="Century Gothic" w:hAnsi="Century Gothic"/>
        </w:rPr>
      </w:pPr>
      <w:r w:rsidRPr="000B50B6">
        <w:rPr>
          <w:rFonts w:ascii="Century Gothic" w:hAnsi="Century Gothic"/>
        </w:rPr>
        <w:t>Teorías culturalistas: transmisión de tradiciones y valores</w:t>
      </w:r>
    </w:p>
    <w:p w:rsidR="000B50B6" w:rsidRPr="000B50B6" w:rsidRDefault="000B50B6" w:rsidP="000B50B6">
      <w:pPr>
        <w:jc w:val="both"/>
        <w:rPr>
          <w:rFonts w:ascii="Century Gothic" w:hAnsi="Century Gothic"/>
        </w:rPr>
      </w:pPr>
      <w:r w:rsidRPr="000B50B6">
        <w:rPr>
          <w:rFonts w:ascii="Century Gothic" w:hAnsi="Century Gothic"/>
        </w:rPr>
        <w:t xml:space="preserve">Huizinga y </w:t>
      </w:r>
      <w:proofErr w:type="spellStart"/>
      <w:r w:rsidRPr="000B50B6">
        <w:rPr>
          <w:rFonts w:ascii="Century Gothic" w:hAnsi="Century Gothic"/>
        </w:rPr>
        <w:t>Caillos</w:t>
      </w:r>
      <w:proofErr w:type="spellEnd"/>
      <w:r w:rsidRPr="000B50B6">
        <w:rPr>
          <w:rFonts w:ascii="Century Gothic" w:hAnsi="Century Gothic"/>
        </w:rPr>
        <w:t xml:space="preserve"> Huizinga y </w:t>
      </w:r>
      <w:proofErr w:type="spellStart"/>
      <w:r w:rsidRPr="000B50B6">
        <w:rPr>
          <w:rFonts w:ascii="Century Gothic" w:hAnsi="Century Gothic"/>
        </w:rPr>
        <w:t>Caillos</w:t>
      </w:r>
      <w:proofErr w:type="spellEnd"/>
      <w:r w:rsidRPr="000B50B6">
        <w:rPr>
          <w:rFonts w:ascii="Century Gothic" w:hAnsi="Century Gothic"/>
        </w:rPr>
        <w:t xml:space="preserve"> consideran que los niños pueden aprender las tradiciones, costumbres, normas sociales y la cultura a través del juego. Es por ello por lo que en las diferentes culturas los juegos cambian.</w:t>
      </w:r>
    </w:p>
    <w:p w:rsidR="000B50B6" w:rsidRPr="000B50B6" w:rsidRDefault="000B50B6" w:rsidP="000B50B6">
      <w:pPr>
        <w:jc w:val="both"/>
        <w:rPr>
          <w:rFonts w:ascii="Century Gothic" w:hAnsi="Century Gothic"/>
        </w:rPr>
      </w:pPr>
      <w:r w:rsidRPr="000B50B6">
        <w:rPr>
          <w:rFonts w:ascii="Century Gothic" w:hAnsi="Century Gothic"/>
        </w:rPr>
        <w:t>El juego como ejercicio y exploración de cada nueva función H. Wallon Para Wallon a través del juego se lleva a cabo el desarrollo armónico del niño, este dice que los juegos y las actividades que no lo son (las que otros autores suelen denominar serias, de trabajo, de aprendizaje) tienen la misma “materia”, con la única diferencia de la actitud que la persona le pone la acción. Wallon, apoya también la idea de que el juego ayuda al niño a conocer el mundo externo a través de la imitación de las personas más cercanas a él y aquellas a las que imita. Considera que cualquier actividad que se haga libremente puede llegar a ser un juego, y al mismo tiempo afirma que un juego puede dejar de serlo si es obligado.</w:t>
      </w:r>
    </w:p>
    <w:p w:rsidR="000B50B6" w:rsidRPr="000B50B6" w:rsidRDefault="000B50B6" w:rsidP="000B50B6">
      <w:pPr>
        <w:jc w:val="both"/>
        <w:rPr>
          <w:rFonts w:ascii="Century Gothic" w:hAnsi="Century Gothic"/>
        </w:rPr>
      </w:pPr>
      <w:r w:rsidRPr="000B50B6">
        <w:rPr>
          <w:rFonts w:ascii="Century Gothic" w:hAnsi="Century Gothic"/>
        </w:rPr>
        <w:t>(Ruiz, 1992)</w:t>
      </w:r>
    </w:p>
    <w:p w:rsidR="000B50B6" w:rsidRPr="000B50B6" w:rsidRDefault="000B50B6" w:rsidP="000B50B6">
      <w:pPr>
        <w:jc w:val="both"/>
        <w:rPr>
          <w:rFonts w:ascii="Century Gothic" w:hAnsi="Century Gothic"/>
          <w:b/>
          <w:bCs/>
        </w:rPr>
      </w:pPr>
      <w:r w:rsidRPr="000B50B6">
        <w:rPr>
          <w:rFonts w:ascii="Century Gothic" w:hAnsi="Century Gothic"/>
          <w:b/>
          <w:bCs/>
        </w:rPr>
        <w:t>Ejemplos:</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Se dio conocer en el estudio “Juega con ellos” en España, donde se encuestó a medio millar de padres y se encontró que 6 de cada 10 no dedican ni dos horas diarias a pasar tiempo de juego con sus hijos. Además, tres de cuatro, admitieron saber lo importante que es y los beneficios que esto trae también para los adultos.</w:t>
      </w:r>
    </w:p>
    <w:p w:rsidR="000B50B6" w:rsidRPr="000B50B6" w:rsidRDefault="000B50B6" w:rsidP="000B50B6">
      <w:pPr>
        <w:jc w:val="both"/>
        <w:rPr>
          <w:rFonts w:ascii="Century Gothic" w:hAnsi="Century Gothic"/>
        </w:rPr>
      </w:pPr>
      <w:r w:rsidRPr="000B50B6">
        <w:rPr>
          <w:rFonts w:ascii="Century Gothic" w:hAnsi="Century Gothic"/>
        </w:rPr>
        <w:t>Entre los beneficios que el 54% afirmó sentir es que crean un canal de comunicación sólido con sus hijos, mientras que el 40% cree que pasar tiempo con ellos los lleva al autoconocimiento y a que desarrollen sentimientos más positivos.</w:t>
      </w:r>
    </w:p>
    <w:p w:rsidR="000B50B6" w:rsidRPr="000B50B6" w:rsidRDefault="000B50B6" w:rsidP="000B50B6">
      <w:pPr>
        <w:jc w:val="both"/>
        <w:rPr>
          <w:rFonts w:ascii="Century Gothic" w:hAnsi="Century Gothic"/>
        </w:rPr>
      </w:pPr>
      <w:r w:rsidRPr="000B50B6">
        <w:rPr>
          <w:rFonts w:ascii="Century Gothic" w:hAnsi="Century Gothic"/>
        </w:rPr>
        <w:t>Este estudio que demostró que los padres juegan menos tiempo, también explica que el 39% aseguró volverse a sentir como niño; mientras que, por otro lado, el 50% encontró soluciones aplicables a otros momentos de vida.</w:t>
      </w:r>
    </w:p>
    <w:p w:rsidR="000B50B6" w:rsidRPr="000B50B6" w:rsidRDefault="000B50B6" w:rsidP="000B50B6">
      <w:pPr>
        <w:jc w:val="both"/>
        <w:rPr>
          <w:rFonts w:ascii="Century Gothic" w:hAnsi="Century Gothic"/>
        </w:rPr>
      </w:pPr>
      <w:r w:rsidRPr="000B50B6">
        <w:rPr>
          <w:rFonts w:ascii="Century Gothic" w:hAnsi="Century Gothic"/>
        </w:rPr>
        <w:t xml:space="preserve">Con resultados tanto positivos como negativos, de este estudio que asegura que los padres juegan menos; la psicóloga colaboradora del estudio, Alicia Banderas, </w:t>
      </w:r>
      <w:r w:rsidRPr="000B50B6">
        <w:rPr>
          <w:rFonts w:ascii="Century Gothic" w:hAnsi="Century Gothic"/>
        </w:rPr>
        <w:lastRenderedPageBreak/>
        <w:t>afirmó que los adultos aún creen que el juego con los niños es solamente beneficioso para ellos, pero no creeríamos lo que aporta a los padres. (Godó, 2019)</w:t>
      </w:r>
    </w:p>
    <w:p w:rsidR="000B50B6" w:rsidRPr="000B50B6" w:rsidRDefault="000B50B6" w:rsidP="000B50B6">
      <w:pPr>
        <w:jc w:val="both"/>
        <w:rPr>
          <w:rFonts w:ascii="Century Gothic" w:hAnsi="Century Gothic"/>
        </w:rPr>
      </w:pPr>
      <w:r w:rsidRPr="000B50B6">
        <w:rPr>
          <w:rFonts w:ascii="Century Gothic" w:hAnsi="Century Gothic"/>
        </w:rPr>
        <w:t>o</w:t>
      </w:r>
      <w:r w:rsidRPr="000B50B6">
        <w:rPr>
          <w:rFonts w:ascii="Century Gothic" w:hAnsi="Century Gothic"/>
        </w:rPr>
        <w:tab/>
        <w:t xml:space="preserve">Jessica </w:t>
      </w:r>
      <w:proofErr w:type="spellStart"/>
      <w:r w:rsidRPr="000B50B6">
        <w:rPr>
          <w:rFonts w:ascii="Century Gothic" w:hAnsi="Century Gothic"/>
        </w:rPr>
        <w:t>Joelle</w:t>
      </w:r>
      <w:proofErr w:type="spellEnd"/>
      <w:r w:rsidRPr="000B50B6">
        <w:rPr>
          <w:rFonts w:ascii="Century Gothic" w:hAnsi="Century Gothic"/>
        </w:rPr>
        <w:t xml:space="preserve"> Alexander es una escritora y periodista de Estados Unidos, experta en investigación cultural, sicología y crianza estilo danés. Es autora, con la sicóloga </w:t>
      </w:r>
      <w:proofErr w:type="spellStart"/>
      <w:r w:rsidRPr="000B50B6">
        <w:rPr>
          <w:rFonts w:ascii="Century Gothic" w:hAnsi="Century Gothic"/>
        </w:rPr>
        <w:t>Iben</w:t>
      </w:r>
      <w:proofErr w:type="spellEnd"/>
      <w:r w:rsidRPr="000B50B6">
        <w:rPr>
          <w:rFonts w:ascii="Century Gothic" w:hAnsi="Century Gothic"/>
        </w:rPr>
        <w:t xml:space="preserve"> </w:t>
      </w:r>
      <w:proofErr w:type="spellStart"/>
      <w:r w:rsidRPr="000B50B6">
        <w:rPr>
          <w:rFonts w:ascii="Century Gothic" w:hAnsi="Century Gothic"/>
        </w:rPr>
        <w:t>Sandhal</w:t>
      </w:r>
      <w:proofErr w:type="spellEnd"/>
      <w:r w:rsidRPr="000B50B6">
        <w:rPr>
          <w:rFonts w:ascii="Century Gothic" w:hAnsi="Century Gothic"/>
        </w:rPr>
        <w:t xml:space="preserve">, del </w:t>
      </w:r>
      <w:proofErr w:type="spellStart"/>
      <w:proofErr w:type="gramStart"/>
      <w:r w:rsidRPr="000B50B6">
        <w:rPr>
          <w:rFonts w:ascii="Century Gothic" w:hAnsi="Century Gothic"/>
        </w:rPr>
        <w:t>best</w:t>
      </w:r>
      <w:proofErr w:type="spellEnd"/>
      <w:r w:rsidRPr="000B50B6">
        <w:rPr>
          <w:rFonts w:ascii="Century Gothic" w:hAnsi="Century Gothic"/>
        </w:rPr>
        <w:t xml:space="preserve"> </w:t>
      </w:r>
      <w:proofErr w:type="spellStart"/>
      <w:r w:rsidRPr="000B50B6">
        <w:rPr>
          <w:rFonts w:ascii="Century Gothic" w:hAnsi="Century Gothic"/>
        </w:rPr>
        <w:t>seller</w:t>
      </w:r>
      <w:proofErr w:type="spellEnd"/>
      <w:proofErr w:type="gramEnd"/>
      <w:r w:rsidRPr="000B50B6">
        <w:rPr>
          <w:rFonts w:ascii="Century Gothic" w:hAnsi="Century Gothic"/>
        </w:rPr>
        <w:t xml:space="preserve"> “Cómo criar niños felices, los secretos del país más feliz del mundo “. </w:t>
      </w:r>
    </w:p>
    <w:p w:rsidR="000B50B6" w:rsidRPr="000B50B6" w:rsidRDefault="000B50B6" w:rsidP="000B50B6">
      <w:pPr>
        <w:jc w:val="both"/>
        <w:rPr>
          <w:rFonts w:ascii="Century Gothic" w:hAnsi="Century Gothic"/>
        </w:rPr>
      </w:pPr>
      <w:r w:rsidRPr="000B50B6">
        <w:rPr>
          <w:rFonts w:ascii="Century Gothic" w:hAnsi="Century Gothic"/>
        </w:rPr>
        <w:t>Este libro se ha publicado en 19 países y se ha traducido a 27 idiomas, incluido español. El libro propone que la razón por la que Dinamarca tiene 40 años considerado el país más feliz del mundo es que se enfocan en criar niños más felices y le dan mucha más importancia a las relaciones y la empatía que a la competencia o la excelencia académica.</w:t>
      </w:r>
    </w:p>
    <w:p w:rsidR="000B50B6" w:rsidRPr="000B50B6" w:rsidRDefault="000B50B6" w:rsidP="000B50B6">
      <w:pPr>
        <w:jc w:val="both"/>
        <w:rPr>
          <w:rFonts w:ascii="Century Gothic" w:hAnsi="Century Gothic"/>
        </w:rPr>
      </w:pPr>
      <w:r w:rsidRPr="000B50B6">
        <w:rPr>
          <w:rFonts w:ascii="Century Gothic" w:hAnsi="Century Gothic"/>
        </w:rPr>
        <w:t>En el libro, Jessica habla sobre 6 principios de crianza que fomentan la felicidad:</w:t>
      </w:r>
    </w:p>
    <w:p w:rsidR="000B50B6" w:rsidRPr="000B50B6" w:rsidRDefault="000B50B6" w:rsidP="000B50B6">
      <w:pPr>
        <w:jc w:val="both"/>
        <w:rPr>
          <w:rFonts w:ascii="Century Gothic" w:hAnsi="Century Gothic"/>
        </w:rPr>
      </w:pPr>
      <w:r w:rsidRPr="000B50B6">
        <w:rPr>
          <w:rFonts w:ascii="Century Gothic" w:hAnsi="Century Gothic"/>
        </w:rPr>
        <w:t>•</w:t>
      </w:r>
      <w:r w:rsidRPr="000B50B6">
        <w:rPr>
          <w:rFonts w:ascii="Century Gothic" w:hAnsi="Century Gothic"/>
        </w:rPr>
        <w:tab/>
        <w:t>Juego</w:t>
      </w:r>
    </w:p>
    <w:p w:rsidR="000B50B6" w:rsidRPr="000B50B6" w:rsidRDefault="000B50B6" w:rsidP="000B50B6">
      <w:pPr>
        <w:jc w:val="both"/>
        <w:rPr>
          <w:rFonts w:ascii="Century Gothic" w:hAnsi="Century Gothic"/>
        </w:rPr>
      </w:pPr>
      <w:r w:rsidRPr="000B50B6">
        <w:rPr>
          <w:rFonts w:ascii="Century Gothic" w:hAnsi="Century Gothic"/>
        </w:rPr>
        <w:t>•</w:t>
      </w:r>
      <w:r w:rsidRPr="000B50B6">
        <w:rPr>
          <w:rFonts w:ascii="Century Gothic" w:hAnsi="Century Gothic"/>
        </w:rPr>
        <w:tab/>
        <w:t>Autenticidad</w:t>
      </w:r>
    </w:p>
    <w:p w:rsidR="000B50B6" w:rsidRPr="000B50B6" w:rsidRDefault="000B50B6" w:rsidP="000B50B6">
      <w:pPr>
        <w:jc w:val="both"/>
        <w:rPr>
          <w:rFonts w:ascii="Century Gothic" w:hAnsi="Century Gothic"/>
        </w:rPr>
      </w:pPr>
      <w:r w:rsidRPr="000B50B6">
        <w:rPr>
          <w:rFonts w:ascii="Century Gothic" w:hAnsi="Century Gothic"/>
        </w:rPr>
        <w:t>•</w:t>
      </w:r>
      <w:r w:rsidRPr="000B50B6">
        <w:rPr>
          <w:rFonts w:ascii="Century Gothic" w:hAnsi="Century Gothic"/>
        </w:rPr>
        <w:tab/>
      </w:r>
      <w:proofErr w:type="spellStart"/>
      <w:r w:rsidRPr="000B50B6">
        <w:rPr>
          <w:rFonts w:ascii="Century Gothic" w:hAnsi="Century Gothic"/>
        </w:rPr>
        <w:t>Re-enmarcar</w:t>
      </w:r>
      <w:proofErr w:type="spellEnd"/>
      <w:r w:rsidRPr="000B50B6">
        <w:rPr>
          <w:rFonts w:ascii="Century Gothic" w:hAnsi="Century Gothic"/>
        </w:rPr>
        <w:t xml:space="preserve"> los hechos</w:t>
      </w:r>
    </w:p>
    <w:p w:rsidR="000B50B6" w:rsidRPr="000B50B6" w:rsidRDefault="000B50B6" w:rsidP="000B50B6">
      <w:pPr>
        <w:jc w:val="both"/>
        <w:rPr>
          <w:rFonts w:ascii="Century Gothic" w:hAnsi="Century Gothic"/>
        </w:rPr>
      </w:pPr>
      <w:r w:rsidRPr="000B50B6">
        <w:rPr>
          <w:rFonts w:ascii="Century Gothic" w:hAnsi="Century Gothic"/>
        </w:rPr>
        <w:t>•</w:t>
      </w:r>
      <w:r w:rsidRPr="000B50B6">
        <w:rPr>
          <w:rFonts w:ascii="Century Gothic" w:hAnsi="Century Gothic"/>
        </w:rPr>
        <w:tab/>
        <w:t>No amenazar</w:t>
      </w:r>
    </w:p>
    <w:p w:rsidR="000B50B6" w:rsidRPr="000B50B6" w:rsidRDefault="000B50B6" w:rsidP="000B50B6">
      <w:pPr>
        <w:jc w:val="both"/>
        <w:rPr>
          <w:rFonts w:ascii="Century Gothic" w:hAnsi="Century Gothic"/>
        </w:rPr>
      </w:pPr>
      <w:r w:rsidRPr="000B50B6">
        <w:rPr>
          <w:rFonts w:ascii="Century Gothic" w:hAnsi="Century Gothic"/>
        </w:rPr>
        <w:t>•</w:t>
      </w:r>
      <w:r w:rsidRPr="000B50B6">
        <w:rPr>
          <w:rFonts w:ascii="Century Gothic" w:hAnsi="Century Gothic"/>
        </w:rPr>
        <w:tab/>
        <w:t>Empatía</w:t>
      </w:r>
    </w:p>
    <w:p w:rsidR="000B50B6" w:rsidRPr="000B50B6" w:rsidRDefault="000B50B6" w:rsidP="000B50B6">
      <w:pPr>
        <w:jc w:val="both"/>
        <w:rPr>
          <w:rFonts w:ascii="Century Gothic" w:hAnsi="Century Gothic"/>
        </w:rPr>
      </w:pPr>
      <w:r w:rsidRPr="000B50B6">
        <w:rPr>
          <w:rFonts w:ascii="Century Gothic" w:hAnsi="Century Gothic"/>
        </w:rPr>
        <w:t>•</w:t>
      </w:r>
      <w:r w:rsidRPr="000B50B6">
        <w:rPr>
          <w:rFonts w:ascii="Century Gothic" w:hAnsi="Century Gothic"/>
        </w:rPr>
        <w:tab/>
        <w:t>Cercanía</w:t>
      </w:r>
    </w:p>
    <w:p w:rsidR="000B50B6" w:rsidRPr="000B50B6" w:rsidRDefault="000B50B6" w:rsidP="000B50B6">
      <w:pPr>
        <w:jc w:val="both"/>
        <w:rPr>
          <w:rFonts w:ascii="Century Gothic" w:hAnsi="Century Gothic"/>
        </w:rPr>
      </w:pPr>
      <w:r w:rsidRPr="000B50B6">
        <w:rPr>
          <w:rFonts w:ascii="Century Gothic" w:hAnsi="Century Gothic"/>
        </w:rPr>
        <w:t>(</w:t>
      </w:r>
      <w:proofErr w:type="spellStart"/>
      <w:r w:rsidRPr="000B50B6">
        <w:rPr>
          <w:rFonts w:ascii="Century Gothic" w:hAnsi="Century Gothic"/>
        </w:rPr>
        <w:t>Group</w:t>
      </w:r>
      <w:proofErr w:type="spellEnd"/>
      <w:r w:rsidRPr="000B50B6">
        <w:rPr>
          <w:rFonts w:ascii="Century Gothic" w:hAnsi="Century Gothic"/>
        </w:rPr>
        <w:t>, 2019)</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b/>
          <w:bCs/>
        </w:rPr>
      </w:pPr>
      <w:r w:rsidRPr="000B50B6">
        <w:rPr>
          <w:rFonts w:ascii="Century Gothic" w:hAnsi="Century Gothic"/>
          <w:b/>
          <w:bCs/>
        </w:rPr>
        <w:t>CONCLUSIÓN</w:t>
      </w:r>
    </w:p>
    <w:p w:rsidR="000B50B6" w:rsidRPr="000B50B6" w:rsidRDefault="000B50B6" w:rsidP="000B50B6">
      <w:pPr>
        <w:jc w:val="both"/>
        <w:rPr>
          <w:rFonts w:ascii="Century Gothic" w:hAnsi="Century Gothic"/>
        </w:rPr>
      </w:pPr>
      <w:r w:rsidRPr="000B50B6">
        <w:rPr>
          <w:rFonts w:ascii="Century Gothic" w:hAnsi="Century Gothic"/>
        </w:rPr>
        <w:t>Ya vimos que la corrupción no sólo es una problemática de política, se trata de educación y valores. Aunque nunca es tarde para ser mejor persona, debemos de aprovechar que los niños aprenden desde que nacen, es un área de oportunidad muy grande en donde podemos atacar la problemática desde raíz.</w:t>
      </w:r>
    </w:p>
    <w:p w:rsidR="000B50B6" w:rsidRPr="000B50B6" w:rsidRDefault="000B50B6" w:rsidP="000B50B6">
      <w:pPr>
        <w:jc w:val="both"/>
        <w:rPr>
          <w:rFonts w:ascii="Century Gothic" w:hAnsi="Century Gothic"/>
        </w:rPr>
      </w:pPr>
      <w:r w:rsidRPr="000B50B6">
        <w:rPr>
          <w:rFonts w:ascii="Century Gothic" w:hAnsi="Century Gothic"/>
        </w:rPr>
        <w:lastRenderedPageBreak/>
        <w:t>Aunque no tendremos satisfacción inmediata, a largo plazo eso traerá beneficios para todos, para nuestro estado y para nuestro país. No hay cambios de la noche a la mañana, por eso tenemos que trabajar en nuestros valores todos los días sin olvidar que muy probablemente un niño nos está viendo, y repetirá lo que nosotros hagamos, depende de nosotros actuar de una forma correcta o incorrecta.</w:t>
      </w:r>
    </w:p>
    <w:p w:rsidR="000B50B6" w:rsidRPr="000B50B6" w:rsidRDefault="000B50B6" w:rsidP="000B50B6">
      <w:pPr>
        <w:jc w:val="both"/>
        <w:rPr>
          <w:rFonts w:ascii="Century Gothic" w:hAnsi="Century Gothic"/>
        </w:rPr>
      </w:pPr>
      <w:r w:rsidRPr="000B50B6">
        <w:rPr>
          <w:rFonts w:ascii="Century Gothic" w:hAnsi="Century Gothic"/>
        </w:rPr>
        <w:t>Tomemos en cuenta a la familia y lo que nuestros niños necesitan de nosotros para un día que sean adultos tomen buenas decisiones. Necesitamos poner en práctica la convivencia, el diálogo y la curiosidad, todo eso se resume a tener mejor comunicación. Aprendamos a expresarnos de una forma respetuosa y a poner límites.</w:t>
      </w:r>
    </w:p>
    <w:p w:rsidR="000B50B6" w:rsidRPr="000B50B6" w:rsidRDefault="000B50B6" w:rsidP="000B50B6">
      <w:pPr>
        <w:jc w:val="both"/>
        <w:rPr>
          <w:rFonts w:ascii="Century Gothic" w:hAnsi="Century Gothic"/>
        </w:rPr>
      </w:pPr>
      <w:r w:rsidRPr="000B50B6">
        <w:rPr>
          <w:rFonts w:ascii="Century Gothic" w:hAnsi="Century Gothic"/>
        </w:rPr>
        <w:t xml:space="preserve">Actuemos de forma divertida y positiva, juguemos con nuestros niños a combatir la corrupción. Cuando sean adultos no sólo recordarán que pasaron un buen momento en familia, también pondrán en práctica lo que aprendieron, y les ayudará en varias áreas de su vida. </w:t>
      </w:r>
    </w:p>
    <w:p w:rsidR="000B50B6" w:rsidRPr="000B50B6" w:rsidRDefault="000B50B6" w:rsidP="000B50B6">
      <w:pPr>
        <w:jc w:val="both"/>
        <w:rPr>
          <w:rFonts w:ascii="Century Gothic" w:hAnsi="Century Gothic"/>
        </w:rPr>
      </w:pPr>
      <w:r w:rsidRPr="000B50B6">
        <w:rPr>
          <w:rFonts w:ascii="Century Gothic" w:hAnsi="Century Gothic"/>
        </w:rPr>
        <w:t xml:space="preserve">En 20 años, las estadísticas serán diferentes, los niños de hoy serán los adultos del mañana. Depende de nosotros si queremos que las cifras suban o bajen, de forma positiva. </w:t>
      </w:r>
    </w:p>
    <w:p w:rsidR="000B50B6" w:rsidRPr="000B50B6" w:rsidRDefault="000B50B6" w:rsidP="000B50B6">
      <w:pPr>
        <w:jc w:val="both"/>
        <w:rPr>
          <w:rFonts w:ascii="Century Gothic" w:hAnsi="Century Gothic"/>
        </w:rPr>
      </w:pPr>
      <w:r w:rsidRPr="000B50B6">
        <w:rPr>
          <w:rFonts w:ascii="Century Gothic" w:hAnsi="Century Gothic"/>
        </w:rPr>
        <w:t>No sirve de nada quejarnos si no hacemos nada ¿Tu que estás haciendo para no formar parte de la estadística actual?</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b/>
          <w:bCs/>
        </w:rPr>
      </w:pPr>
      <w:r w:rsidRPr="000B50B6">
        <w:rPr>
          <w:rFonts w:ascii="Century Gothic" w:hAnsi="Century Gothic"/>
          <w:b/>
          <w:bCs/>
        </w:rPr>
        <w:t>Referencias</w:t>
      </w:r>
    </w:p>
    <w:p w:rsidR="000B50B6" w:rsidRPr="000B50B6" w:rsidRDefault="000B50B6" w:rsidP="000B50B6">
      <w:pPr>
        <w:jc w:val="both"/>
        <w:rPr>
          <w:rFonts w:ascii="Century Gothic" w:hAnsi="Century Gothic"/>
        </w:rPr>
      </w:pPr>
    </w:p>
    <w:p w:rsidR="000B50B6" w:rsidRPr="000B50B6" w:rsidRDefault="000B50B6" w:rsidP="000B50B6">
      <w:pPr>
        <w:jc w:val="both"/>
        <w:rPr>
          <w:rFonts w:ascii="Century Gothic" w:hAnsi="Century Gothic"/>
        </w:rPr>
      </w:pPr>
      <w:proofErr w:type="spellStart"/>
      <w:r w:rsidRPr="000B50B6">
        <w:rPr>
          <w:rFonts w:ascii="Century Gothic" w:hAnsi="Century Gothic"/>
        </w:rPr>
        <w:t>Bulder</w:t>
      </w:r>
      <w:proofErr w:type="spellEnd"/>
      <w:r w:rsidRPr="000B50B6">
        <w:rPr>
          <w:rFonts w:ascii="Century Gothic" w:hAnsi="Century Gothic"/>
        </w:rPr>
        <w:t>, N. (2020). Mejor México. Obtenido de https://www.mejormexico.org/blog</w:t>
      </w:r>
    </w:p>
    <w:p w:rsidR="000B50B6" w:rsidRPr="000B50B6" w:rsidRDefault="000B50B6" w:rsidP="000B50B6">
      <w:pPr>
        <w:jc w:val="both"/>
        <w:rPr>
          <w:rFonts w:ascii="Century Gothic" w:hAnsi="Century Gothic"/>
        </w:rPr>
      </w:pPr>
      <w:r w:rsidRPr="000B50B6">
        <w:rPr>
          <w:rFonts w:ascii="Century Gothic" w:hAnsi="Century Gothic"/>
        </w:rPr>
        <w:t>Casar, M. A. (2016). Anatomía de la Corrupción. Ciudad de México.</w:t>
      </w:r>
    </w:p>
    <w:p w:rsidR="000B50B6" w:rsidRPr="000B50B6" w:rsidRDefault="000B50B6" w:rsidP="000B50B6">
      <w:pPr>
        <w:jc w:val="both"/>
        <w:rPr>
          <w:rFonts w:ascii="Century Gothic" w:hAnsi="Century Gothic"/>
        </w:rPr>
      </w:pPr>
      <w:r w:rsidRPr="000B50B6">
        <w:rPr>
          <w:rFonts w:ascii="Century Gothic" w:hAnsi="Century Gothic"/>
        </w:rPr>
        <w:t>Godó, J. (2019). Obtenido de La Vanguardia: lavanguardia.com</w:t>
      </w:r>
    </w:p>
    <w:p w:rsidR="000B50B6" w:rsidRPr="000B50B6" w:rsidRDefault="000B50B6" w:rsidP="000B50B6">
      <w:pPr>
        <w:jc w:val="both"/>
        <w:rPr>
          <w:rFonts w:ascii="Century Gothic" w:hAnsi="Century Gothic"/>
        </w:rPr>
      </w:pPr>
      <w:proofErr w:type="spellStart"/>
      <w:r w:rsidRPr="000B50B6">
        <w:rPr>
          <w:rFonts w:ascii="Century Gothic" w:hAnsi="Century Gothic"/>
        </w:rPr>
        <w:lastRenderedPageBreak/>
        <w:t>Group</w:t>
      </w:r>
      <w:proofErr w:type="spellEnd"/>
      <w:r w:rsidRPr="000B50B6">
        <w:rPr>
          <w:rFonts w:ascii="Century Gothic" w:hAnsi="Century Gothic"/>
        </w:rPr>
        <w:t xml:space="preserve">, M. M. (2019). Obtenido de </w:t>
      </w:r>
      <w:proofErr w:type="spellStart"/>
      <w:r w:rsidRPr="000B50B6">
        <w:rPr>
          <w:rFonts w:ascii="Century Gothic" w:hAnsi="Century Gothic"/>
        </w:rPr>
        <w:t>bbmundo</w:t>
      </w:r>
      <w:proofErr w:type="spellEnd"/>
      <w:r w:rsidRPr="000B50B6">
        <w:rPr>
          <w:rFonts w:ascii="Century Gothic" w:hAnsi="Century Gothic"/>
        </w:rPr>
        <w:t>: bbmundo.com</w:t>
      </w:r>
    </w:p>
    <w:p w:rsidR="000B50B6" w:rsidRPr="000B50B6" w:rsidRDefault="000B50B6" w:rsidP="000B50B6">
      <w:pPr>
        <w:jc w:val="both"/>
        <w:rPr>
          <w:rFonts w:ascii="Century Gothic" w:hAnsi="Century Gothic"/>
        </w:rPr>
      </w:pPr>
      <w:proofErr w:type="spellStart"/>
      <w:r w:rsidRPr="000B50B6">
        <w:rPr>
          <w:rFonts w:ascii="Century Gothic" w:hAnsi="Century Gothic"/>
        </w:rPr>
        <w:t>Group</w:t>
      </w:r>
      <w:proofErr w:type="spellEnd"/>
      <w:r w:rsidRPr="000B50B6">
        <w:rPr>
          <w:rFonts w:ascii="Century Gothic" w:hAnsi="Century Gothic"/>
        </w:rPr>
        <w:t xml:space="preserve">, S. (2018). </w:t>
      </w:r>
      <w:proofErr w:type="spellStart"/>
      <w:r w:rsidRPr="000B50B6">
        <w:rPr>
          <w:rFonts w:ascii="Century Gothic" w:hAnsi="Century Gothic"/>
        </w:rPr>
        <w:t>Habitat</w:t>
      </w:r>
      <w:proofErr w:type="spellEnd"/>
      <w:r w:rsidRPr="000B50B6">
        <w:rPr>
          <w:rFonts w:ascii="Century Gothic" w:hAnsi="Century Gothic"/>
        </w:rPr>
        <w:t xml:space="preserve"> para la humanidad México. Obtenido de www.habitatmexico.org</w:t>
      </w:r>
    </w:p>
    <w:p w:rsidR="000B50B6" w:rsidRPr="000B50B6" w:rsidRDefault="000B50B6" w:rsidP="000B50B6">
      <w:pPr>
        <w:jc w:val="both"/>
        <w:rPr>
          <w:rFonts w:ascii="Century Gothic" w:hAnsi="Century Gothic"/>
        </w:rPr>
      </w:pPr>
      <w:r w:rsidRPr="000B50B6">
        <w:rPr>
          <w:rFonts w:ascii="Century Gothic" w:hAnsi="Century Gothic"/>
        </w:rPr>
        <w:t>Ruiz, O. (1992). El juego Infantil y la construcción social del conocimiento. Sevilla.</w:t>
      </w:r>
    </w:p>
    <w:p w:rsidR="000B50B6" w:rsidRPr="000B50B6" w:rsidRDefault="000B50B6" w:rsidP="000B50B6">
      <w:pPr>
        <w:jc w:val="both"/>
        <w:rPr>
          <w:rFonts w:ascii="Century Gothic" w:hAnsi="Century Gothic"/>
        </w:rPr>
      </w:pPr>
      <w:r w:rsidRPr="000B50B6">
        <w:rPr>
          <w:rFonts w:ascii="Century Gothic" w:hAnsi="Century Gothic"/>
        </w:rPr>
        <w:t xml:space="preserve">Sánchez, E. M. (2018). Libro para las familias. Ciudad de México: </w:t>
      </w:r>
      <w:proofErr w:type="spellStart"/>
      <w:r w:rsidRPr="000B50B6">
        <w:rPr>
          <w:rFonts w:ascii="Century Gothic" w:hAnsi="Century Gothic"/>
        </w:rPr>
        <w:t>Dipalmex</w:t>
      </w:r>
      <w:proofErr w:type="spellEnd"/>
      <w:r w:rsidRPr="000B50B6">
        <w:rPr>
          <w:rFonts w:ascii="Century Gothic" w:hAnsi="Century Gothic"/>
        </w:rPr>
        <w:t>.</w:t>
      </w:r>
    </w:p>
    <w:p w:rsidR="000B50B6" w:rsidRPr="000B50B6" w:rsidRDefault="000B50B6" w:rsidP="000B50B6">
      <w:pPr>
        <w:jc w:val="both"/>
        <w:rPr>
          <w:rFonts w:ascii="Century Gothic" w:hAnsi="Century Gothic"/>
        </w:rPr>
      </w:pPr>
      <w:proofErr w:type="spellStart"/>
      <w:r w:rsidRPr="000B50B6">
        <w:rPr>
          <w:rFonts w:ascii="Century Gothic" w:hAnsi="Century Gothic"/>
        </w:rPr>
        <w:t>Schmill</w:t>
      </w:r>
      <w:proofErr w:type="spellEnd"/>
      <w:r w:rsidRPr="000B50B6">
        <w:rPr>
          <w:rFonts w:ascii="Century Gothic" w:hAnsi="Century Gothic"/>
        </w:rPr>
        <w:t xml:space="preserve">, V. (2019). ¿Cómo educar a los hijos con valores? </w:t>
      </w:r>
      <w:proofErr w:type="spellStart"/>
      <w:r w:rsidRPr="000B50B6">
        <w:rPr>
          <w:rFonts w:ascii="Century Gothic" w:hAnsi="Century Gothic"/>
        </w:rPr>
        <w:t>bbmundo</w:t>
      </w:r>
      <w:proofErr w:type="spellEnd"/>
      <w:r w:rsidRPr="000B50B6">
        <w:rPr>
          <w:rFonts w:ascii="Century Gothic" w:hAnsi="Century Gothic"/>
        </w:rPr>
        <w:t>.</w:t>
      </w:r>
    </w:p>
    <w:p w:rsidR="000B50B6" w:rsidRPr="000B50B6" w:rsidRDefault="000B50B6" w:rsidP="000B50B6">
      <w:pPr>
        <w:jc w:val="both"/>
        <w:rPr>
          <w:rFonts w:ascii="Century Gothic" w:hAnsi="Century Gothic"/>
        </w:rPr>
      </w:pPr>
      <w:r w:rsidRPr="000B50B6">
        <w:rPr>
          <w:rFonts w:ascii="Century Gothic" w:hAnsi="Century Gothic"/>
        </w:rPr>
        <w:t>Vázquez, D. (2017). Los Derechos Humanos y la Corrupción en México.</w:t>
      </w:r>
    </w:p>
    <w:p w:rsidR="000B50B6" w:rsidRDefault="000B50B6" w:rsidP="000B50B6"/>
    <w:p w:rsidR="00B75A28" w:rsidRDefault="00B75A28"/>
    <w:sectPr w:rsidR="00B75A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B6"/>
    <w:rsid w:val="000B50B6"/>
    <w:rsid w:val="00B75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369D"/>
  <w15:chartTrackingRefBased/>
  <w15:docId w15:val="{D4E1BBBB-4013-452F-9CCD-975DB8EA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3681</Words>
  <Characters>20249</Characters>
  <Application>Microsoft Office Word</Application>
  <DocSecurity>0</DocSecurity>
  <Lines>168</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treviño saldaña</dc:creator>
  <cp:keywords/>
  <dc:description/>
  <cp:lastModifiedBy>sergio treviño saldaña</cp:lastModifiedBy>
  <cp:revision>1</cp:revision>
  <dcterms:created xsi:type="dcterms:W3CDTF">2020-10-05T14:46:00Z</dcterms:created>
  <dcterms:modified xsi:type="dcterms:W3CDTF">2020-10-05T14:50:00Z</dcterms:modified>
</cp:coreProperties>
</file>