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1C6E3" w14:textId="71090C84" w:rsidR="00072D3E" w:rsidRPr="0033031B" w:rsidRDefault="00072D3E" w:rsidP="00072D3E">
      <w:pPr>
        <w:rPr>
          <w:rFonts w:ascii="Arial Narrow" w:hAnsi="Arial Narrow" w:cs="Arial"/>
          <w:b/>
          <w:sz w:val="22"/>
          <w:szCs w:val="22"/>
        </w:rPr>
      </w:pPr>
      <w:r>
        <w:rPr>
          <w:rFonts w:ascii="Arial Narrow" w:hAnsi="Arial Narrow" w:cs="Arial"/>
          <w:b/>
          <w:i/>
          <w:sz w:val="22"/>
          <w:szCs w:val="22"/>
        </w:rPr>
        <w:t>TEXTO ORIGINAL</w:t>
      </w:r>
    </w:p>
    <w:p w14:paraId="25A7A019" w14:textId="77777777" w:rsidR="00072D3E" w:rsidRPr="00BF0AE6" w:rsidRDefault="00072D3E" w:rsidP="00072D3E">
      <w:pPr>
        <w:tabs>
          <w:tab w:val="left" w:pos="8749"/>
        </w:tabs>
        <w:rPr>
          <w:rFonts w:ascii="Arial Narrow" w:hAnsi="Arial Narrow" w:cs="Arial"/>
          <w:b/>
          <w:snapToGrid w:val="0"/>
          <w:sz w:val="22"/>
          <w:szCs w:val="22"/>
        </w:rPr>
      </w:pPr>
    </w:p>
    <w:p w14:paraId="2AB5AA50" w14:textId="7DC3A382" w:rsidR="00072D3E" w:rsidRPr="00BF0AE6" w:rsidRDefault="00072D3E" w:rsidP="00072D3E">
      <w:pPr>
        <w:tabs>
          <w:tab w:val="left" w:pos="8749"/>
        </w:tabs>
        <w:rPr>
          <w:rFonts w:ascii="Arial Narrow" w:hAnsi="Arial Narrow" w:cs="Arial"/>
          <w:b/>
          <w:i/>
          <w:snapToGrid w:val="0"/>
          <w:sz w:val="22"/>
          <w:szCs w:val="22"/>
        </w:rPr>
      </w:pPr>
      <w:r w:rsidRPr="00BF0AE6">
        <w:rPr>
          <w:rFonts w:ascii="Arial Narrow" w:hAnsi="Arial Narrow" w:cs="Arial"/>
          <w:b/>
          <w:i/>
          <w:snapToGrid w:val="0"/>
          <w:sz w:val="22"/>
          <w:szCs w:val="22"/>
        </w:rPr>
        <w:t xml:space="preserve">Ley publicada en el Periódico Oficial, el viernes </w:t>
      </w:r>
      <w:r>
        <w:rPr>
          <w:rFonts w:ascii="Arial Narrow" w:hAnsi="Arial Narrow" w:cs="Arial"/>
          <w:b/>
          <w:i/>
          <w:snapToGrid w:val="0"/>
          <w:sz w:val="22"/>
          <w:szCs w:val="22"/>
        </w:rPr>
        <w:t>27d</w:t>
      </w:r>
      <w:r w:rsidRPr="00BF0AE6">
        <w:rPr>
          <w:rFonts w:ascii="Arial Narrow" w:hAnsi="Arial Narrow" w:cs="Arial"/>
          <w:b/>
          <w:i/>
          <w:snapToGrid w:val="0"/>
          <w:sz w:val="22"/>
          <w:szCs w:val="22"/>
        </w:rPr>
        <w:t>e ju</w:t>
      </w:r>
      <w:r>
        <w:rPr>
          <w:rFonts w:ascii="Arial Narrow" w:hAnsi="Arial Narrow" w:cs="Arial"/>
          <w:b/>
          <w:i/>
          <w:snapToGrid w:val="0"/>
          <w:sz w:val="22"/>
          <w:szCs w:val="22"/>
        </w:rPr>
        <w:t>nio de</w:t>
      </w:r>
      <w:r w:rsidRPr="00BF0AE6">
        <w:rPr>
          <w:rFonts w:ascii="Arial Narrow" w:hAnsi="Arial Narrow" w:cs="Arial"/>
          <w:b/>
          <w:i/>
          <w:snapToGrid w:val="0"/>
          <w:sz w:val="22"/>
          <w:szCs w:val="22"/>
        </w:rPr>
        <w:t xml:space="preserve"> 20</w:t>
      </w:r>
      <w:r>
        <w:rPr>
          <w:rFonts w:ascii="Arial Narrow" w:hAnsi="Arial Narrow" w:cs="Arial"/>
          <w:b/>
          <w:i/>
          <w:snapToGrid w:val="0"/>
          <w:sz w:val="22"/>
          <w:szCs w:val="22"/>
        </w:rPr>
        <w:t>25</w:t>
      </w:r>
      <w:r w:rsidRPr="00BF0AE6">
        <w:rPr>
          <w:rFonts w:ascii="Arial Narrow" w:hAnsi="Arial Narrow" w:cs="Arial"/>
          <w:b/>
          <w:i/>
          <w:snapToGrid w:val="0"/>
          <w:sz w:val="22"/>
          <w:szCs w:val="22"/>
        </w:rPr>
        <w:t>.</w:t>
      </w:r>
    </w:p>
    <w:p w14:paraId="165380A1" w14:textId="77777777" w:rsidR="00072D3E" w:rsidRPr="00BF0AE6" w:rsidRDefault="00072D3E" w:rsidP="00072D3E">
      <w:pPr>
        <w:tabs>
          <w:tab w:val="left" w:pos="8749"/>
        </w:tabs>
        <w:rPr>
          <w:rFonts w:ascii="Arial Narrow" w:hAnsi="Arial Narrow" w:cs="Arial"/>
          <w:b/>
          <w:snapToGrid w:val="0"/>
          <w:sz w:val="22"/>
          <w:szCs w:val="22"/>
        </w:rPr>
      </w:pPr>
    </w:p>
    <w:p w14:paraId="341AD448" w14:textId="147395A1" w:rsidR="00960EB1" w:rsidRPr="00960EB1" w:rsidRDefault="00960EB1" w:rsidP="00883A57">
      <w:pPr>
        <w:jc w:val="both"/>
        <w:rPr>
          <w:rFonts w:ascii="Arial Narrow" w:hAnsi="Arial Narrow" w:cs="Arial"/>
          <w:b/>
          <w:snapToGrid w:val="0"/>
          <w:sz w:val="24"/>
          <w:szCs w:val="24"/>
          <w:lang w:val="es-ES_tradnl"/>
        </w:rPr>
      </w:pPr>
      <w:r w:rsidRPr="00960EB1">
        <w:rPr>
          <w:rFonts w:ascii="Arial Narrow" w:hAnsi="Arial Narrow" w:cs="Arial"/>
          <w:b/>
          <w:snapToGrid w:val="0"/>
          <w:sz w:val="24"/>
          <w:szCs w:val="24"/>
          <w:lang w:val="es-ES_tradnl"/>
        </w:rPr>
        <w:t xml:space="preserve">EL C. ING. MANOLO JIMÉNEZ SALINAS, GOBERNADOR CONSTITUCIONAL DEL ESTADO INDEPENDIENTE, LIBRE Y SOBERANO DE COAHUILA DE ZARAGOZA, A SUS HABITANTES SABED: </w:t>
      </w:r>
    </w:p>
    <w:p w14:paraId="5847D68A" w14:textId="77777777" w:rsidR="00960EB1" w:rsidRPr="00960EB1" w:rsidRDefault="00960EB1" w:rsidP="00883A57">
      <w:pPr>
        <w:jc w:val="both"/>
        <w:rPr>
          <w:rFonts w:ascii="Arial Narrow" w:hAnsi="Arial Narrow" w:cs="Arial"/>
          <w:b/>
          <w:snapToGrid w:val="0"/>
          <w:sz w:val="24"/>
          <w:szCs w:val="24"/>
          <w:lang w:val="es-ES_tradnl"/>
        </w:rPr>
      </w:pPr>
    </w:p>
    <w:p w14:paraId="52187D14" w14:textId="044EA620" w:rsidR="00B42815" w:rsidRPr="00883A57" w:rsidRDefault="00B42815" w:rsidP="00883A57">
      <w:pPr>
        <w:jc w:val="both"/>
        <w:rPr>
          <w:rFonts w:ascii="Arial Narrow" w:hAnsi="Arial Narrow" w:cs="Arial"/>
          <w:b/>
          <w:snapToGrid w:val="0"/>
          <w:sz w:val="24"/>
          <w:szCs w:val="24"/>
          <w:lang w:val="es-ES_tradnl"/>
        </w:rPr>
      </w:pPr>
      <w:r w:rsidRPr="00883A57">
        <w:rPr>
          <w:rFonts w:ascii="Arial Narrow" w:hAnsi="Arial Narrow" w:cs="Arial"/>
          <w:b/>
          <w:snapToGrid w:val="0"/>
          <w:sz w:val="24"/>
          <w:szCs w:val="24"/>
          <w:lang w:val="es-ES_tradnl"/>
        </w:rPr>
        <w:t>QUE EL CONGRESO DEL ESTADO INDEPENDIENTE, LIBRE Y SOBERANO DE COAHUILA DE ZARAGOZA;</w:t>
      </w:r>
    </w:p>
    <w:p w14:paraId="0B194CA6" w14:textId="77777777" w:rsidR="00B42815" w:rsidRPr="00883A57" w:rsidRDefault="00B42815" w:rsidP="00883A57">
      <w:pPr>
        <w:jc w:val="both"/>
        <w:rPr>
          <w:rFonts w:ascii="Arial Narrow" w:hAnsi="Arial Narrow" w:cs="Arial"/>
          <w:b/>
          <w:snapToGrid w:val="0"/>
          <w:sz w:val="24"/>
          <w:szCs w:val="24"/>
          <w:lang w:val="es-ES_tradnl"/>
        </w:rPr>
      </w:pPr>
    </w:p>
    <w:p w14:paraId="1532E701" w14:textId="77777777" w:rsidR="00B42815" w:rsidRPr="00883A57" w:rsidRDefault="00B42815" w:rsidP="00883A57">
      <w:pPr>
        <w:widowControl w:val="0"/>
        <w:rPr>
          <w:rFonts w:ascii="Arial Narrow" w:hAnsi="Arial Narrow" w:cs="Arial"/>
          <w:b/>
          <w:snapToGrid w:val="0"/>
          <w:sz w:val="24"/>
          <w:szCs w:val="24"/>
          <w:lang w:val="es-ES_tradnl"/>
        </w:rPr>
      </w:pPr>
      <w:r w:rsidRPr="00883A57">
        <w:rPr>
          <w:rFonts w:ascii="Arial Narrow" w:hAnsi="Arial Narrow" w:cs="Arial"/>
          <w:b/>
          <w:snapToGrid w:val="0"/>
          <w:sz w:val="24"/>
          <w:szCs w:val="24"/>
          <w:lang w:val="es-ES_tradnl"/>
        </w:rPr>
        <w:t>DECRETA:</w:t>
      </w:r>
    </w:p>
    <w:p w14:paraId="5CD4C031" w14:textId="77777777" w:rsidR="00B42815" w:rsidRPr="00883A57" w:rsidRDefault="00B42815" w:rsidP="00883A57">
      <w:pPr>
        <w:widowControl w:val="0"/>
        <w:rPr>
          <w:rFonts w:ascii="Arial Narrow" w:hAnsi="Arial Narrow" w:cs="Arial"/>
          <w:b/>
          <w:snapToGrid w:val="0"/>
          <w:sz w:val="24"/>
          <w:szCs w:val="24"/>
          <w:lang w:val="es-ES_tradnl"/>
        </w:rPr>
      </w:pPr>
    </w:p>
    <w:p w14:paraId="68DE05CB" w14:textId="7C3ABC23" w:rsidR="00B42815" w:rsidRPr="00883A57" w:rsidRDefault="00B42815" w:rsidP="00883A57">
      <w:pPr>
        <w:widowControl w:val="0"/>
        <w:rPr>
          <w:rFonts w:ascii="Arial Narrow" w:hAnsi="Arial Narrow" w:cs="Arial"/>
          <w:b/>
          <w:snapToGrid w:val="0"/>
          <w:sz w:val="24"/>
          <w:szCs w:val="24"/>
          <w:lang w:val="es-ES_tradnl"/>
        </w:rPr>
      </w:pPr>
      <w:r w:rsidRPr="00883A57">
        <w:rPr>
          <w:rFonts w:ascii="Arial Narrow" w:hAnsi="Arial Narrow" w:cs="Arial"/>
          <w:b/>
          <w:snapToGrid w:val="0"/>
          <w:sz w:val="24"/>
          <w:szCs w:val="24"/>
          <w:lang w:val="es-ES_tradnl"/>
        </w:rPr>
        <w:t xml:space="preserve">NÚMERO </w:t>
      </w:r>
      <w:r w:rsidR="00007DE0" w:rsidRPr="00883A57">
        <w:rPr>
          <w:rFonts w:ascii="Arial Narrow" w:hAnsi="Arial Narrow" w:cs="Arial"/>
          <w:b/>
          <w:snapToGrid w:val="0"/>
          <w:sz w:val="24"/>
          <w:szCs w:val="24"/>
          <w:lang w:val="es-ES_tradnl"/>
        </w:rPr>
        <w:t>267</w:t>
      </w:r>
      <w:r w:rsidRPr="00883A57">
        <w:rPr>
          <w:rFonts w:ascii="Arial Narrow" w:hAnsi="Arial Narrow" w:cs="Arial"/>
          <w:b/>
          <w:snapToGrid w:val="0"/>
          <w:sz w:val="24"/>
          <w:szCs w:val="24"/>
          <w:lang w:val="es-ES_tradnl"/>
        </w:rPr>
        <w:t xml:space="preserve">.- </w:t>
      </w:r>
    </w:p>
    <w:p w14:paraId="38082950" w14:textId="77777777" w:rsidR="00B42815" w:rsidRPr="00883A57" w:rsidRDefault="00B42815" w:rsidP="00883A57">
      <w:pPr>
        <w:jc w:val="both"/>
        <w:rPr>
          <w:rFonts w:ascii="Arial Narrow" w:eastAsia="Arial" w:hAnsi="Arial Narrow" w:cs="Arial"/>
          <w:b/>
          <w:bCs/>
          <w:sz w:val="24"/>
          <w:szCs w:val="24"/>
          <w:lang w:val="es-MX" w:eastAsia="es-MX"/>
        </w:rPr>
      </w:pPr>
    </w:p>
    <w:p w14:paraId="0D679886" w14:textId="48FF606F" w:rsidR="001319D8" w:rsidRPr="00883A57" w:rsidRDefault="00A605E3" w:rsidP="00883A57">
      <w:pPr>
        <w:jc w:val="center"/>
        <w:rPr>
          <w:rFonts w:ascii="Arial Narrow" w:eastAsia="Arial" w:hAnsi="Arial Narrow" w:cs="Arial"/>
          <w:b/>
          <w:sz w:val="24"/>
          <w:szCs w:val="24"/>
          <w:lang w:val="es-MX" w:eastAsia="es-MX"/>
        </w:rPr>
      </w:pPr>
      <w:r w:rsidRPr="00883A57">
        <w:rPr>
          <w:rFonts w:ascii="Arial Narrow" w:eastAsia="Arial" w:hAnsi="Arial Narrow" w:cs="Arial"/>
          <w:b/>
          <w:sz w:val="24"/>
          <w:szCs w:val="24"/>
          <w:lang w:val="es-MX" w:eastAsia="es-MX"/>
        </w:rPr>
        <w:t xml:space="preserve">LEY DE TRANSPARENCIA Y ACCESO A LA INFORMACIÓN PÚBLICA PARA EL ESTADO </w:t>
      </w:r>
      <w:r w:rsidR="001319D8" w:rsidRPr="00883A57">
        <w:rPr>
          <w:rFonts w:ascii="Arial Narrow" w:eastAsia="Arial" w:hAnsi="Arial Narrow" w:cs="Arial"/>
          <w:b/>
          <w:sz w:val="24"/>
          <w:szCs w:val="24"/>
          <w:lang w:val="es-MX" w:eastAsia="es-MX"/>
        </w:rPr>
        <w:t>DE COAHUILA DE ZARAGOZA</w:t>
      </w:r>
    </w:p>
    <w:p w14:paraId="5A530865" w14:textId="77777777" w:rsidR="001319D8" w:rsidRPr="00883A57" w:rsidRDefault="001319D8" w:rsidP="00883A57">
      <w:pPr>
        <w:jc w:val="center"/>
        <w:rPr>
          <w:rFonts w:ascii="Arial Narrow" w:eastAsia="Arial" w:hAnsi="Arial Narrow" w:cs="Arial"/>
          <w:b/>
          <w:sz w:val="24"/>
          <w:szCs w:val="24"/>
          <w:lang w:val="es-MX" w:eastAsia="es-MX"/>
        </w:rPr>
      </w:pPr>
    </w:p>
    <w:p w14:paraId="3E7601FA" w14:textId="77777777" w:rsidR="001319D8" w:rsidRPr="00883A57" w:rsidRDefault="001319D8" w:rsidP="00883A57">
      <w:pPr>
        <w:jc w:val="center"/>
        <w:rPr>
          <w:rFonts w:ascii="Arial Narrow" w:eastAsia="Arial" w:hAnsi="Arial Narrow" w:cs="Arial"/>
          <w:b/>
          <w:sz w:val="24"/>
          <w:szCs w:val="24"/>
          <w:lang w:val="es-MX" w:eastAsia="es-MX"/>
        </w:rPr>
      </w:pPr>
      <w:r w:rsidRPr="00883A57">
        <w:rPr>
          <w:rFonts w:ascii="Arial Narrow" w:eastAsia="Arial" w:hAnsi="Arial Narrow" w:cs="Arial"/>
          <w:b/>
          <w:sz w:val="24"/>
          <w:szCs w:val="24"/>
          <w:lang w:val="es-MX" w:eastAsia="es-MX"/>
        </w:rPr>
        <w:t>TÍTULO PRIMERO</w:t>
      </w:r>
    </w:p>
    <w:p w14:paraId="5036B441" w14:textId="77777777" w:rsidR="001319D8" w:rsidRPr="00883A57" w:rsidRDefault="001319D8" w:rsidP="00883A57">
      <w:pPr>
        <w:jc w:val="center"/>
        <w:rPr>
          <w:rFonts w:ascii="Arial Narrow" w:eastAsia="Arial" w:hAnsi="Arial Narrow" w:cs="Arial"/>
          <w:b/>
          <w:sz w:val="24"/>
          <w:szCs w:val="24"/>
          <w:lang w:val="es-MX" w:eastAsia="es-MX"/>
        </w:rPr>
      </w:pPr>
      <w:r w:rsidRPr="00883A57">
        <w:rPr>
          <w:rFonts w:ascii="Arial Narrow" w:eastAsia="Arial" w:hAnsi="Arial Narrow" w:cs="Arial"/>
          <w:b/>
          <w:sz w:val="24"/>
          <w:szCs w:val="24"/>
          <w:lang w:val="es-MX" w:eastAsia="es-MX"/>
        </w:rPr>
        <w:t>DISPOSICIONES GENERALES</w:t>
      </w:r>
    </w:p>
    <w:p w14:paraId="5DADF2AF" w14:textId="77777777" w:rsidR="001319D8" w:rsidRPr="00883A57" w:rsidRDefault="001319D8" w:rsidP="00883A57">
      <w:pPr>
        <w:jc w:val="center"/>
        <w:rPr>
          <w:rFonts w:ascii="Arial Narrow" w:eastAsia="Arial" w:hAnsi="Arial Narrow" w:cs="Arial"/>
          <w:b/>
          <w:sz w:val="24"/>
          <w:szCs w:val="24"/>
          <w:lang w:val="es-MX" w:eastAsia="es-MX"/>
        </w:rPr>
      </w:pPr>
    </w:p>
    <w:p w14:paraId="754411F1" w14:textId="77777777" w:rsidR="001319D8" w:rsidRPr="00883A57" w:rsidRDefault="001319D8" w:rsidP="00883A57">
      <w:pPr>
        <w:jc w:val="center"/>
        <w:rPr>
          <w:rFonts w:ascii="Arial Narrow" w:eastAsia="Arial" w:hAnsi="Arial Narrow" w:cs="Arial"/>
          <w:b/>
          <w:sz w:val="24"/>
          <w:szCs w:val="24"/>
          <w:lang w:val="es-MX" w:eastAsia="es-MX"/>
        </w:rPr>
      </w:pPr>
      <w:r w:rsidRPr="00883A57">
        <w:rPr>
          <w:rFonts w:ascii="Arial Narrow" w:eastAsia="Arial" w:hAnsi="Arial Narrow" w:cs="Arial"/>
          <w:b/>
          <w:sz w:val="24"/>
          <w:szCs w:val="24"/>
          <w:lang w:val="es-MX" w:eastAsia="es-MX"/>
        </w:rPr>
        <w:t xml:space="preserve">CAPÍTULO ÚNICO </w:t>
      </w:r>
    </w:p>
    <w:p w14:paraId="4F7139BE" w14:textId="77777777" w:rsidR="001319D8" w:rsidRPr="00883A57" w:rsidRDefault="001319D8" w:rsidP="00883A57">
      <w:pPr>
        <w:jc w:val="center"/>
        <w:rPr>
          <w:rFonts w:ascii="Arial Narrow" w:eastAsia="Arial" w:hAnsi="Arial Narrow" w:cs="Arial"/>
          <w:b/>
          <w:sz w:val="24"/>
          <w:szCs w:val="24"/>
          <w:lang w:val="es-MX" w:eastAsia="es-MX"/>
        </w:rPr>
      </w:pPr>
      <w:r w:rsidRPr="00883A57">
        <w:rPr>
          <w:rFonts w:ascii="Arial Narrow" w:eastAsia="Arial" w:hAnsi="Arial Narrow" w:cs="Arial"/>
          <w:b/>
          <w:sz w:val="24"/>
          <w:szCs w:val="24"/>
          <w:lang w:val="es-MX" w:eastAsia="es-MX"/>
        </w:rPr>
        <w:t>DISPOSICIONES PRELIMINARES</w:t>
      </w:r>
    </w:p>
    <w:p w14:paraId="45C11D24" w14:textId="77777777" w:rsidR="001319D8" w:rsidRPr="00883A57" w:rsidRDefault="001319D8" w:rsidP="00883A57">
      <w:pPr>
        <w:jc w:val="center"/>
        <w:rPr>
          <w:rFonts w:ascii="Arial Narrow" w:eastAsia="Arial" w:hAnsi="Arial Narrow" w:cs="Arial"/>
          <w:b/>
          <w:sz w:val="24"/>
          <w:szCs w:val="24"/>
          <w:lang w:val="es-MX" w:eastAsia="es-MX"/>
        </w:rPr>
      </w:pPr>
    </w:p>
    <w:p w14:paraId="1C87D63B"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 xml:space="preserve">Artículo 1. </w:t>
      </w:r>
      <w:r w:rsidRPr="00883A57">
        <w:rPr>
          <w:rFonts w:ascii="Arial Narrow" w:eastAsia="Arial" w:hAnsi="Arial Narrow" w:cs="Arial"/>
          <w:sz w:val="24"/>
          <w:szCs w:val="24"/>
          <w:lang w:val="es-MX" w:eastAsia="es-MX"/>
        </w:rPr>
        <w:t xml:space="preserve">La presente Ley es de orden público e interés general en el Estado de Coahuila de Zaragoza y tiene por objeto garantizar el derecho humano de acceso a la información pública de conformidad con el artículo 6, apartado A de la Constitución Política de los Estados Unidos Mexicanos, los artículos 7 y 8 de la Constitución Política del Estado de Coahuila de Zaragoza y la Ley General de Transparencia y Acceso a la Información Pública. </w:t>
      </w:r>
    </w:p>
    <w:p w14:paraId="22325B58" w14:textId="77777777" w:rsidR="001319D8" w:rsidRPr="00883A57" w:rsidRDefault="001319D8" w:rsidP="00883A57">
      <w:pPr>
        <w:jc w:val="both"/>
        <w:rPr>
          <w:rFonts w:ascii="Arial Narrow" w:eastAsia="Arial" w:hAnsi="Arial Narrow" w:cs="Arial"/>
          <w:sz w:val="24"/>
          <w:szCs w:val="24"/>
          <w:lang w:val="es-MX" w:eastAsia="es-MX"/>
        </w:rPr>
      </w:pPr>
    </w:p>
    <w:p w14:paraId="00E70482"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 xml:space="preserve">Artículo 2. </w:t>
      </w:r>
      <w:r w:rsidRPr="00883A57">
        <w:rPr>
          <w:rFonts w:ascii="Arial Narrow" w:eastAsia="Arial" w:hAnsi="Arial Narrow" w:cs="Arial"/>
          <w:sz w:val="24"/>
          <w:szCs w:val="24"/>
          <w:lang w:val="es-MX" w:eastAsia="es-MX"/>
        </w:rPr>
        <w:t xml:space="preserve">Para cumplir con su objeto, esta Ley establece los principios, bases generales y procedimientos para garantizar el derecho de acceso a la información pública en posesión de cualquier autoridad, agencia, comisión, comité, corporación, ente, entidad, institución, órgano, organismo o equivalente de los poderes Ejecutivo, Legislativo, Judicial, organismos públicos autónomos, así como toda persona física o moral que reciba recursos públicos asignados por el Presupuesto de Egresos del Estado.  </w:t>
      </w:r>
    </w:p>
    <w:p w14:paraId="39A491EB" w14:textId="77777777" w:rsidR="001319D8" w:rsidRPr="00883A57" w:rsidRDefault="001319D8" w:rsidP="00883A57">
      <w:pPr>
        <w:jc w:val="both"/>
        <w:rPr>
          <w:rFonts w:ascii="Arial Narrow" w:eastAsia="Arial" w:hAnsi="Arial Narrow" w:cs="Arial"/>
          <w:b/>
          <w:sz w:val="24"/>
          <w:szCs w:val="24"/>
          <w:lang w:val="es-MX" w:eastAsia="es-MX"/>
        </w:rPr>
      </w:pPr>
    </w:p>
    <w:p w14:paraId="797EC208"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 xml:space="preserve">Artículo 3. </w:t>
      </w:r>
      <w:r w:rsidRPr="00883A57">
        <w:rPr>
          <w:rFonts w:ascii="Arial Narrow" w:eastAsia="Arial" w:hAnsi="Arial Narrow" w:cs="Arial"/>
          <w:sz w:val="24"/>
          <w:szCs w:val="24"/>
          <w:lang w:val="es-MX" w:eastAsia="es-MX"/>
        </w:rPr>
        <w:t xml:space="preserve">Además de las definiciones contenidas en el artículo 3 de la Ley General de Transparencia y Acceso a la Información Pública, para efectos de esta Ley, se entenderá por:  </w:t>
      </w:r>
    </w:p>
    <w:p w14:paraId="0EE69429" w14:textId="77777777" w:rsidR="001319D8" w:rsidRPr="00883A57" w:rsidRDefault="001319D8" w:rsidP="00883A57">
      <w:pPr>
        <w:jc w:val="both"/>
        <w:rPr>
          <w:rFonts w:ascii="Arial Narrow" w:eastAsia="Arial" w:hAnsi="Arial Narrow" w:cs="Arial"/>
          <w:sz w:val="24"/>
          <w:szCs w:val="24"/>
          <w:lang w:val="es-MX" w:eastAsia="es-MX"/>
        </w:rPr>
      </w:pPr>
    </w:p>
    <w:p w14:paraId="3ECEA80F" w14:textId="19E23B5B" w:rsidR="001319D8" w:rsidRPr="00883A57" w:rsidRDefault="001319D8" w:rsidP="00883A57">
      <w:pPr>
        <w:numPr>
          <w:ilvl w:val="0"/>
          <w:numId w:val="194"/>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Autoridades Garantes:</w:t>
      </w:r>
      <w:r w:rsidRPr="00883A57">
        <w:rPr>
          <w:rFonts w:ascii="Arial Narrow" w:eastAsia="Arial" w:hAnsi="Arial Narrow" w:cs="Arial"/>
          <w:sz w:val="24"/>
          <w:szCs w:val="24"/>
          <w:lang w:val="es-MX" w:eastAsia="es-MX"/>
        </w:rPr>
        <w:t xml:space="preserve"> Órgano encargado de la contraloría </w:t>
      </w:r>
      <w:proofErr w:type="spellStart"/>
      <w:r w:rsidRPr="00883A57">
        <w:rPr>
          <w:rFonts w:ascii="Arial Narrow" w:eastAsia="Arial" w:hAnsi="Arial Narrow" w:cs="Arial"/>
          <w:sz w:val="24"/>
          <w:szCs w:val="24"/>
          <w:lang w:val="es-MX" w:eastAsia="es-MX"/>
        </w:rPr>
        <w:t>u</w:t>
      </w:r>
      <w:proofErr w:type="spellEnd"/>
      <w:r w:rsidRPr="00883A57">
        <w:rPr>
          <w:rFonts w:ascii="Arial Narrow" w:eastAsia="Arial" w:hAnsi="Arial Narrow" w:cs="Arial"/>
          <w:sz w:val="24"/>
          <w:szCs w:val="24"/>
          <w:lang w:val="es-MX" w:eastAsia="es-MX"/>
        </w:rPr>
        <w:t xml:space="preserve"> homólogo en el </w:t>
      </w:r>
      <w:r w:rsidR="00245EDB" w:rsidRPr="00883A57">
        <w:rPr>
          <w:rFonts w:ascii="Arial Narrow" w:eastAsia="Arial" w:hAnsi="Arial Narrow" w:cs="Arial"/>
          <w:sz w:val="24"/>
          <w:szCs w:val="24"/>
          <w:lang w:val="es-MX" w:eastAsia="es-MX"/>
        </w:rPr>
        <w:t>P</w:t>
      </w:r>
      <w:r w:rsidRPr="00883A57">
        <w:rPr>
          <w:rFonts w:ascii="Arial Narrow" w:eastAsia="Arial" w:hAnsi="Arial Narrow" w:cs="Arial"/>
          <w:sz w:val="24"/>
          <w:szCs w:val="24"/>
          <w:lang w:val="es-MX" w:eastAsia="es-MX"/>
        </w:rPr>
        <w:t xml:space="preserve">oder Ejecutivo, quien conocerá también de los asuntos en materia de transparencia y acceso a la información de los municipios de la entidad federativa, el órgano de control y disciplina del </w:t>
      </w:r>
      <w:r w:rsidR="00245EDB" w:rsidRPr="00883A57">
        <w:rPr>
          <w:rFonts w:ascii="Arial Narrow" w:eastAsia="Arial" w:hAnsi="Arial Narrow" w:cs="Arial"/>
          <w:sz w:val="24"/>
          <w:szCs w:val="24"/>
          <w:lang w:val="es-MX" w:eastAsia="es-MX"/>
        </w:rPr>
        <w:t>P</w:t>
      </w:r>
      <w:r w:rsidRPr="00883A57">
        <w:rPr>
          <w:rFonts w:ascii="Arial Narrow" w:eastAsia="Arial" w:hAnsi="Arial Narrow" w:cs="Arial"/>
          <w:sz w:val="24"/>
          <w:szCs w:val="24"/>
          <w:lang w:val="es-MX" w:eastAsia="es-MX"/>
        </w:rPr>
        <w:t xml:space="preserve">oder Judicial, la contraloría interna del poder Legislativo y Judicial, así como los órganos internos de control </w:t>
      </w:r>
      <w:r w:rsidR="00A23D69" w:rsidRPr="00883A57">
        <w:rPr>
          <w:rFonts w:ascii="Arial Narrow" w:eastAsia="Arial" w:hAnsi="Arial Narrow" w:cs="Arial"/>
          <w:sz w:val="24"/>
          <w:szCs w:val="24"/>
          <w:lang w:val="es-MX" w:eastAsia="es-MX"/>
        </w:rPr>
        <w:t>o</w:t>
      </w:r>
      <w:r w:rsidRPr="00883A57">
        <w:rPr>
          <w:rFonts w:ascii="Arial Narrow" w:eastAsia="Arial" w:hAnsi="Arial Narrow" w:cs="Arial"/>
          <w:sz w:val="24"/>
          <w:szCs w:val="24"/>
          <w:lang w:val="es-MX" w:eastAsia="es-MX"/>
        </w:rPr>
        <w:t xml:space="preserve"> equivalentes de los organismos públicos autónomos;</w:t>
      </w:r>
    </w:p>
    <w:p w14:paraId="19122603" w14:textId="5C89AA09" w:rsidR="001319D8" w:rsidRPr="00883A57" w:rsidRDefault="001319D8" w:rsidP="00883A57">
      <w:pPr>
        <w:numPr>
          <w:ilvl w:val="0"/>
          <w:numId w:val="194"/>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Comité de Transparencia:</w:t>
      </w:r>
      <w:r w:rsidRPr="00883A57">
        <w:rPr>
          <w:rFonts w:ascii="Arial Narrow" w:eastAsia="Arial" w:hAnsi="Arial Narrow" w:cs="Arial"/>
          <w:sz w:val="24"/>
          <w:szCs w:val="24"/>
          <w:lang w:val="es-MX" w:eastAsia="es-MX"/>
        </w:rPr>
        <w:t xml:space="preserve"> Órgano colegiado encargado de supervisar, vigilar y coordinar los procesos relacionados con la transparencia y acceso a la información pública al interior de los </w:t>
      </w:r>
      <w:r w:rsidR="00735B40" w:rsidRPr="00883A57">
        <w:rPr>
          <w:rFonts w:ascii="Arial Narrow" w:eastAsia="Arial" w:hAnsi="Arial Narrow" w:cs="Arial"/>
          <w:sz w:val="24"/>
          <w:szCs w:val="24"/>
          <w:lang w:val="es-MX" w:eastAsia="es-MX"/>
        </w:rPr>
        <w:t>Sujetos obligados</w:t>
      </w:r>
      <w:r w:rsidRPr="00883A57">
        <w:rPr>
          <w:rFonts w:ascii="Arial Narrow" w:eastAsia="Arial" w:hAnsi="Arial Narrow" w:cs="Arial"/>
          <w:sz w:val="24"/>
          <w:szCs w:val="24"/>
          <w:lang w:val="es-MX" w:eastAsia="es-MX"/>
        </w:rPr>
        <w:t>;</w:t>
      </w:r>
    </w:p>
    <w:p w14:paraId="6848FD68" w14:textId="77777777" w:rsidR="001319D8" w:rsidRPr="00883A57" w:rsidRDefault="001319D8" w:rsidP="00883A57">
      <w:pPr>
        <w:numPr>
          <w:ilvl w:val="0"/>
          <w:numId w:val="194"/>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b/>
          <w:bCs/>
          <w:sz w:val="24"/>
          <w:szCs w:val="24"/>
          <w:lang w:val="es-MX" w:eastAsia="es-MX"/>
        </w:rPr>
        <w:t>Consejo Estatal de Transparencia: </w:t>
      </w:r>
      <w:r w:rsidRPr="00883A57">
        <w:rPr>
          <w:rFonts w:ascii="Arial Narrow" w:eastAsia="Arial" w:hAnsi="Arial Narrow" w:cs="Arial"/>
          <w:sz w:val="24"/>
          <w:szCs w:val="24"/>
          <w:lang w:val="es-MX" w:eastAsia="es-MX"/>
        </w:rPr>
        <w:t>Órgano colegiado encargado de supervisar, vigilar y coordinar los procesos relacionados con la transparencia y acceso a la información pública;</w:t>
      </w:r>
    </w:p>
    <w:p w14:paraId="532E6116" w14:textId="77777777" w:rsidR="001319D8" w:rsidRPr="00883A57" w:rsidRDefault="001319D8" w:rsidP="00883A57">
      <w:pPr>
        <w:numPr>
          <w:ilvl w:val="0"/>
          <w:numId w:val="194"/>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b/>
          <w:bCs/>
          <w:sz w:val="24"/>
          <w:szCs w:val="24"/>
          <w:lang w:val="es-MX" w:eastAsia="es-MX"/>
        </w:rPr>
        <w:lastRenderedPageBreak/>
        <w:t>Consulta:</w:t>
      </w:r>
      <w:r w:rsidRPr="00883A57">
        <w:rPr>
          <w:rFonts w:ascii="Arial Narrow" w:eastAsia="Arial" w:hAnsi="Arial Narrow" w:cs="Arial"/>
          <w:sz w:val="24"/>
          <w:szCs w:val="24"/>
          <w:lang w:val="es-MX" w:eastAsia="es-MX"/>
        </w:rPr>
        <w:t xml:space="preserve"> Acto de pedir información, opinión sobre un tema específico, en la que se busca asesoramiento, información o confirmación sobre el tema;</w:t>
      </w:r>
    </w:p>
    <w:p w14:paraId="354F6ED2" w14:textId="42E7B4AF" w:rsidR="001319D8" w:rsidRPr="00883A57" w:rsidRDefault="001319D8" w:rsidP="00883A57">
      <w:pPr>
        <w:numPr>
          <w:ilvl w:val="0"/>
          <w:numId w:val="194"/>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 xml:space="preserve">Información Confidencial: </w:t>
      </w:r>
      <w:r w:rsidRPr="00883A57">
        <w:rPr>
          <w:rFonts w:ascii="Arial Narrow" w:eastAsia="Arial" w:hAnsi="Arial Narrow" w:cs="Arial"/>
          <w:sz w:val="24"/>
          <w:szCs w:val="24"/>
          <w:lang w:val="es-MX" w:eastAsia="es-MX"/>
        </w:rPr>
        <w:t>La información que contiene datos personales concernientes a una persona física</w:t>
      </w:r>
      <w:r w:rsidR="00F07EA7" w:rsidRPr="00883A57">
        <w:rPr>
          <w:rFonts w:ascii="Arial Narrow" w:eastAsia="Arial" w:hAnsi="Arial Narrow" w:cs="Arial"/>
          <w:sz w:val="24"/>
          <w:szCs w:val="24"/>
          <w:lang w:val="es-MX" w:eastAsia="es-MX"/>
        </w:rPr>
        <w:t xml:space="preserve"> o moral</w:t>
      </w:r>
      <w:r w:rsidRPr="00883A57">
        <w:rPr>
          <w:rFonts w:ascii="Arial Narrow" w:eastAsia="Arial" w:hAnsi="Arial Narrow" w:cs="Arial"/>
          <w:sz w:val="24"/>
          <w:szCs w:val="24"/>
          <w:lang w:val="es-MX" w:eastAsia="es-MX"/>
        </w:rPr>
        <w:t xml:space="preserve"> identificada o identificable;</w:t>
      </w:r>
    </w:p>
    <w:p w14:paraId="435B425C" w14:textId="38EF83F0" w:rsidR="001319D8" w:rsidRPr="00883A57" w:rsidRDefault="001319D8" w:rsidP="00883A57">
      <w:pPr>
        <w:numPr>
          <w:ilvl w:val="0"/>
          <w:numId w:val="194"/>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 xml:space="preserve">Información Pública: </w:t>
      </w:r>
      <w:r w:rsidRPr="00883A57">
        <w:rPr>
          <w:rFonts w:ascii="Arial Narrow" w:eastAsia="Arial" w:hAnsi="Arial Narrow" w:cs="Arial"/>
          <w:sz w:val="24"/>
          <w:szCs w:val="24"/>
          <w:lang w:val="es-MX" w:eastAsia="es-MX"/>
        </w:rPr>
        <w:t xml:space="preserve">Toda información en posesión de los </w:t>
      </w:r>
      <w:r w:rsidR="00735B40" w:rsidRPr="00883A57">
        <w:rPr>
          <w:rFonts w:ascii="Arial Narrow" w:eastAsia="Arial" w:hAnsi="Arial Narrow" w:cs="Arial"/>
          <w:sz w:val="24"/>
          <w:szCs w:val="24"/>
          <w:lang w:val="es-MX" w:eastAsia="es-MX"/>
        </w:rPr>
        <w:t>Sujetos obligados</w:t>
      </w:r>
      <w:r w:rsidRPr="00883A57">
        <w:rPr>
          <w:rFonts w:ascii="Arial Narrow" w:eastAsia="Arial" w:hAnsi="Arial Narrow" w:cs="Arial"/>
          <w:sz w:val="24"/>
          <w:szCs w:val="24"/>
          <w:lang w:val="es-MX" w:eastAsia="es-MX"/>
        </w:rPr>
        <w:t>, con excepción de la que tenga el carácter de confidencial;</w:t>
      </w:r>
    </w:p>
    <w:p w14:paraId="1F0D959F" w14:textId="77777777" w:rsidR="001319D8" w:rsidRPr="00883A57" w:rsidRDefault="001319D8" w:rsidP="00883A57">
      <w:pPr>
        <w:numPr>
          <w:ilvl w:val="0"/>
          <w:numId w:val="194"/>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Información Reservada:</w:t>
      </w:r>
      <w:r w:rsidRPr="00883A57">
        <w:rPr>
          <w:rFonts w:ascii="Arial Narrow" w:eastAsia="Arial" w:hAnsi="Arial Narrow" w:cs="Arial"/>
          <w:sz w:val="24"/>
          <w:szCs w:val="24"/>
          <w:lang w:val="es-MX" w:eastAsia="es-MX"/>
        </w:rPr>
        <w:t xml:space="preserve"> La información pública que por razones de interés público sea excepcionalmente restringido el acceso de manera temporal, de conformidad con el Título Tercero, Capítulo Tercero, Sección I de la Ley;</w:t>
      </w:r>
    </w:p>
    <w:p w14:paraId="6731B233" w14:textId="77777777" w:rsidR="001319D8" w:rsidRPr="00883A57" w:rsidRDefault="001319D8" w:rsidP="00883A57">
      <w:pPr>
        <w:numPr>
          <w:ilvl w:val="0"/>
          <w:numId w:val="194"/>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 xml:space="preserve">Ley: </w:t>
      </w:r>
      <w:r w:rsidRPr="00883A57">
        <w:rPr>
          <w:rFonts w:ascii="Arial Narrow" w:eastAsia="Arial" w:hAnsi="Arial Narrow" w:cs="Arial"/>
          <w:sz w:val="24"/>
          <w:szCs w:val="24"/>
          <w:lang w:val="es-MX" w:eastAsia="es-MX"/>
        </w:rPr>
        <w:t>La Ley de Transparencia y Acceso a la Información Pública para el Estado de Coahuila de Zaragoza;</w:t>
      </w:r>
    </w:p>
    <w:p w14:paraId="788E4CA1" w14:textId="08C32195" w:rsidR="001319D8" w:rsidRPr="00883A57" w:rsidRDefault="001319D8" w:rsidP="00883A57">
      <w:pPr>
        <w:numPr>
          <w:ilvl w:val="0"/>
          <w:numId w:val="194"/>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Ley de Protección de Datos Personales:</w:t>
      </w:r>
      <w:r w:rsidRPr="00883A57">
        <w:rPr>
          <w:rFonts w:ascii="Arial Narrow" w:eastAsia="Arial" w:hAnsi="Arial Narrow" w:cs="Arial"/>
          <w:sz w:val="24"/>
          <w:szCs w:val="24"/>
          <w:lang w:val="es-MX" w:eastAsia="es-MX"/>
        </w:rPr>
        <w:t xml:space="preserve"> Ley de Protección de Datos Personales en Posesión de </w:t>
      </w:r>
      <w:r w:rsidR="00735B40" w:rsidRPr="00883A57">
        <w:rPr>
          <w:rFonts w:ascii="Arial Narrow" w:eastAsia="Arial" w:hAnsi="Arial Narrow" w:cs="Arial"/>
          <w:sz w:val="24"/>
          <w:szCs w:val="24"/>
          <w:lang w:val="es-MX" w:eastAsia="es-MX"/>
        </w:rPr>
        <w:t>Sujetos obligados</w:t>
      </w:r>
      <w:r w:rsidRPr="00883A57">
        <w:rPr>
          <w:rFonts w:ascii="Arial Narrow" w:eastAsia="Arial" w:hAnsi="Arial Narrow" w:cs="Arial"/>
          <w:sz w:val="24"/>
          <w:szCs w:val="24"/>
          <w:lang w:val="es-MX" w:eastAsia="es-MX"/>
        </w:rPr>
        <w:t xml:space="preserve"> del Estado de Coahuila de Zaragoza;</w:t>
      </w:r>
    </w:p>
    <w:p w14:paraId="061EB13B" w14:textId="77777777" w:rsidR="001319D8" w:rsidRPr="00883A57" w:rsidRDefault="001319D8" w:rsidP="00883A57">
      <w:pPr>
        <w:numPr>
          <w:ilvl w:val="0"/>
          <w:numId w:val="194"/>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 xml:space="preserve">Ley General: </w:t>
      </w:r>
      <w:r w:rsidRPr="00883A57">
        <w:rPr>
          <w:rFonts w:ascii="Arial Narrow" w:eastAsia="Arial" w:hAnsi="Arial Narrow" w:cs="Arial"/>
          <w:sz w:val="24"/>
          <w:szCs w:val="24"/>
          <w:lang w:val="es-MX" w:eastAsia="es-MX"/>
        </w:rPr>
        <w:t>Ley General de Transparencia y Acceso a la Información Pública;</w:t>
      </w:r>
    </w:p>
    <w:p w14:paraId="6281D7E8" w14:textId="3C4CEF51" w:rsidR="001319D8" w:rsidRPr="00883A57" w:rsidRDefault="001319D8" w:rsidP="00883A57">
      <w:pPr>
        <w:numPr>
          <w:ilvl w:val="0"/>
          <w:numId w:val="194"/>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 xml:space="preserve">Ley General de Protección de Datos Personales: </w:t>
      </w:r>
      <w:r w:rsidRPr="00883A57">
        <w:rPr>
          <w:rFonts w:ascii="Arial Narrow" w:eastAsia="Arial" w:hAnsi="Arial Narrow" w:cs="Arial"/>
          <w:sz w:val="24"/>
          <w:szCs w:val="24"/>
          <w:lang w:val="es-MX" w:eastAsia="es-MX"/>
        </w:rPr>
        <w:t xml:space="preserve">Ley General de Protección de Datos Personales en Posesión de </w:t>
      </w:r>
      <w:r w:rsidR="00735B40" w:rsidRPr="00883A57">
        <w:rPr>
          <w:rFonts w:ascii="Arial Narrow" w:eastAsia="Arial" w:hAnsi="Arial Narrow" w:cs="Arial"/>
          <w:sz w:val="24"/>
          <w:szCs w:val="24"/>
          <w:lang w:val="es-MX" w:eastAsia="es-MX"/>
        </w:rPr>
        <w:t>Sujetos obligados</w:t>
      </w:r>
      <w:r w:rsidRPr="00883A57">
        <w:rPr>
          <w:rFonts w:ascii="Arial Narrow" w:eastAsia="Arial" w:hAnsi="Arial Narrow" w:cs="Arial"/>
          <w:sz w:val="24"/>
          <w:szCs w:val="24"/>
          <w:lang w:val="es-MX" w:eastAsia="es-MX"/>
        </w:rPr>
        <w:t>;</w:t>
      </w:r>
    </w:p>
    <w:p w14:paraId="2A44D751" w14:textId="77777777" w:rsidR="001319D8" w:rsidRPr="00883A57" w:rsidRDefault="001319D8" w:rsidP="00883A57">
      <w:pPr>
        <w:numPr>
          <w:ilvl w:val="0"/>
          <w:numId w:val="194"/>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Plataforma Nacional:</w:t>
      </w:r>
      <w:r w:rsidRPr="00883A57">
        <w:rPr>
          <w:rFonts w:ascii="Arial Narrow" w:eastAsia="Arial" w:hAnsi="Arial Narrow" w:cs="Arial"/>
          <w:sz w:val="24"/>
          <w:szCs w:val="24"/>
          <w:lang w:val="es-MX" w:eastAsia="es-MX"/>
        </w:rPr>
        <w:t xml:space="preserve"> A la que se hace referencia en el artículo 44 de la Ley General de Transparencia y Acceso a la Información Pública;</w:t>
      </w:r>
    </w:p>
    <w:p w14:paraId="2E0517D1" w14:textId="77777777" w:rsidR="001319D8" w:rsidRPr="00883A57" w:rsidRDefault="001319D8" w:rsidP="00883A57">
      <w:pPr>
        <w:numPr>
          <w:ilvl w:val="0"/>
          <w:numId w:val="194"/>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b/>
          <w:bCs/>
          <w:sz w:val="24"/>
          <w:szCs w:val="24"/>
          <w:lang w:val="es-MX" w:eastAsia="es-MX"/>
        </w:rPr>
        <w:t xml:space="preserve">Portales de Internet: </w:t>
      </w:r>
      <w:r w:rsidRPr="00883A57">
        <w:rPr>
          <w:rFonts w:ascii="Arial Narrow" w:eastAsia="Arial" w:hAnsi="Arial Narrow" w:cs="Arial"/>
          <w:sz w:val="24"/>
          <w:szCs w:val="24"/>
          <w:lang w:val="es-MX" w:eastAsia="es-MX"/>
        </w:rPr>
        <w:t>Sitio en internet que contiene información, aplicaciones y, en su caso, vínculos a otras páginas relacionados con la transparencia y acceso a la información pública;</w:t>
      </w:r>
    </w:p>
    <w:p w14:paraId="146F7B27" w14:textId="78EE3E82" w:rsidR="001319D8" w:rsidRPr="00883A57" w:rsidRDefault="001319D8" w:rsidP="00883A57">
      <w:pPr>
        <w:numPr>
          <w:ilvl w:val="0"/>
          <w:numId w:val="194"/>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 xml:space="preserve">Prueba de daño: </w:t>
      </w:r>
      <w:r w:rsidRPr="00883A57">
        <w:rPr>
          <w:rFonts w:ascii="Arial Narrow" w:eastAsia="Arial" w:hAnsi="Arial Narrow" w:cs="Arial"/>
          <w:bCs/>
          <w:sz w:val="24"/>
          <w:szCs w:val="24"/>
          <w:lang w:val="es-MX" w:eastAsia="es-MX"/>
        </w:rPr>
        <w:t xml:space="preserve">El análisis que realizan los </w:t>
      </w:r>
      <w:r w:rsidR="00735B40" w:rsidRPr="00883A57">
        <w:rPr>
          <w:rFonts w:ascii="Arial Narrow" w:eastAsia="Arial" w:hAnsi="Arial Narrow" w:cs="Arial"/>
          <w:bCs/>
          <w:sz w:val="24"/>
          <w:szCs w:val="24"/>
          <w:lang w:val="es-MX" w:eastAsia="es-MX"/>
        </w:rPr>
        <w:t>Sujetos obligados</w:t>
      </w:r>
      <w:r w:rsidRPr="00883A57">
        <w:rPr>
          <w:rFonts w:ascii="Arial Narrow" w:eastAsia="Arial" w:hAnsi="Arial Narrow" w:cs="Arial"/>
          <w:bCs/>
          <w:sz w:val="24"/>
          <w:szCs w:val="24"/>
          <w:lang w:val="es-MX" w:eastAsia="es-MX"/>
        </w:rPr>
        <w:t xml:space="preserve"> para demostrar </w:t>
      </w:r>
      <w:r w:rsidRPr="00883A57">
        <w:rPr>
          <w:rFonts w:ascii="Arial Narrow" w:eastAsia="Arial" w:hAnsi="Arial Narrow" w:cs="Arial"/>
          <w:sz w:val="24"/>
          <w:szCs w:val="24"/>
          <w:lang w:val="es-MX" w:eastAsia="es-MX"/>
        </w:rPr>
        <w:t xml:space="preserve">que la divulgación de información lesiona el interés jurídicamente protegido por la Ley, y que el daño que puede producirse con la publicidad de la información es mayor que el interés de conocerla;  </w:t>
      </w:r>
    </w:p>
    <w:p w14:paraId="13D452EC" w14:textId="77777777" w:rsidR="001319D8" w:rsidRPr="00883A57" w:rsidRDefault="001319D8" w:rsidP="00883A57">
      <w:pPr>
        <w:numPr>
          <w:ilvl w:val="0"/>
          <w:numId w:val="194"/>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 xml:space="preserve">Secretaría: </w:t>
      </w:r>
      <w:r w:rsidRPr="00883A57">
        <w:rPr>
          <w:rFonts w:ascii="Arial Narrow" w:eastAsia="Arial" w:hAnsi="Arial Narrow" w:cs="Arial"/>
          <w:sz w:val="24"/>
          <w:szCs w:val="24"/>
          <w:lang w:val="es-MX" w:eastAsia="es-MX"/>
        </w:rPr>
        <w:t>La Secretaría del Ejecutivo Estatal encargada del control interno;</w:t>
      </w:r>
    </w:p>
    <w:p w14:paraId="537DF3B6" w14:textId="77777777" w:rsidR="001319D8" w:rsidRPr="00883A57" w:rsidRDefault="001319D8" w:rsidP="00883A57">
      <w:pPr>
        <w:numPr>
          <w:ilvl w:val="0"/>
          <w:numId w:val="194"/>
        </w:numPr>
        <w:ind w:left="510" w:hanging="113"/>
        <w:jc w:val="both"/>
        <w:rPr>
          <w:rFonts w:ascii="Arial Narrow" w:eastAsia="Arial" w:hAnsi="Arial Narrow" w:cs="Arial"/>
          <w:b/>
          <w:bCs/>
          <w:sz w:val="24"/>
          <w:szCs w:val="24"/>
          <w:lang w:val="es-MX" w:eastAsia="es-MX"/>
        </w:rPr>
      </w:pPr>
      <w:r w:rsidRPr="00883A57">
        <w:rPr>
          <w:rFonts w:ascii="Arial Narrow" w:eastAsia="Arial" w:hAnsi="Arial Narrow" w:cs="Arial"/>
          <w:b/>
          <w:bCs/>
          <w:sz w:val="24"/>
          <w:szCs w:val="24"/>
          <w:lang w:val="es-MX" w:eastAsia="es-MX"/>
        </w:rPr>
        <w:t xml:space="preserve">Subsistema: </w:t>
      </w:r>
      <w:r w:rsidRPr="00883A57">
        <w:rPr>
          <w:rFonts w:ascii="Arial Narrow" w:eastAsia="Arial" w:hAnsi="Arial Narrow" w:cs="Arial"/>
          <w:sz w:val="24"/>
          <w:szCs w:val="24"/>
          <w:lang w:val="es-MX" w:eastAsia="es-MX"/>
        </w:rPr>
        <w:t>Subsistema de Transparencia del Estado de Coahuila de Zaragoza;</w:t>
      </w:r>
    </w:p>
    <w:p w14:paraId="21FB6E00" w14:textId="77777777" w:rsidR="001319D8" w:rsidRPr="00883A57" w:rsidRDefault="001319D8" w:rsidP="00883A57">
      <w:pPr>
        <w:numPr>
          <w:ilvl w:val="0"/>
          <w:numId w:val="194"/>
        </w:numPr>
        <w:ind w:left="510" w:hanging="113"/>
        <w:jc w:val="both"/>
        <w:rPr>
          <w:rFonts w:ascii="Arial Narrow" w:eastAsia="Arial" w:hAnsi="Arial Narrow" w:cs="Arial"/>
          <w:b/>
          <w:bCs/>
          <w:sz w:val="24"/>
          <w:szCs w:val="24"/>
          <w:lang w:val="es-MX" w:eastAsia="es-MX"/>
        </w:rPr>
      </w:pPr>
      <w:r w:rsidRPr="00883A57">
        <w:rPr>
          <w:rFonts w:ascii="Arial Narrow" w:eastAsia="Arial" w:hAnsi="Arial Narrow" w:cs="Arial"/>
          <w:b/>
          <w:bCs/>
          <w:sz w:val="24"/>
          <w:szCs w:val="24"/>
          <w:lang w:val="es-MX" w:eastAsia="es-MX"/>
        </w:rPr>
        <w:t xml:space="preserve">Sistema Nacional: </w:t>
      </w:r>
      <w:r w:rsidRPr="00883A57">
        <w:rPr>
          <w:rFonts w:ascii="Arial Narrow" w:eastAsia="Arial" w:hAnsi="Arial Narrow" w:cs="Arial"/>
          <w:sz w:val="24"/>
          <w:szCs w:val="24"/>
          <w:lang w:val="es-MX" w:eastAsia="es-MX"/>
        </w:rPr>
        <w:t>Sistema Nacional de Acceso a la Información Pública;</w:t>
      </w:r>
    </w:p>
    <w:p w14:paraId="45B7CA85" w14:textId="28DBF5EF" w:rsidR="001319D8" w:rsidRPr="00883A57" w:rsidRDefault="00735B40" w:rsidP="00883A57">
      <w:pPr>
        <w:numPr>
          <w:ilvl w:val="0"/>
          <w:numId w:val="194"/>
        </w:numPr>
        <w:ind w:left="510" w:hanging="113"/>
        <w:jc w:val="both"/>
        <w:rPr>
          <w:rFonts w:ascii="Arial Narrow" w:eastAsia="Arial" w:hAnsi="Arial Narrow" w:cs="Arial"/>
          <w:b/>
          <w:bCs/>
          <w:sz w:val="24"/>
          <w:szCs w:val="24"/>
          <w:lang w:val="es-MX" w:eastAsia="es-MX"/>
        </w:rPr>
      </w:pPr>
      <w:r w:rsidRPr="00883A57">
        <w:rPr>
          <w:rFonts w:ascii="Arial Narrow" w:eastAsia="Arial" w:hAnsi="Arial Narrow" w:cs="Arial"/>
          <w:b/>
          <w:bCs/>
          <w:sz w:val="24"/>
          <w:szCs w:val="24"/>
          <w:lang w:val="es-MX" w:eastAsia="es-MX"/>
        </w:rPr>
        <w:t>Sujetos obligados</w:t>
      </w:r>
      <w:r w:rsidR="001319D8" w:rsidRPr="00883A57">
        <w:rPr>
          <w:rFonts w:ascii="Arial Narrow" w:eastAsia="Arial" w:hAnsi="Arial Narrow" w:cs="Arial"/>
          <w:sz w:val="24"/>
          <w:szCs w:val="24"/>
          <w:lang w:val="es-MX" w:eastAsia="es-MX"/>
        </w:rPr>
        <w:t>: Cualquier autoridad, agencia, comisión, comité, corporación, ente, entidad, institución, órgano, organismo o equivalente de los poderes Ejecutivo, Legislativo y Judicial del Estado, los municipios, organismos públicos autónomos y fideicomisos públicos; y</w:t>
      </w:r>
    </w:p>
    <w:p w14:paraId="36E125F6" w14:textId="696E0B9D" w:rsidR="001319D8" w:rsidRPr="00883A57" w:rsidRDefault="001319D8" w:rsidP="00883A57">
      <w:pPr>
        <w:numPr>
          <w:ilvl w:val="0"/>
          <w:numId w:val="194"/>
        </w:numPr>
        <w:ind w:left="510" w:hanging="113"/>
        <w:jc w:val="both"/>
        <w:rPr>
          <w:rFonts w:ascii="Arial Narrow" w:eastAsia="Arial" w:hAnsi="Arial Narrow" w:cs="Arial"/>
          <w:b/>
          <w:bCs/>
          <w:sz w:val="24"/>
          <w:szCs w:val="24"/>
          <w:lang w:val="es-MX" w:eastAsia="es-MX"/>
        </w:rPr>
      </w:pPr>
      <w:r w:rsidRPr="00883A57">
        <w:rPr>
          <w:rFonts w:ascii="Arial Narrow" w:eastAsia="Arial" w:hAnsi="Arial Narrow" w:cs="Arial"/>
          <w:b/>
          <w:bCs/>
          <w:sz w:val="24"/>
          <w:szCs w:val="24"/>
          <w:lang w:val="es-MX" w:eastAsia="es-MX"/>
        </w:rPr>
        <w:t>Unidad de Transparencia: </w:t>
      </w:r>
      <w:r w:rsidRPr="00883A57">
        <w:rPr>
          <w:rFonts w:ascii="Arial Narrow" w:eastAsia="Arial" w:hAnsi="Arial Narrow" w:cs="Arial"/>
          <w:sz w:val="24"/>
          <w:szCs w:val="24"/>
          <w:lang w:val="es-MX" w:eastAsia="es-MX"/>
        </w:rPr>
        <w:t xml:space="preserve">Unidad administrativa dentro de un </w:t>
      </w:r>
      <w:r w:rsidR="00D51E5E" w:rsidRPr="00883A57">
        <w:rPr>
          <w:rFonts w:ascii="Arial Narrow" w:eastAsia="Arial" w:hAnsi="Arial Narrow" w:cs="Arial"/>
          <w:sz w:val="24"/>
          <w:szCs w:val="24"/>
          <w:lang w:val="es-MX" w:eastAsia="es-MX"/>
        </w:rPr>
        <w:t>Sujeto obligado</w:t>
      </w:r>
      <w:r w:rsidRPr="00883A57">
        <w:rPr>
          <w:rFonts w:ascii="Arial Narrow" w:eastAsia="Arial" w:hAnsi="Arial Narrow" w:cs="Arial"/>
          <w:sz w:val="24"/>
          <w:szCs w:val="24"/>
          <w:lang w:val="es-MX" w:eastAsia="es-MX"/>
        </w:rPr>
        <w:t xml:space="preserve"> encargada de gestionar las solicitudes de acceso a la información y servir como vínculo entre los </w:t>
      </w:r>
      <w:r w:rsidR="00735B40" w:rsidRPr="00883A57">
        <w:rPr>
          <w:rFonts w:ascii="Arial Narrow" w:eastAsia="Arial" w:hAnsi="Arial Narrow" w:cs="Arial"/>
          <w:sz w:val="24"/>
          <w:szCs w:val="24"/>
          <w:lang w:val="es-MX" w:eastAsia="es-MX"/>
        </w:rPr>
        <w:t>Sujetos obligados</w:t>
      </w:r>
      <w:r w:rsidRPr="00883A57">
        <w:rPr>
          <w:rFonts w:ascii="Arial Narrow" w:eastAsia="Arial" w:hAnsi="Arial Narrow" w:cs="Arial"/>
          <w:sz w:val="24"/>
          <w:szCs w:val="24"/>
          <w:lang w:val="es-MX" w:eastAsia="es-MX"/>
        </w:rPr>
        <w:t xml:space="preserve"> y l</w:t>
      </w:r>
      <w:r w:rsidR="00A23D69" w:rsidRPr="00883A57">
        <w:rPr>
          <w:rFonts w:ascii="Arial Narrow" w:eastAsia="Arial" w:hAnsi="Arial Narrow" w:cs="Arial"/>
          <w:sz w:val="24"/>
          <w:szCs w:val="24"/>
          <w:lang w:val="es-MX" w:eastAsia="es-MX"/>
        </w:rPr>
        <w:t xml:space="preserve">as personas </w:t>
      </w:r>
      <w:r w:rsidRPr="00883A57">
        <w:rPr>
          <w:rFonts w:ascii="Arial Narrow" w:eastAsia="Arial" w:hAnsi="Arial Narrow" w:cs="Arial"/>
          <w:sz w:val="24"/>
          <w:szCs w:val="24"/>
          <w:lang w:val="es-MX" w:eastAsia="es-MX"/>
        </w:rPr>
        <w:t>solicitantes.</w:t>
      </w:r>
    </w:p>
    <w:p w14:paraId="767A1971" w14:textId="77777777" w:rsidR="001319D8" w:rsidRPr="00883A57" w:rsidRDefault="001319D8" w:rsidP="00883A57">
      <w:pPr>
        <w:jc w:val="both"/>
        <w:rPr>
          <w:rFonts w:ascii="Arial Narrow" w:hAnsi="Arial Narrow" w:cs="Arial"/>
          <w:b/>
          <w:sz w:val="24"/>
          <w:szCs w:val="24"/>
        </w:rPr>
      </w:pPr>
    </w:p>
    <w:p w14:paraId="452F0467" w14:textId="77777777" w:rsidR="001319D8" w:rsidRPr="00883A57" w:rsidRDefault="001319D8" w:rsidP="00883A57">
      <w:pPr>
        <w:jc w:val="both"/>
        <w:rPr>
          <w:rFonts w:ascii="Arial Narrow" w:hAnsi="Arial Narrow" w:cs="Arial"/>
          <w:bCs/>
          <w:sz w:val="24"/>
          <w:szCs w:val="24"/>
        </w:rPr>
      </w:pPr>
      <w:r w:rsidRPr="00883A57">
        <w:rPr>
          <w:rFonts w:ascii="Arial Narrow" w:hAnsi="Arial Narrow" w:cs="Arial"/>
          <w:b/>
          <w:sz w:val="24"/>
          <w:szCs w:val="24"/>
        </w:rPr>
        <w:t xml:space="preserve">Artículo 4. </w:t>
      </w:r>
      <w:r w:rsidRPr="00883A57">
        <w:rPr>
          <w:rFonts w:ascii="Arial Narrow" w:hAnsi="Arial Narrow" w:cs="Arial"/>
          <w:bCs/>
          <w:sz w:val="24"/>
          <w:szCs w:val="24"/>
        </w:rPr>
        <w:t>Cualquier persona podrá denunciar ante las Autoridades Garantes la falta de publicación de las obligaciones de transparencia previstas en los artículos 63 al 80 de la Ley General y demás disposiciones jurídicas aplicables, en sus respectivos ámbitos de competencia.</w:t>
      </w:r>
    </w:p>
    <w:p w14:paraId="37C8C31A" w14:textId="77777777" w:rsidR="001319D8" w:rsidRPr="00883A57" w:rsidRDefault="001319D8" w:rsidP="00883A57">
      <w:pPr>
        <w:jc w:val="both"/>
        <w:rPr>
          <w:rFonts w:ascii="Arial Narrow" w:hAnsi="Arial Narrow" w:cs="Arial"/>
          <w:b/>
          <w:sz w:val="24"/>
          <w:szCs w:val="24"/>
        </w:rPr>
      </w:pPr>
    </w:p>
    <w:p w14:paraId="2BF19490" w14:textId="34F25ED0"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5.</w:t>
      </w:r>
      <w:r w:rsidRPr="00883A57">
        <w:rPr>
          <w:rFonts w:ascii="Arial Narrow" w:hAnsi="Arial Narrow" w:cs="Arial"/>
          <w:sz w:val="24"/>
          <w:szCs w:val="24"/>
        </w:rPr>
        <w:t xml:space="preserve"> Las Autoridades Garantes pondrán a disposición de las personas particulares el formato de denuncia correspondiente, a efecto de que est</w:t>
      </w:r>
      <w:r w:rsidR="00A23D69" w:rsidRPr="00883A57">
        <w:rPr>
          <w:rFonts w:ascii="Arial Narrow" w:hAnsi="Arial Narrow" w:cs="Arial"/>
          <w:sz w:val="24"/>
          <w:szCs w:val="24"/>
        </w:rPr>
        <w:t>a</w:t>
      </w:r>
      <w:r w:rsidRPr="00883A57">
        <w:rPr>
          <w:rFonts w:ascii="Arial Narrow" w:hAnsi="Arial Narrow" w:cs="Arial"/>
          <w:sz w:val="24"/>
          <w:szCs w:val="24"/>
        </w:rPr>
        <w:t>s, si así lo deciden, puedan utilizarlos. Asimismo, las personas particulares podrán optar por un escrito libre, conforme a lo previsto en la Ley General.</w:t>
      </w:r>
    </w:p>
    <w:p w14:paraId="6DDD232A" w14:textId="77777777" w:rsidR="001319D8" w:rsidRPr="00883A57" w:rsidRDefault="001319D8" w:rsidP="00883A57">
      <w:pPr>
        <w:rPr>
          <w:rFonts w:ascii="Arial Narrow" w:eastAsia="Arial" w:hAnsi="Arial Narrow" w:cs="Arial"/>
          <w:sz w:val="24"/>
          <w:szCs w:val="24"/>
          <w:lang w:val="es-MX" w:eastAsia="es-MX"/>
        </w:rPr>
      </w:pPr>
    </w:p>
    <w:p w14:paraId="579AEDB4"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bCs/>
          <w:sz w:val="24"/>
          <w:szCs w:val="24"/>
        </w:rPr>
        <w:t>Artículo 6.</w:t>
      </w:r>
      <w:r w:rsidRPr="00883A57">
        <w:rPr>
          <w:rFonts w:ascii="Arial Narrow" w:hAnsi="Arial Narrow" w:cs="Arial"/>
          <w:sz w:val="24"/>
          <w:szCs w:val="24"/>
        </w:rPr>
        <w:t xml:space="preserve"> En todo lo relativo a la forma, términos y cumplimiento de los plazos a que se refieren los procedimientos previstos en esta Ley, incluyendo la presentación de pruebas y alegatos, la celebración de audiencias, el cierre de instrucción y la ejecución de sanciones, será supletorio lo dispuesto en la Ley de Procedimiento Administrativo para el Estado de Coahuila de Zaragoza.</w:t>
      </w:r>
    </w:p>
    <w:p w14:paraId="6D9DFE82" w14:textId="77777777" w:rsidR="001319D8" w:rsidRPr="00883A57" w:rsidRDefault="001319D8" w:rsidP="00883A57">
      <w:pPr>
        <w:rPr>
          <w:rFonts w:ascii="Arial Narrow" w:eastAsia="Arial" w:hAnsi="Arial Narrow" w:cs="Arial"/>
          <w:sz w:val="24"/>
          <w:szCs w:val="24"/>
          <w:lang w:val="es-MX" w:eastAsia="es-MX"/>
        </w:rPr>
      </w:pPr>
    </w:p>
    <w:p w14:paraId="4A6601A0" w14:textId="77777777" w:rsidR="000275B7" w:rsidRPr="00883A57" w:rsidRDefault="000275B7" w:rsidP="00883A57">
      <w:pPr>
        <w:rPr>
          <w:rFonts w:ascii="Arial Narrow" w:eastAsia="Arial" w:hAnsi="Arial Narrow" w:cs="Arial"/>
          <w:sz w:val="24"/>
          <w:szCs w:val="24"/>
          <w:lang w:val="es-MX" w:eastAsia="es-MX"/>
        </w:rPr>
      </w:pPr>
    </w:p>
    <w:p w14:paraId="6139C58C" w14:textId="77777777" w:rsidR="001319D8" w:rsidRPr="00883A57" w:rsidRDefault="001319D8" w:rsidP="00883A57">
      <w:pPr>
        <w:jc w:val="center"/>
        <w:rPr>
          <w:rFonts w:ascii="Arial Narrow" w:hAnsi="Arial Narrow" w:cs="Arial"/>
          <w:b/>
          <w:bCs/>
          <w:sz w:val="24"/>
          <w:szCs w:val="24"/>
        </w:rPr>
      </w:pPr>
      <w:r w:rsidRPr="00883A57">
        <w:rPr>
          <w:rFonts w:ascii="Arial Narrow" w:hAnsi="Arial Narrow" w:cs="Arial"/>
          <w:b/>
          <w:bCs/>
          <w:sz w:val="24"/>
          <w:szCs w:val="24"/>
        </w:rPr>
        <w:lastRenderedPageBreak/>
        <w:t>TÍTULO SEGUNDO</w:t>
      </w:r>
    </w:p>
    <w:p w14:paraId="005C83AD" w14:textId="77777777" w:rsidR="001319D8" w:rsidRPr="00883A57" w:rsidRDefault="001319D8" w:rsidP="00883A57">
      <w:pPr>
        <w:jc w:val="center"/>
        <w:rPr>
          <w:rFonts w:ascii="Arial Narrow" w:hAnsi="Arial Narrow" w:cs="Arial"/>
          <w:b/>
          <w:bCs/>
          <w:sz w:val="24"/>
          <w:szCs w:val="24"/>
        </w:rPr>
      </w:pPr>
      <w:r w:rsidRPr="00883A57">
        <w:rPr>
          <w:rFonts w:ascii="Arial Narrow" w:hAnsi="Arial Narrow" w:cs="Arial"/>
          <w:b/>
          <w:bCs/>
          <w:sz w:val="24"/>
          <w:szCs w:val="24"/>
        </w:rPr>
        <w:t>SUBSISTEMA DE TRANSPARENCIA DEL ESTADO DE COAHUILA DE ZARAGOZA</w:t>
      </w:r>
    </w:p>
    <w:p w14:paraId="783421F7" w14:textId="77777777" w:rsidR="001319D8" w:rsidRPr="00883A57" w:rsidRDefault="001319D8" w:rsidP="00883A57">
      <w:pPr>
        <w:jc w:val="center"/>
        <w:rPr>
          <w:rFonts w:ascii="Arial Narrow" w:hAnsi="Arial Narrow" w:cs="Arial"/>
          <w:b/>
          <w:bCs/>
          <w:sz w:val="24"/>
          <w:szCs w:val="24"/>
        </w:rPr>
      </w:pPr>
    </w:p>
    <w:p w14:paraId="030801B0" w14:textId="69BB47C3" w:rsidR="001319D8" w:rsidRPr="00883A57" w:rsidRDefault="00177F30" w:rsidP="00883A57">
      <w:pPr>
        <w:jc w:val="center"/>
        <w:rPr>
          <w:rFonts w:ascii="Arial Narrow" w:hAnsi="Arial Narrow" w:cs="Arial"/>
          <w:b/>
          <w:sz w:val="24"/>
          <w:szCs w:val="24"/>
        </w:rPr>
      </w:pPr>
      <w:r w:rsidRPr="00883A57">
        <w:rPr>
          <w:rFonts w:ascii="Arial Narrow" w:hAnsi="Arial Narrow" w:cs="Arial"/>
          <w:b/>
          <w:sz w:val="24"/>
          <w:szCs w:val="24"/>
        </w:rPr>
        <w:t>CAPÍTULO</w:t>
      </w:r>
      <w:r w:rsidR="001319D8" w:rsidRPr="00883A57">
        <w:rPr>
          <w:rFonts w:ascii="Arial Narrow" w:hAnsi="Arial Narrow" w:cs="Arial"/>
          <w:b/>
          <w:sz w:val="24"/>
          <w:szCs w:val="24"/>
        </w:rPr>
        <w:t xml:space="preserve"> I</w:t>
      </w:r>
    </w:p>
    <w:p w14:paraId="65356FA9" w14:textId="77777777" w:rsidR="001319D8" w:rsidRPr="00883A57" w:rsidRDefault="001319D8" w:rsidP="00883A57">
      <w:pPr>
        <w:jc w:val="center"/>
        <w:rPr>
          <w:rFonts w:ascii="Arial Narrow" w:hAnsi="Arial Narrow" w:cs="Arial"/>
          <w:b/>
          <w:bCs/>
          <w:sz w:val="24"/>
          <w:szCs w:val="24"/>
        </w:rPr>
      </w:pPr>
      <w:r w:rsidRPr="00883A57">
        <w:rPr>
          <w:rFonts w:ascii="Arial Narrow" w:hAnsi="Arial Narrow" w:cs="Arial"/>
          <w:b/>
          <w:bCs/>
          <w:sz w:val="24"/>
          <w:szCs w:val="24"/>
        </w:rPr>
        <w:t>SUBSISTEMA DE TRANSPARENCIA DEL ESTADO DE COAHUILA DE ZARAGOZA</w:t>
      </w:r>
    </w:p>
    <w:p w14:paraId="4E09A57A" w14:textId="77777777" w:rsidR="001319D8" w:rsidRPr="00883A57" w:rsidRDefault="001319D8" w:rsidP="00883A57">
      <w:pPr>
        <w:jc w:val="both"/>
        <w:rPr>
          <w:rFonts w:ascii="Arial Narrow" w:hAnsi="Arial Narrow" w:cs="Arial"/>
          <w:b/>
          <w:color w:val="EE0000"/>
          <w:sz w:val="24"/>
          <w:szCs w:val="24"/>
        </w:rPr>
      </w:pPr>
    </w:p>
    <w:p w14:paraId="631E0632"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Artículo 7.</w:t>
      </w:r>
      <w:r w:rsidRPr="00883A57">
        <w:rPr>
          <w:rFonts w:ascii="Arial Narrow" w:eastAsia="Arial" w:hAnsi="Arial Narrow" w:cs="Arial"/>
          <w:sz w:val="24"/>
          <w:szCs w:val="24"/>
          <w:lang w:val="es-MX" w:eastAsia="es-MX"/>
        </w:rPr>
        <w:t xml:space="preserve"> El Subsistema es el mecanismo orgánico a través del cual se coordinan las acciones de protección del derecho humano de acceso a la información pública, el cual se integra por:</w:t>
      </w:r>
    </w:p>
    <w:p w14:paraId="11E093F1" w14:textId="77777777" w:rsidR="001319D8" w:rsidRPr="00883A57" w:rsidRDefault="001319D8" w:rsidP="00883A57">
      <w:pPr>
        <w:jc w:val="both"/>
        <w:rPr>
          <w:rFonts w:ascii="Arial Narrow" w:eastAsia="Arial" w:hAnsi="Arial Narrow" w:cs="Arial"/>
          <w:sz w:val="24"/>
          <w:szCs w:val="24"/>
          <w:lang w:val="es-MX" w:eastAsia="es-MX"/>
        </w:rPr>
      </w:pPr>
    </w:p>
    <w:p w14:paraId="6F984DFA" w14:textId="77777777" w:rsidR="001319D8" w:rsidRPr="00883A57" w:rsidRDefault="001319D8" w:rsidP="006B3662">
      <w:pPr>
        <w:numPr>
          <w:ilvl w:val="0"/>
          <w:numId w:val="205"/>
        </w:numPr>
        <w:ind w:left="510" w:hanging="113"/>
        <w:contextualSpacing/>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Consejo Estatal de Transparencia;</w:t>
      </w:r>
    </w:p>
    <w:p w14:paraId="40F47053" w14:textId="77777777" w:rsidR="001319D8" w:rsidRPr="00883A57" w:rsidRDefault="001319D8" w:rsidP="006B3662">
      <w:pPr>
        <w:numPr>
          <w:ilvl w:val="0"/>
          <w:numId w:val="205"/>
        </w:numPr>
        <w:ind w:left="510" w:hanging="113"/>
        <w:contextualSpacing/>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Autoridades Garantes;</w:t>
      </w:r>
    </w:p>
    <w:p w14:paraId="7C85E768" w14:textId="67794897" w:rsidR="001319D8" w:rsidRPr="00883A57" w:rsidRDefault="00735B40" w:rsidP="006B3662">
      <w:pPr>
        <w:numPr>
          <w:ilvl w:val="0"/>
          <w:numId w:val="205"/>
        </w:numPr>
        <w:ind w:left="510" w:hanging="113"/>
        <w:contextualSpacing/>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Sujetos obligados</w:t>
      </w:r>
      <w:r w:rsidR="001319D8" w:rsidRPr="00883A57">
        <w:rPr>
          <w:rFonts w:ascii="Arial Narrow" w:eastAsia="Arial" w:hAnsi="Arial Narrow" w:cs="Arial"/>
          <w:sz w:val="24"/>
          <w:szCs w:val="24"/>
          <w:lang w:val="es-MX" w:eastAsia="es-MX"/>
        </w:rPr>
        <w:t>;</w:t>
      </w:r>
    </w:p>
    <w:p w14:paraId="380B7705" w14:textId="77777777" w:rsidR="001319D8" w:rsidRPr="00883A57" w:rsidRDefault="001319D8" w:rsidP="006B3662">
      <w:pPr>
        <w:numPr>
          <w:ilvl w:val="0"/>
          <w:numId w:val="205"/>
        </w:numPr>
        <w:ind w:left="510" w:hanging="113"/>
        <w:contextualSpacing/>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Comités de Transparencia; y</w:t>
      </w:r>
    </w:p>
    <w:p w14:paraId="2AE1C692" w14:textId="77777777" w:rsidR="001319D8" w:rsidRPr="00883A57" w:rsidRDefault="001319D8" w:rsidP="006B3662">
      <w:pPr>
        <w:numPr>
          <w:ilvl w:val="0"/>
          <w:numId w:val="205"/>
        </w:numPr>
        <w:ind w:left="510" w:hanging="113"/>
        <w:contextualSpacing/>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Unidades de Transparencia.</w:t>
      </w:r>
    </w:p>
    <w:p w14:paraId="328B9B04" w14:textId="77777777" w:rsidR="001319D8" w:rsidRPr="00883A57" w:rsidRDefault="001319D8" w:rsidP="00883A57">
      <w:pPr>
        <w:jc w:val="both"/>
        <w:rPr>
          <w:rFonts w:ascii="Arial Narrow" w:eastAsia="Arial" w:hAnsi="Arial Narrow" w:cs="Arial"/>
          <w:b/>
          <w:sz w:val="24"/>
          <w:szCs w:val="24"/>
          <w:lang w:val="es-MX" w:eastAsia="es-MX"/>
        </w:rPr>
      </w:pPr>
    </w:p>
    <w:p w14:paraId="30C6C956"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Artículo 8.</w:t>
      </w:r>
      <w:r w:rsidRPr="00883A57">
        <w:rPr>
          <w:rFonts w:ascii="Arial Narrow" w:eastAsia="Arial" w:hAnsi="Arial Narrow" w:cs="Arial"/>
          <w:sz w:val="24"/>
          <w:szCs w:val="24"/>
          <w:lang w:val="es-MX" w:eastAsia="es-MX"/>
        </w:rPr>
        <w:t xml:space="preserve"> Al Subsistema le corresponderá coordinar las distintas instancias que lo integran y desempeñará las siguientes funciones:</w:t>
      </w:r>
    </w:p>
    <w:p w14:paraId="5526BCC3" w14:textId="77777777" w:rsidR="001319D8" w:rsidRPr="00883A57" w:rsidRDefault="001319D8" w:rsidP="00883A57">
      <w:pPr>
        <w:jc w:val="both"/>
        <w:rPr>
          <w:rFonts w:ascii="Arial Narrow" w:eastAsia="Arial" w:hAnsi="Arial Narrow" w:cs="Arial"/>
          <w:sz w:val="24"/>
          <w:szCs w:val="24"/>
          <w:lang w:val="es-MX" w:eastAsia="es-MX"/>
        </w:rPr>
      </w:pPr>
    </w:p>
    <w:p w14:paraId="4A245A7C" w14:textId="77777777" w:rsidR="001319D8" w:rsidRPr="00883A57" w:rsidRDefault="001319D8" w:rsidP="006B3662">
      <w:pPr>
        <w:numPr>
          <w:ilvl w:val="0"/>
          <w:numId w:val="196"/>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Dar a conocer al Consejo Nacional, a través de la Presidencia, las opiniones que tuvieren sobre el proyecto de política nacional en materia de transparencia y acceso a la información pública;</w:t>
      </w:r>
    </w:p>
    <w:p w14:paraId="6FB0121F" w14:textId="77777777" w:rsidR="001319D8" w:rsidRPr="00883A57" w:rsidRDefault="001319D8" w:rsidP="006B3662">
      <w:pPr>
        <w:numPr>
          <w:ilvl w:val="0"/>
          <w:numId w:val="196"/>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Apoyar en la supervisión de la ejecución de la política nacional en materia de transparencia y acceso a la información pública;</w:t>
      </w:r>
    </w:p>
    <w:p w14:paraId="50B42F9D" w14:textId="77777777" w:rsidR="001319D8" w:rsidRPr="00883A57" w:rsidRDefault="001319D8" w:rsidP="006B3662">
      <w:pPr>
        <w:numPr>
          <w:ilvl w:val="0"/>
          <w:numId w:val="196"/>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Presentar al Consejo Nacional un informe anual sobre sus actividades;</w:t>
      </w:r>
    </w:p>
    <w:p w14:paraId="2B9379B8" w14:textId="77777777" w:rsidR="001319D8" w:rsidRPr="00883A57" w:rsidRDefault="001319D8" w:rsidP="006B3662">
      <w:pPr>
        <w:numPr>
          <w:ilvl w:val="0"/>
          <w:numId w:val="196"/>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Impulsar acciones de coordinación entre sus integrantes que promuevan el cumplimiento de obligaciones en materia de transparencia y acceso a la información pública;</w:t>
      </w:r>
    </w:p>
    <w:p w14:paraId="53B15FF5" w14:textId="77777777" w:rsidR="001319D8" w:rsidRPr="00883A57" w:rsidRDefault="001319D8" w:rsidP="006B3662">
      <w:pPr>
        <w:numPr>
          <w:ilvl w:val="0"/>
          <w:numId w:val="196"/>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Opinar respecto de los demás asuntos que someta a su consideración el Consejo Nacional;</w:t>
      </w:r>
    </w:p>
    <w:p w14:paraId="56BB2B38" w14:textId="2093247C" w:rsidR="001319D8" w:rsidRPr="00883A57" w:rsidRDefault="001319D8" w:rsidP="006B3662">
      <w:pPr>
        <w:numPr>
          <w:ilvl w:val="0"/>
          <w:numId w:val="196"/>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Promover la participación y colaboración con organismos internacionales, en el análisis y mejores prácticas en materia de acceso a la información pública; </w:t>
      </w:r>
    </w:p>
    <w:p w14:paraId="6575EECA" w14:textId="35F4FEE5" w:rsidR="001319D8" w:rsidRPr="00883A57" w:rsidRDefault="001319D8" w:rsidP="006B3662">
      <w:pPr>
        <w:numPr>
          <w:ilvl w:val="0"/>
          <w:numId w:val="196"/>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Fomentar la cultura de la transparencia en el ámbito de su competencia</w:t>
      </w:r>
      <w:r w:rsidR="00A23D69" w:rsidRPr="00883A57">
        <w:rPr>
          <w:rFonts w:ascii="Arial Narrow" w:eastAsia="Arial" w:hAnsi="Arial Narrow" w:cs="Arial"/>
          <w:sz w:val="24"/>
          <w:szCs w:val="24"/>
          <w:lang w:val="es-MX" w:eastAsia="es-MX"/>
        </w:rPr>
        <w:t>; y</w:t>
      </w:r>
    </w:p>
    <w:p w14:paraId="7856A75A" w14:textId="737A4D60" w:rsidR="001319D8" w:rsidRPr="00883A57" w:rsidRDefault="001319D8" w:rsidP="006B3662">
      <w:pPr>
        <w:numPr>
          <w:ilvl w:val="0"/>
          <w:numId w:val="196"/>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Las demás que le confiera el Sistema Nacional a través de los lineamientos para </w:t>
      </w:r>
      <w:r w:rsidR="00A23D69" w:rsidRPr="00883A57">
        <w:rPr>
          <w:rFonts w:ascii="Arial Narrow" w:eastAsia="Arial" w:hAnsi="Arial Narrow" w:cs="Arial"/>
          <w:sz w:val="24"/>
          <w:szCs w:val="24"/>
          <w:lang w:val="es-MX" w:eastAsia="es-MX"/>
        </w:rPr>
        <w:t xml:space="preserve">tal </w:t>
      </w:r>
      <w:r w:rsidRPr="00883A57">
        <w:rPr>
          <w:rFonts w:ascii="Arial Narrow" w:eastAsia="Arial" w:hAnsi="Arial Narrow" w:cs="Arial"/>
          <w:sz w:val="24"/>
          <w:szCs w:val="24"/>
          <w:lang w:val="es-MX" w:eastAsia="es-MX"/>
        </w:rPr>
        <w:t>efecto apruebe.</w:t>
      </w:r>
    </w:p>
    <w:p w14:paraId="2F5F1E15" w14:textId="77777777" w:rsidR="001319D8" w:rsidRDefault="001319D8" w:rsidP="006B3662">
      <w:pPr>
        <w:jc w:val="both"/>
        <w:rPr>
          <w:rFonts w:ascii="Arial Narrow" w:eastAsia="Arial" w:hAnsi="Arial Narrow" w:cs="Arial"/>
          <w:sz w:val="24"/>
          <w:szCs w:val="24"/>
          <w:lang w:val="es-MX" w:eastAsia="es-MX"/>
        </w:rPr>
      </w:pPr>
    </w:p>
    <w:p w14:paraId="56CC8619" w14:textId="77777777" w:rsidR="006B3662" w:rsidRPr="00883A57" w:rsidRDefault="006B3662" w:rsidP="006B3662">
      <w:pPr>
        <w:jc w:val="both"/>
        <w:rPr>
          <w:rFonts w:ascii="Arial Narrow" w:eastAsia="Arial" w:hAnsi="Arial Narrow" w:cs="Arial"/>
          <w:sz w:val="24"/>
          <w:szCs w:val="24"/>
          <w:lang w:val="es-MX" w:eastAsia="es-MX"/>
        </w:rPr>
      </w:pPr>
    </w:p>
    <w:p w14:paraId="6F11E52A" w14:textId="56C2DCEF" w:rsidR="001319D8" w:rsidRPr="00883A57" w:rsidRDefault="00177F30" w:rsidP="00883A57">
      <w:pPr>
        <w:jc w:val="center"/>
        <w:rPr>
          <w:rFonts w:ascii="Arial Narrow" w:eastAsia="Arial" w:hAnsi="Arial Narrow" w:cs="Arial"/>
          <w:b/>
          <w:sz w:val="24"/>
          <w:szCs w:val="24"/>
          <w:lang w:val="es-MX" w:eastAsia="es-MX"/>
        </w:rPr>
      </w:pPr>
      <w:r w:rsidRPr="00883A57">
        <w:rPr>
          <w:rFonts w:ascii="Arial Narrow" w:eastAsia="Arial" w:hAnsi="Arial Narrow" w:cs="Arial"/>
          <w:b/>
          <w:sz w:val="24"/>
          <w:szCs w:val="24"/>
          <w:lang w:val="es-MX" w:eastAsia="es-MX"/>
        </w:rPr>
        <w:t>CAPÍTULO</w:t>
      </w:r>
      <w:r w:rsidR="001319D8" w:rsidRPr="00883A57">
        <w:rPr>
          <w:rFonts w:ascii="Arial Narrow" w:eastAsia="Arial" w:hAnsi="Arial Narrow" w:cs="Arial"/>
          <w:b/>
          <w:sz w:val="24"/>
          <w:szCs w:val="24"/>
          <w:lang w:val="es-MX" w:eastAsia="es-MX"/>
        </w:rPr>
        <w:t xml:space="preserve"> II</w:t>
      </w:r>
    </w:p>
    <w:p w14:paraId="1C917EC9" w14:textId="77777777" w:rsidR="001319D8" w:rsidRPr="00883A57" w:rsidRDefault="001319D8" w:rsidP="00883A57">
      <w:pPr>
        <w:jc w:val="center"/>
        <w:rPr>
          <w:rFonts w:ascii="Arial Narrow" w:eastAsia="Arial" w:hAnsi="Arial Narrow" w:cs="Arial"/>
          <w:b/>
          <w:sz w:val="24"/>
          <w:szCs w:val="24"/>
          <w:lang w:val="es-MX" w:eastAsia="es-MX"/>
        </w:rPr>
      </w:pPr>
      <w:r w:rsidRPr="00883A57">
        <w:rPr>
          <w:rFonts w:ascii="Arial Narrow" w:eastAsia="Arial" w:hAnsi="Arial Narrow" w:cs="Arial"/>
          <w:b/>
          <w:sz w:val="24"/>
          <w:szCs w:val="24"/>
          <w:lang w:val="es-MX" w:eastAsia="es-MX"/>
        </w:rPr>
        <w:t>DEL CONSEJO ESTATAL DE TRANSPARENCIA</w:t>
      </w:r>
    </w:p>
    <w:p w14:paraId="14B9A8AF" w14:textId="77777777" w:rsidR="001319D8" w:rsidRPr="00883A57" w:rsidRDefault="001319D8" w:rsidP="00883A57">
      <w:pPr>
        <w:jc w:val="center"/>
        <w:rPr>
          <w:rFonts w:ascii="Arial Narrow" w:eastAsia="Arial" w:hAnsi="Arial Narrow" w:cs="Arial"/>
          <w:b/>
          <w:sz w:val="24"/>
          <w:szCs w:val="24"/>
          <w:lang w:val="es-MX" w:eastAsia="es-MX"/>
        </w:rPr>
      </w:pPr>
    </w:p>
    <w:p w14:paraId="3188F5E0"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 xml:space="preserve">Artículo 9. </w:t>
      </w:r>
      <w:r w:rsidRPr="00883A57">
        <w:rPr>
          <w:rFonts w:ascii="Arial Narrow" w:eastAsia="Arial" w:hAnsi="Arial Narrow" w:cs="Arial"/>
          <w:sz w:val="24"/>
          <w:szCs w:val="24"/>
          <w:lang w:val="es-MX" w:eastAsia="es-MX"/>
        </w:rPr>
        <w:t>El Subsistema funcionará a través del Consejo Estatal de Transparencia, por lo que desempeñará las funciones de este y se integrará con una persona representante de los siguientes:</w:t>
      </w:r>
    </w:p>
    <w:p w14:paraId="6E4D63F8" w14:textId="77777777" w:rsidR="001319D8" w:rsidRPr="00883A57" w:rsidRDefault="001319D8" w:rsidP="00883A57">
      <w:pPr>
        <w:jc w:val="both"/>
        <w:rPr>
          <w:rFonts w:ascii="Arial Narrow" w:eastAsia="Arial" w:hAnsi="Arial Narrow" w:cs="Arial"/>
          <w:sz w:val="24"/>
          <w:szCs w:val="24"/>
          <w:lang w:val="es-MX" w:eastAsia="es-MX"/>
        </w:rPr>
      </w:pPr>
    </w:p>
    <w:p w14:paraId="2A0119E1" w14:textId="46DE3402" w:rsidR="001319D8" w:rsidRPr="00883A57" w:rsidRDefault="001319D8" w:rsidP="006B3662">
      <w:pPr>
        <w:numPr>
          <w:ilvl w:val="0"/>
          <w:numId w:val="195"/>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La Secretaría encargada del control interno del </w:t>
      </w:r>
      <w:r w:rsidR="00245EDB" w:rsidRPr="00883A57">
        <w:rPr>
          <w:rFonts w:ascii="Arial Narrow" w:eastAsia="Arial" w:hAnsi="Arial Narrow" w:cs="Arial"/>
          <w:sz w:val="24"/>
          <w:szCs w:val="24"/>
          <w:lang w:val="es-MX" w:eastAsia="es-MX"/>
        </w:rPr>
        <w:t>P</w:t>
      </w:r>
      <w:r w:rsidRPr="00883A57">
        <w:rPr>
          <w:rFonts w:ascii="Arial Narrow" w:eastAsia="Arial" w:hAnsi="Arial Narrow" w:cs="Arial"/>
          <w:sz w:val="24"/>
          <w:szCs w:val="24"/>
          <w:lang w:val="es-MX" w:eastAsia="es-MX"/>
        </w:rPr>
        <w:t xml:space="preserve">oder </w:t>
      </w:r>
      <w:r w:rsidR="00A23D69" w:rsidRPr="00883A57">
        <w:rPr>
          <w:rFonts w:ascii="Arial Narrow" w:eastAsia="Arial" w:hAnsi="Arial Narrow" w:cs="Arial"/>
          <w:sz w:val="24"/>
          <w:szCs w:val="24"/>
          <w:lang w:val="es-MX" w:eastAsia="es-MX"/>
        </w:rPr>
        <w:t>Ejecutivo</w:t>
      </w:r>
      <w:r w:rsidRPr="00883A57">
        <w:rPr>
          <w:rFonts w:ascii="Arial Narrow" w:eastAsia="Arial" w:hAnsi="Arial Narrow" w:cs="Arial"/>
          <w:sz w:val="24"/>
          <w:szCs w:val="24"/>
          <w:lang w:val="es-MX" w:eastAsia="es-MX"/>
        </w:rPr>
        <w:t>, quien lo presidirá;</w:t>
      </w:r>
    </w:p>
    <w:p w14:paraId="074A9F17" w14:textId="4DA18099" w:rsidR="001319D8" w:rsidRPr="00883A57" w:rsidRDefault="001319D8" w:rsidP="006B3662">
      <w:pPr>
        <w:numPr>
          <w:ilvl w:val="0"/>
          <w:numId w:val="195"/>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El órgano de control interno del </w:t>
      </w:r>
      <w:r w:rsidR="00245EDB" w:rsidRPr="00883A57">
        <w:rPr>
          <w:rFonts w:ascii="Arial Narrow" w:eastAsia="Arial" w:hAnsi="Arial Narrow" w:cs="Arial"/>
          <w:sz w:val="24"/>
          <w:szCs w:val="24"/>
          <w:lang w:val="es-MX" w:eastAsia="es-MX"/>
        </w:rPr>
        <w:t>P</w:t>
      </w:r>
      <w:r w:rsidRPr="00883A57">
        <w:rPr>
          <w:rFonts w:ascii="Arial Narrow" w:eastAsia="Arial" w:hAnsi="Arial Narrow" w:cs="Arial"/>
          <w:sz w:val="24"/>
          <w:szCs w:val="24"/>
          <w:lang w:val="es-MX" w:eastAsia="es-MX"/>
        </w:rPr>
        <w:t xml:space="preserve">oder </w:t>
      </w:r>
      <w:r w:rsidR="00A23D69" w:rsidRPr="00883A57">
        <w:rPr>
          <w:rFonts w:ascii="Arial Narrow" w:eastAsia="Arial" w:hAnsi="Arial Narrow" w:cs="Arial"/>
          <w:sz w:val="24"/>
          <w:szCs w:val="24"/>
          <w:lang w:val="es-MX" w:eastAsia="es-MX"/>
        </w:rPr>
        <w:t>Legislativo</w:t>
      </w:r>
      <w:r w:rsidRPr="00883A57">
        <w:rPr>
          <w:rFonts w:ascii="Arial Narrow" w:eastAsia="Arial" w:hAnsi="Arial Narrow" w:cs="Arial"/>
          <w:sz w:val="24"/>
          <w:szCs w:val="24"/>
          <w:lang w:val="es-MX" w:eastAsia="es-MX"/>
        </w:rPr>
        <w:t>;</w:t>
      </w:r>
    </w:p>
    <w:p w14:paraId="54C5DA5E" w14:textId="47CF531C" w:rsidR="001319D8" w:rsidRPr="00883A57" w:rsidRDefault="001319D8" w:rsidP="006B3662">
      <w:pPr>
        <w:numPr>
          <w:ilvl w:val="0"/>
          <w:numId w:val="195"/>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El órgano de control interno del </w:t>
      </w:r>
      <w:r w:rsidR="00245EDB" w:rsidRPr="00883A57">
        <w:rPr>
          <w:rFonts w:ascii="Arial Narrow" w:eastAsia="Arial" w:hAnsi="Arial Narrow" w:cs="Arial"/>
          <w:sz w:val="24"/>
          <w:szCs w:val="24"/>
          <w:lang w:val="es-MX" w:eastAsia="es-MX"/>
        </w:rPr>
        <w:t>P</w:t>
      </w:r>
      <w:r w:rsidRPr="00883A57">
        <w:rPr>
          <w:rFonts w:ascii="Arial Narrow" w:eastAsia="Arial" w:hAnsi="Arial Narrow" w:cs="Arial"/>
          <w:sz w:val="24"/>
          <w:szCs w:val="24"/>
          <w:lang w:val="es-MX" w:eastAsia="es-MX"/>
        </w:rPr>
        <w:t xml:space="preserve">oder </w:t>
      </w:r>
      <w:r w:rsidR="00A23D69" w:rsidRPr="00883A57">
        <w:rPr>
          <w:rFonts w:ascii="Arial Narrow" w:eastAsia="Arial" w:hAnsi="Arial Narrow" w:cs="Arial"/>
          <w:sz w:val="24"/>
          <w:szCs w:val="24"/>
          <w:lang w:val="es-MX" w:eastAsia="es-MX"/>
        </w:rPr>
        <w:t>Judicial</w:t>
      </w:r>
      <w:r w:rsidRPr="00883A57">
        <w:rPr>
          <w:rFonts w:ascii="Arial Narrow" w:eastAsia="Arial" w:hAnsi="Arial Narrow" w:cs="Arial"/>
          <w:sz w:val="24"/>
          <w:szCs w:val="24"/>
          <w:lang w:val="es-MX" w:eastAsia="es-MX"/>
        </w:rPr>
        <w:t>;</w:t>
      </w:r>
    </w:p>
    <w:p w14:paraId="45573E03" w14:textId="77777777" w:rsidR="001319D8" w:rsidRPr="00883A57" w:rsidRDefault="001319D8" w:rsidP="006B3662">
      <w:pPr>
        <w:numPr>
          <w:ilvl w:val="0"/>
          <w:numId w:val="195"/>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El órgano de control interno de cada uno de los organismos públicos autónomos; y</w:t>
      </w:r>
    </w:p>
    <w:p w14:paraId="3EF2C837" w14:textId="77777777" w:rsidR="001319D8" w:rsidRPr="00883A57" w:rsidRDefault="001319D8" w:rsidP="006B3662">
      <w:pPr>
        <w:numPr>
          <w:ilvl w:val="0"/>
          <w:numId w:val="195"/>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Cinco representantes de los órganos de control interno de los ayuntamientos a los que les corresponda participar en la sesión respectiva.</w:t>
      </w:r>
    </w:p>
    <w:p w14:paraId="02F7B8A1" w14:textId="77777777" w:rsidR="001319D8" w:rsidRPr="00883A57" w:rsidRDefault="001319D8" w:rsidP="00883A57">
      <w:pPr>
        <w:ind w:left="720"/>
        <w:jc w:val="both"/>
        <w:rPr>
          <w:rFonts w:ascii="Arial Narrow" w:eastAsia="Arial" w:hAnsi="Arial Narrow" w:cs="Arial"/>
          <w:sz w:val="24"/>
          <w:szCs w:val="24"/>
          <w:lang w:val="es-MX" w:eastAsia="es-MX"/>
        </w:rPr>
      </w:pPr>
    </w:p>
    <w:p w14:paraId="7472B960"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Los municipios participarán de manera rotativa en forma anual, uno por cada una de las regiones Sureste, Laguna, Centro-Desierto, Carbonífera y Norte, los cuales serán elegidos por el Consejo Estatal.</w:t>
      </w:r>
    </w:p>
    <w:p w14:paraId="703E7D41" w14:textId="77777777" w:rsidR="001319D8" w:rsidRPr="00883A57" w:rsidRDefault="001319D8" w:rsidP="00883A57">
      <w:pPr>
        <w:jc w:val="both"/>
        <w:rPr>
          <w:rFonts w:ascii="Arial Narrow" w:eastAsia="Arial" w:hAnsi="Arial Narrow" w:cs="Arial"/>
          <w:sz w:val="24"/>
          <w:szCs w:val="24"/>
          <w:lang w:val="es-MX" w:eastAsia="es-MX"/>
        </w:rPr>
      </w:pPr>
    </w:p>
    <w:p w14:paraId="28580E3E"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bCs/>
          <w:sz w:val="24"/>
          <w:szCs w:val="24"/>
          <w:lang w:val="es-MX" w:eastAsia="es-MX"/>
        </w:rPr>
        <w:t xml:space="preserve">Artículo 10. </w:t>
      </w:r>
      <w:r w:rsidRPr="00883A57">
        <w:rPr>
          <w:rFonts w:ascii="Arial Narrow" w:eastAsia="Arial" w:hAnsi="Arial Narrow" w:cs="Arial"/>
          <w:sz w:val="24"/>
          <w:szCs w:val="24"/>
          <w:lang w:val="es-MX" w:eastAsia="es-MX"/>
        </w:rPr>
        <w:t>Las personas integrantes del Consejo Estatal, podrán ser suplidas en sus ausencias por la persona servidora pública que al efecto designen, quienes deberán tener el nivel jerárquico inmediato inferior al de ellas.</w:t>
      </w:r>
    </w:p>
    <w:p w14:paraId="55271C17" w14:textId="77777777" w:rsidR="001319D8" w:rsidRPr="00883A57" w:rsidRDefault="001319D8" w:rsidP="00883A57">
      <w:pPr>
        <w:jc w:val="both"/>
        <w:rPr>
          <w:rFonts w:ascii="Arial Narrow" w:eastAsia="Arial" w:hAnsi="Arial Narrow" w:cs="Arial"/>
          <w:sz w:val="24"/>
          <w:szCs w:val="24"/>
          <w:lang w:val="es-MX" w:eastAsia="es-MX"/>
        </w:rPr>
      </w:pPr>
    </w:p>
    <w:p w14:paraId="586D87B4"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Las personas integrantes del Consejo Estatal contarán con voz y voto, y ejercerán sus cargos a título honorífico, por lo que no recibirán retribución, emolumento, ni compensación por su participación.</w:t>
      </w:r>
    </w:p>
    <w:p w14:paraId="7CFBED10" w14:textId="77777777" w:rsidR="001319D8" w:rsidRPr="00883A57" w:rsidRDefault="001319D8" w:rsidP="00883A57">
      <w:pPr>
        <w:jc w:val="both"/>
        <w:rPr>
          <w:rFonts w:ascii="Arial Narrow" w:eastAsia="Arial" w:hAnsi="Arial Narrow" w:cs="Arial"/>
          <w:sz w:val="24"/>
          <w:szCs w:val="24"/>
          <w:lang w:val="es-MX" w:eastAsia="es-MX"/>
        </w:rPr>
      </w:pPr>
    </w:p>
    <w:p w14:paraId="67C2757F"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Las decisiones del Consejo Estatal se tomarán por mayoría de sus integrantes presentes. En caso de empate la persona que lo preside tendrá voto de calidad.</w:t>
      </w:r>
    </w:p>
    <w:p w14:paraId="2A227E8D" w14:textId="77777777" w:rsidR="001319D8" w:rsidRPr="00883A57" w:rsidRDefault="001319D8" w:rsidP="00883A57">
      <w:pPr>
        <w:jc w:val="both"/>
        <w:rPr>
          <w:rFonts w:ascii="Arial Narrow" w:eastAsia="Arial" w:hAnsi="Arial Narrow" w:cs="Arial"/>
          <w:sz w:val="24"/>
          <w:szCs w:val="24"/>
          <w:lang w:val="es-MX" w:eastAsia="es-MX"/>
        </w:rPr>
      </w:pPr>
    </w:p>
    <w:p w14:paraId="085DB2E7" w14:textId="00E25CF9"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Artículo 11.</w:t>
      </w:r>
      <w:r w:rsidRPr="00883A57">
        <w:rPr>
          <w:rFonts w:ascii="Arial Narrow" w:eastAsia="Arial" w:hAnsi="Arial Narrow" w:cs="Arial"/>
          <w:sz w:val="24"/>
          <w:szCs w:val="24"/>
          <w:lang w:val="es-MX" w:eastAsia="es-MX"/>
        </w:rPr>
        <w:t xml:space="preserve"> El Consejo Estatal podrá invitar, por la naturaleza de los asuntos a tratar, a las personas, instituciones, representantes de los </w:t>
      </w:r>
      <w:r w:rsidR="00735B40" w:rsidRPr="00883A57">
        <w:rPr>
          <w:rFonts w:ascii="Arial Narrow" w:eastAsia="Arial" w:hAnsi="Arial Narrow" w:cs="Arial"/>
          <w:sz w:val="24"/>
          <w:szCs w:val="24"/>
          <w:lang w:val="es-MX" w:eastAsia="es-MX"/>
        </w:rPr>
        <w:t>Sujetos obligados</w:t>
      </w:r>
      <w:r w:rsidRPr="00883A57">
        <w:rPr>
          <w:rFonts w:ascii="Arial Narrow" w:eastAsia="Arial" w:hAnsi="Arial Narrow" w:cs="Arial"/>
          <w:sz w:val="24"/>
          <w:szCs w:val="24"/>
          <w:lang w:val="es-MX" w:eastAsia="es-MX"/>
        </w:rPr>
        <w:t xml:space="preserve"> y de la sociedad para el desahogo de las reuniones del mismo. En todo caso, los </w:t>
      </w:r>
      <w:r w:rsidR="00735B40" w:rsidRPr="00883A57">
        <w:rPr>
          <w:rFonts w:ascii="Arial Narrow" w:eastAsia="Arial" w:hAnsi="Arial Narrow" w:cs="Arial"/>
          <w:sz w:val="24"/>
          <w:szCs w:val="24"/>
          <w:lang w:val="es-MX" w:eastAsia="es-MX"/>
        </w:rPr>
        <w:t>Sujetos obligados</w:t>
      </w:r>
      <w:r w:rsidRPr="00883A57">
        <w:rPr>
          <w:rFonts w:ascii="Arial Narrow" w:eastAsia="Arial" w:hAnsi="Arial Narrow" w:cs="Arial"/>
          <w:sz w:val="24"/>
          <w:szCs w:val="24"/>
          <w:lang w:val="es-MX" w:eastAsia="es-MX"/>
        </w:rPr>
        <w:t xml:space="preserve"> tendrán la potestad de solicitar ser invitados a estas reuniones.</w:t>
      </w:r>
    </w:p>
    <w:p w14:paraId="0DA50CEE" w14:textId="77777777" w:rsidR="001319D8" w:rsidRPr="00883A57" w:rsidRDefault="001319D8" w:rsidP="00883A57">
      <w:pPr>
        <w:jc w:val="both"/>
        <w:rPr>
          <w:rFonts w:ascii="Arial Narrow" w:eastAsia="Arial" w:hAnsi="Arial Narrow" w:cs="Arial"/>
          <w:b/>
          <w:sz w:val="24"/>
          <w:szCs w:val="24"/>
          <w:lang w:val="es-MX" w:eastAsia="es-MX"/>
        </w:rPr>
      </w:pPr>
    </w:p>
    <w:p w14:paraId="0FEDC51B" w14:textId="3374AA16"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Artículo 12.</w:t>
      </w:r>
      <w:r w:rsidRPr="00883A57">
        <w:rPr>
          <w:rFonts w:ascii="Arial Narrow" w:eastAsia="Arial" w:hAnsi="Arial Narrow" w:cs="Arial"/>
          <w:sz w:val="24"/>
          <w:szCs w:val="24"/>
          <w:lang w:val="es-MX" w:eastAsia="es-MX"/>
        </w:rPr>
        <w:t xml:space="preserve"> El Consejo Estatal sesionará trimestralmente de forma ordinaria y de forma extraordinaria cuando así se requiera por convocatoria de su </w:t>
      </w:r>
      <w:r w:rsidR="00A23D69" w:rsidRPr="00883A57">
        <w:rPr>
          <w:rFonts w:ascii="Arial Narrow" w:eastAsia="Arial" w:hAnsi="Arial Narrow" w:cs="Arial"/>
          <w:sz w:val="24"/>
          <w:szCs w:val="24"/>
          <w:lang w:val="es-MX" w:eastAsia="es-MX"/>
        </w:rPr>
        <w:t xml:space="preserve">presidenta o </w:t>
      </w:r>
      <w:r w:rsidRPr="00883A57">
        <w:rPr>
          <w:rFonts w:ascii="Arial Narrow" w:eastAsia="Arial" w:hAnsi="Arial Narrow" w:cs="Arial"/>
          <w:sz w:val="24"/>
          <w:szCs w:val="24"/>
          <w:lang w:val="es-MX" w:eastAsia="es-MX"/>
        </w:rPr>
        <w:t xml:space="preserve">presidente o a solicitud conjunta de al menos cinco de sus </w:t>
      </w:r>
      <w:r w:rsidR="00A23D69" w:rsidRPr="00883A57">
        <w:rPr>
          <w:rFonts w:ascii="Arial Narrow" w:eastAsia="Arial" w:hAnsi="Arial Narrow" w:cs="Arial"/>
          <w:sz w:val="24"/>
          <w:szCs w:val="24"/>
          <w:lang w:val="es-MX" w:eastAsia="es-MX"/>
        </w:rPr>
        <w:t>integrantes</w:t>
      </w:r>
      <w:r w:rsidRPr="00883A57">
        <w:rPr>
          <w:rFonts w:ascii="Arial Narrow" w:eastAsia="Arial" w:hAnsi="Arial Narrow" w:cs="Arial"/>
          <w:sz w:val="24"/>
          <w:szCs w:val="24"/>
          <w:lang w:val="es-MX" w:eastAsia="es-MX"/>
        </w:rPr>
        <w:t>.</w:t>
      </w:r>
    </w:p>
    <w:p w14:paraId="7663DBB5" w14:textId="77777777" w:rsidR="00B42815" w:rsidRPr="00883A57" w:rsidRDefault="00B42815" w:rsidP="00883A57">
      <w:pPr>
        <w:jc w:val="both"/>
        <w:rPr>
          <w:rFonts w:ascii="Arial Narrow" w:eastAsia="Arial" w:hAnsi="Arial Narrow" w:cs="Arial"/>
          <w:b/>
          <w:bCs/>
          <w:sz w:val="24"/>
          <w:szCs w:val="24"/>
          <w:lang w:val="es-MX" w:eastAsia="es-MX"/>
        </w:rPr>
      </w:pPr>
    </w:p>
    <w:p w14:paraId="7B97EB3C" w14:textId="77777777" w:rsidR="00B42815" w:rsidRPr="00883A57" w:rsidRDefault="00B42815" w:rsidP="00883A57">
      <w:pPr>
        <w:jc w:val="both"/>
        <w:rPr>
          <w:rFonts w:ascii="Arial Narrow" w:eastAsia="Arial" w:hAnsi="Arial Narrow" w:cs="Arial"/>
          <w:b/>
          <w:bCs/>
          <w:sz w:val="24"/>
          <w:szCs w:val="24"/>
          <w:lang w:val="es-MX" w:eastAsia="es-MX"/>
        </w:rPr>
      </w:pPr>
    </w:p>
    <w:p w14:paraId="72CD5C04" w14:textId="77777777" w:rsidR="001319D8" w:rsidRPr="00883A57" w:rsidRDefault="001319D8" w:rsidP="00883A57">
      <w:pPr>
        <w:jc w:val="center"/>
        <w:rPr>
          <w:rFonts w:ascii="Arial Narrow" w:eastAsia="Arial" w:hAnsi="Arial Narrow" w:cs="Arial"/>
          <w:b/>
          <w:sz w:val="24"/>
          <w:szCs w:val="24"/>
          <w:lang w:val="es-MX" w:eastAsia="es-MX"/>
        </w:rPr>
      </w:pPr>
      <w:r w:rsidRPr="00883A57">
        <w:rPr>
          <w:rFonts w:ascii="Arial Narrow" w:eastAsia="Arial" w:hAnsi="Arial Narrow" w:cs="Arial"/>
          <w:b/>
          <w:sz w:val="24"/>
          <w:szCs w:val="24"/>
          <w:lang w:val="es-MX" w:eastAsia="es-MX"/>
        </w:rPr>
        <w:t>CAPÍTULO III</w:t>
      </w:r>
    </w:p>
    <w:p w14:paraId="4B500B80" w14:textId="77777777" w:rsidR="001319D8" w:rsidRPr="00883A57" w:rsidRDefault="001319D8" w:rsidP="00883A57">
      <w:pPr>
        <w:jc w:val="center"/>
        <w:rPr>
          <w:rFonts w:ascii="Arial Narrow" w:eastAsia="Arial" w:hAnsi="Arial Narrow" w:cs="Arial"/>
          <w:b/>
          <w:sz w:val="24"/>
          <w:szCs w:val="24"/>
          <w:lang w:val="es-MX" w:eastAsia="es-MX"/>
        </w:rPr>
      </w:pPr>
      <w:r w:rsidRPr="00883A57">
        <w:rPr>
          <w:rFonts w:ascii="Arial Narrow" w:eastAsia="Arial" w:hAnsi="Arial Narrow" w:cs="Arial"/>
          <w:b/>
          <w:sz w:val="24"/>
          <w:szCs w:val="24"/>
          <w:lang w:val="es-MX" w:eastAsia="es-MX"/>
        </w:rPr>
        <w:t>DE LAS AUTORIDADES GARANTES ESTATALES</w:t>
      </w:r>
    </w:p>
    <w:p w14:paraId="58D605B0" w14:textId="77777777" w:rsidR="001319D8" w:rsidRPr="00883A57" w:rsidRDefault="001319D8" w:rsidP="00883A57">
      <w:pPr>
        <w:jc w:val="both"/>
        <w:rPr>
          <w:rFonts w:ascii="Arial Narrow" w:eastAsia="Arial" w:hAnsi="Arial Narrow" w:cs="Arial"/>
          <w:b/>
          <w:sz w:val="24"/>
          <w:szCs w:val="24"/>
          <w:lang w:val="es-MX" w:eastAsia="es-MX"/>
        </w:rPr>
      </w:pPr>
    </w:p>
    <w:p w14:paraId="25A52920"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Artículo 13.</w:t>
      </w:r>
      <w:r w:rsidRPr="00883A57">
        <w:rPr>
          <w:rFonts w:ascii="Arial Narrow" w:eastAsia="Arial" w:hAnsi="Arial Narrow" w:cs="Arial"/>
          <w:sz w:val="24"/>
          <w:szCs w:val="24"/>
          <w:lang w:val="es-MX" w:eastAsia="es-MX"/>
        </w:rPr>
        <w:t xml:space="preserve"> Las Autoridades Garantes son responsables de garantizar el derecho de acceso a la información pública y la protección de datos personales que ejerzan, conforme a los principios y bases establecidos por el artículo 6o. de la Constitución Política de los Estados Unidos Mexicanos, así como por lo previsto en la Ley General, esta Ley y demás disposiciones jurídicas aplicables. </w:t>
      </w:r>
    </w:p>
    <w:p w14:paraId="4C277196"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 </w:t>
      </w:r>
    </w:p>
    <w:p w14:paraId="203D73D7"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Artículo 14.</w:t>
      </w:r>
      <w:r w:rsidRPr="00883A57">
        <w:rPr>
          <w:rFonts w:ascii="Arial Narrow" w:eastAsia="Arial" w:hAnsi="Arial Narrow" w:cs="Arial"/>
          <w:sz w:val="24"/>
          <w:szCs w:val="24"/>
          <w:lang w:val="es-MX" w:eastAsia="es-MX"/>
        </w:rPr>
        <w:t xml:space="preserve"> Las Autoridades Garantes deberán regir su funcionamiento de acuerdo a los siguientes principios:</w:t>
      </w:r>
    </w:p>
    <w:p w14:paraId="7091CB9B" w14:textId="77777777" w:rsidR="001319D8" w:rsidRPr="00883A57" w:rsidRDefault="001319D8" w:rsidP="00883A57">
      <w:pPr>
        <w:jc w:val="both"/>
        <w:rPr>
          <w:rFonts w:ascii="Arial Narrow" w:eastAsia="Arial" w:hAnsi="Arial Narrow" w:cs="Arial"/>
          <w:sz w:val="24"/>
          <w:szCs w:val="24"/>
          <w:lang w:val="es-MX" w:eastAsia="es-MX"/>
        </w:rPr>
      </w:pPr>
    </w:p>
    <w:p w14:paraId="243CE49C" w14:textId="77777777" w:rsidR="001319D8" w:rsidRPr="00883A57" w:rsidRDefault="001319D8" w:rsidP="006B3662">
      <w:pPr>
        <w:numPr>
          <w:ilvl w:val="0"/>
          <w:numId w:val="198"/>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Certeza:</w:t>
      </w:r>
      <w:r w:rsidRPr="00883A57">
        <w:rPr>
          <w:rFonts w:ascii="Arial Narrow" w:eastAsia="Arial" w:hAnsi="Arial Narrow" w:cs="Arial"/>
          <w:sz w:val="24"/>
          <w:szCs w:val="24"/>
          <w:lang w:val="es-MX" w:eastAsia="es-MX"/>
        </w:rPr>
        <w:t xml:space="preserve"> Otorga seguridad y certidumbre jurídica a las personas particulares, ya que permite conocer si las acciones que realizan se ajustan a derecho y garantizan que los procedimientos sean verificables, fidedignos y confiables;</w:t>
      </w:r>
    </w:p>
    <w:p w14:paraId="4F1AEC58" w14:textId="39DD4366" w:rsidR="001319D8" w:rsidRPr="00883A57" w:rsidRDefault="001319D8" w:rsidP="006B3662">
      <w:pPr>
        <w:numPr>
          <w:ilvl w:val="0"/>
          <w:numId w:val="198"/>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Congruencia:</w:t>
      </w:r>
      <w:r w:rsidRPr="00883A57">
        <w:rPr>
          <w:rFonts w:ascii="Arial Narrow" w:eastAsia="Arial" w:hAnsi="Arial Narrow" w:cs="Arial"/>
          <w:sz w:val="24"/>
          <w:szCs w:val="24"/>
          <w:lang w:val="es-MX" w:eastAsia="es-MX"/>
        </w:rPr>
        <w:t xml:space="preserve"> Implica que exista concordancia entre el requerimiento formulado por </w:t>
      </w:r>
      <w:r w:rsidR="00165BCD" w:rsidRPr="00883A57">
        <w:rPr>
          <w:rFonts w:ascii="Arial Narrow" w:eastAsia="Arial" w:hAnsi="Arial Narrow" w:cs="Arial"/>
          <w:sz w:val="24"/>
          <w:szCs w:val="24"/>
          <w:lang w:val="es-MX" w:eastAsia="es-MX"/>
        </w:rPr>
        <w:t xml:space="preserve">la persona </w:t>
      </w:r>
      <w:r w:rsidRPr="00883A57">
        <w:rPr>
          <w:rFonts w:ascii="Arial Narrow" w:eastAsia="Arial" w:hAnsi="Arial Narrow" w:cs="Arial"/>
          <w:sz w:val="24"/>
          <w:szCs w:val="24"/>
          <w:lang w:val="es-MX" w:eastAsia="es-MX"/>
        </w:rPr>
        <w:t xml:space="preserve">particular y la respuesta proporcionada por el </w:t>
      </w:r>
      <w:r w:rsidR="00D51E5E" w:rsidRPr="00883A57">
        <w:rPr>
          <w:rFonts w:ascii="Arial Narrow" w:eastAsia="Arial" w:hAnsi="Arial Narrow" w:cs="Arial"/>
          <w:sz w:val="24"/>
          <w:szCs w:val="24"/>
          <w:lang w:val="es-MX" w:eastAsia="es-MX"/>
        </w:rPr>
        <w:t>Sujeto obligado</w:t>
      </w:r>
      <w:r w:rsidRPr="00883A57">
        <w:rPr>
          <w:rFonts w:ascii="Arial Narrow" w:eastAsia="Arial" w:hAnsi="Arial Narrow" w:cs="Arial"/>
          <w:sz w:val="24"/>
          <w:szCs w:val="24"/>
          <w:lang w:val="es-MX" w:eastAsia="es-MX"/>
        </w:rPr>
        <w:t>;</w:t>
      </w:r>
    </w:p>
    <w:p w14:paraId="56E9C43C" w14:textId="6E87199C" w:rsidR="001319D8" w:rsidRPr="00883A57" w:rsidRDefault="001319D8" w:rsidP="006B3662">
      <w:pPr>
        <w:numPr>
          <w:ilvl w:val="0"/>
          <w:numId w:val="198"/>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Documentación:</w:t>
      </w:r>
      <w:r w:rsidRPr="00883A57">
        <w:rPr>
          <w:rFonts w:ascii="Arial Narrow" w:eastAsia="Arial" w:hAnsi="Arial Narrow" w:cs="Arial"/>
          <w:sz w:val="24"/>
          <w:szCs w:val="24"/>
          <w:lang w:val="es-MX" w:eastAsia="es-MX"/>
        </w:rPr>
        <w:t xml:space="preserve"> Consiste en que los </w:t>
      </w:r>
      <w:r w:rsidR="00735B40" w:rsidRPr="00883A57">
        <w:rPr>
          <w:rFonts w:ascii="Arial Narrow" w:eastAsia="Arial" w:hAnsi="Arial Narrow" w:cs="Arial"/>
          <w:sz w:val="24"/>
          <w:szCs w:val="24"/>
          <w:lang w:val="es-MX" w:eastAsia="es-MX"/>
        </w:rPr>
        <w:t>Sujetos obligados</w:t>
      </w:r>
      <w:r w:rsidRPr="00883A57">
        <w:rPr>
          <w:rFonts w:ascii="Arial Narrow" w:eastAsia="Arial" w:hAnsi="Arial Narrow" w:cs="Arial"/>
          <w:sz w:val="24"/>
          <w:szCs w:val="24"/>
          <w:lang w:val="es-MX" w:eastAsia="es-MX"/>
        </w:rPr>
        <w:t xml:space="preserve"> deberán otorgar acceso a los documentos que se encuentren en sus archivos o que estén obligados a documentar, de acuerdo con sus facultades, competencias o funciones, conforme a las características físicas de la información o del lugar donde se encuentre, sin que ello implique la elaboración de documentos </w:t>
      </w:r>
      <w:r w:rsidRPr="00883A57">
        <w:rPr>
          <w:rFonts w:ascii="Arial Narrow" w:eastAsia="Arial" w:hAnsi="Arial Narrow" w:cs="Arial"/>
          <w:bCs/>
          <w:i/>
          <w:sz w:val="24"/>
          <w:szCs w:val="24"/>
          <w:lang w:val="es-MX" w:eastAsia="es-MX"/>
        </w:rPr>
        <w:t>ad hoc</w:t>
      </w:r>
      <w:r w:rsidRPr="00883A57">
        <w:rPr>
          <w:rFonts w:ascii="Arial Narrow" w:eastAsia="Arial" w:hAnsi="Arial Narrow" w:cs="Arial"/>
          <w:bCs/>
          <w:sz w:val="24"/>
          <w:szCs w:val="24"/>
          <w:lang w:val="es-MX" w:eastAsia="es-MX"/>
        </w:rPr>
        <w:t xml:space="preserve"> </w:t>
      </w:r>
      <w:r w:rsidRPr="00883A57">
        <w:rPr>
          <w:rFonts w:ascii="Arial Narrow" w:eastAsia="Arial" w:hAnsi="Arial Narrow" w:cs="Arial"/>
          <w:sz w:val="24"/>
          <w:szCs w:val="24"/>
          <w:lang w:val="es-MX" w:eastAsia="es-MX"/>
        </w:rPr>
        <w:t>para atender las solicitudes de información;</w:t>
      </w:r>
    </w:p>
    <w:p w14:paraId="611A0A96" w14:textId="77777777" w:rsidR="001319D8" w:rsidRPr="00883A57" w:rsidRDefault="001319D8" w:rsidP="006B3662">
      <w:pPr>
        <w:numPr>
          <w:ilvl w:val="0"/>
          <w:numId w:val="198"/>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Eficacia:</w:t>
      </w:r>
      <w:r w:rsidRPr="00883A57">
        <w:rPr>
          <w:rFonts w:ascii="Arial Narrow" w:eastAsia="Arial" w:hAnsi="Arial Narrow" w:cs="Arial"/>
          <w:sz w:val="24"/>
          <w:szCs w:val="24"/>
          <w:lang w:val="es-MX" w:eastAsia="es-MX"/>
        </w:rPr>
        <w:t xml:space="preserve"> Tutela de manera efectiva el derecho de acceso a la información pública;</w:t>
      </w:r>
    </w:p>
    <w:p w14:paraId="3F14FFB3" w14:textId="77777777" w:rsidR="001319D8" w:rsidRPr="00883A57" w:rsidRDefault="001319D8" w:rsidP="006B3662">
      <w:pPr>
        <w:numPr>
          <w:ilvl w:val="0"/>
          <w:numId w:val="198"/>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Excepcionalidad:</w:t>
      </w:r>
      <w:r w:rsidRPr="00883A57">
        <w:rPr>
          <w:rFonts w:ascii="Arial Narrow" w:eastAsia="Arial" w:hAnsi="Arial Narrow" w:cs="Arial"/>
          <w:sz w:val="24"/>
          <w:szCs w:val="24"/>
          <w:lang w:val="es-MX" w:eastAsia="es-MX"/>
        </w:rPr>
        <w:t xml:space="preserve"> Implica que la información podrá ser clasificada como reservada o confidencial únicamente si se actualizan los supuestos que esta Ley expresamente señala;</w:t>
      </w:r>
    </w:p>
    <w:p w14:paraId="23A23C63" w14:textId="77777777" w:rsidR="001319D8" w:rsidRPr="00883A57" w:rsidRDefault="001319D8" w:rsidP="006B3662">
      <w:pPr>
        <w:numPr>
          <w:ilvl w:val="0"/>
          <w:numId w:val="198"/>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Exhaustividad:</w:t>
      </w:r>
      <w:r w:rsidRPr="00883A57">
        <w:rPr>
          <w:rFonts w:ascii="Arial Narrow" w:eastAsia="Arial" w:hAnsi="Arial Narrow" w:cs="Arial"/>
          <w:sz w:val="24"/>
          <w:szCs w:val="24"/>
          <w:lang w:val="es-MX" w:eastAsia="es-MX"/>
        </w:rPr>
        <w:t xml:space="preserve"> Significa que la respuesta se refiera expresamente a cada uno de los puntos solicitados, con las limitantes del principio de documentación;</w:t>
      </w:r>
    </w:p>
    <w:p w14:paraId="21F36AF2" w14:textId="1BE40ABB" w:rsidR="001319D8" w:rsidRPr="00883A57" w:rsidRDefault="001319D8" w:rsidP="006B3662">
      <w:pPr>
        <w:numPr>
          <w:ilvl w:val="0"/>
          <w:numId w:val="198"/>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lastRenderedPageBreak/>
        <w:t>Imparcialidad:</w:t>
      </w:r>
      <w:r w:rsidRPr="00883A57">
        <w:rPr>
          <w:rFonts w:ascii="Arial Narrow" w:eastAsia="Arial" w:hAnsi="Arial Narrow" w:cs="Arial"/>
          <w:sz w:val="24"/>
          <w:szCs w:val="24"/>
          <w:lang w:val="es-MX" w:eastAsia="es-MX"/>
        </w:rPr>
        <w:t xml:space="preserve"> Deben en sus actuaciones, ser ajen</w:t>
      </w:r>
      <w:r w:rsidR="00165BCD" w:rsidRPr="00883A57">
        <w:rPr>
          <w:rFonts w:ascii="Arial Narrow" w:eastAsia="Arial" w:hAnsi="Arial Narrow" w:cs="Arial"/>
          <w:sz w:val="24"/>
          <w:szCs w:val="24"/>
          <w:lang w:val="es-MX" w:eastAsia="es-MX"/>
        </w:rPr>
        <w:t>a</w:t>
      </w:r>
      <w:r w:rsidRPr="00883A57">
        <w:rPr>
          <w:rFonts w:ascii="Arial Narrow" w:eastAsia="Arial" w:hAnsi="Arial Narrow" w:cs="Arial"/>
          <w:sz w:val="24"/>
          <w:szCs w:val="24"/>
          <w:lang w:val="es-MX" w:eastAsia="es-MX"/>
        </w:rPr>
        <w:t>s o extrañ</w:t>
      </w:r>
      <w:r w:rsidR="00165BCD" w:rsidRPr="00883A57">
        <w:rPr>
          <w:rFonts w:ascii="Arial Narrow" w:eastAsia="Arial" w:hAnsi="Arial Narrow" w:cs="Arial"/>
          <w:sz w:val="24"/>
          <w:szCs w:val="24"/>
          <w:lang w:val="es-MX" w:eastAsia="es-MX"/>
        </w:rPr>
        <w:t>a</w:t>
      </w:r>
      <w:r w:rsidRPr="00883A57">
        <w:rPr>
          <w:rFonts w:ascii="Arial Narrow" w:eastAsia="Arial" w:hAnsi="Arial Narrow" w:cs="Arial"/>
          <w:sz w:val="24"/>
          <w:szCs w:val="24"/>
          <w:lang w:val="es-MX" w:eastAsia="es-MX"/>
        </w:rPr>
        <w:t>s a los intereses de las partes en controversia, sin inclinaciones hacia ninguna de las partes involucradas;</w:t>
      </w:r>
    </w:p>
    <w:p w14:paraId="125A9C9C" w14:textId="77777777" w:rsidR="001319D8" w:rsidRPr="00883A57" w:rsidRDefault="001319D8" w:rsidP="006B3662">
      <w:pPr>
        <w:numPr>
          <w:ilvl w:val="0"/>
          <w:numId w:val="198"/>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Independencia:</w:t>
      </w:r>
      <w:r w:rsidRPr="00883A57">
        <w:rPr>
          <w:rFonts w:ascii="Arial Narrow" w:eastAsia="Arial" w:hAnsi="Arial Narrow" w:cs="Arial"/>
          <w:sz w:val="24"/>
          <w:szCs w:val="24"/>
          <w:lang w:val="es-MX" w:eastAsia="es-MX"/>
        </w:rPr>
        <w:t xml:space="preserve"> Deben actuar sin influencias que puedan afectar la imparcialidad o la eficacia del derecho de acceso a la información;</w:t>
      </w:r>
    </w:p>
    <w:p w14:paraId="3936C638" w14:textId="77777777" w:rsidR="001319D8" w:rsidRPr="00883A57" w:rsidRDefault="001319D8" w:rsidP="006B3662">
      <w:pPr>
        <w:numPr>
          <w:ilvl w:val="0"/>
          <w:numId w:val="198"/>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Legalidad:</w:t>
      </w:r>
      <w:r w:rsidRPr="00883A57">
        <w:rPr>
          <w:rFonts w:ascii="Arial Narrow" w:eastAsia="Arial" w:hAnsi="Arial Narrow" w:cs="Arial"/>
          <w:sz w:val="24"/>
          <w:szCs w:val="24"/>
          <w:lang w:val="es-MX" w:eastAsia="es-MX"/>
        </w:rPr>
        <w:t xml:space="preserve"> Ajustar su actuación a las disposiciones jurídicas aplicables, fundamentando y motivando sus resoluciones y actos;</w:t>
      </w:r>
    </w:p>
    <w:p w14:paraId="055F1901" w14:textId="2ED81F79" w:rsidR="001319D8" w:rsidRPr="00883A57" w:rsidRDefault="001319D8" w:rsidP="006B3662">
      <w:pPr>
        <w:numPr>
          <w:ilvl w:val="0"/>
          <w:numId w:val="198"/>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 xml:space="preserve">Máxima publicidad: </w:t>
      </w:r>
      <w:r w:rsidRPr="00883A57">
        <w:rPr>
          <w:rFonts w:ascii="Arial Narrow" w:eastAsia="Arial" w:hAnsi="Arial Narrow" w:cs="Arial"/>
          <w:sz w:val="24"/>
          <w:szCs w:val="24"/>
          <w:lang w:val="es-MX" w:eastAsia="es-MX"/>
        </w:rPr>
        <w:t xml:space="preserve">Promover que toda la información en posesión de los </w:t>
      </w:r>
      <w:r w:rsidR="00735B40" w:rsidRPr="00883A57">
        <w:rPr>
          <w:rFonts w:ascii="Arial Narrow" w:eastAsia="Arial" w:hAnsi="Arial Narrow" w:cs="Arial"/>
          <w:sz w:val="24"/>
          <w:szCs w:val="24"/>
          <w:lang w:val="es-MX" w:eastAsia="es-MX"/>
        </w:rPr>
        <w:t>Sujetos obligados</w:t>
      </w:r>
      <w:r w:rsidRPr="00883A57">
        <w:rPr>
          <w:rFonts w:ascii="Arial Narrow" w:eastAsia="Arial" w:hAnsi="Arial Narrow" w:cs="Arial"/>
          <w:sz w:val="24"/>
          <w:szCs w:val="24"/>
          <w:lang w:val="es-MX" w:eastAsia="es-MX"/>
        </w:rPr>
        <w:t xml:space="preserve"> documentada sea pública y accesible, salvo en los casos expresamente establecidos en esta Ley o en otras disposiciones jurídicas aplicables, en los que podrá ser clasificada como reservada o confidencial por razones de interés público o seguridad nacional;</w:t>
      </w:r>
    </w:p>
    <w:p w14:paraId="2C4EF9DB" w14:textId="77777777" w:rsidR="001319D8" w:rsidRPr="00883A57" w:rsidRDefault="001319D8" w:rsidP="006B3662">
      <w:pPr>
        <w:numPr>
          <w:ilvl w:val="0"/>
          <w:numId w:val="198"/>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Objetividad:</w:t>
      </w:r>
      <w:r w:rsidRPr="00883A57">
        <w:rPr>
          <w:rFonts w:ascii="Arial Narrow" w:eastAsia="Arial" w:hAnsi="Arial Narrow" w:cs="Arial"/>
          <w:sz w:val="24"/>
          <w:szCs w:val="24"/>
          <w:lang w:val="es-MX" w:eastAsia="es-MX"/>
        </w:rPr>
        <w:t xml:space="preserve"> Ajustar su actuación a los supuestos de ley que deben ser aplicados al analizar el caso en concreto para resolver, sin considerar juicios personales;</w:t>
      </w:r>
    </w:p>
    <w:p w14:paraId="6CD40CC4" w14:textId="77777777" w:rsidR="001319D8" w:rsidRPr="00883A57" w:rsidRDefault="001319D8" w:rsidP="006B3662">
      <w:pPr>
        <w:numPr>
          <w:ilvl w:val="0"/>
          <w:numId w:val="198"/>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Profesionalismo:</w:t>
      </w:r>
      <w:r w:rsidRPr="00883A57">
        <w:rPr>
          <w:rFonts w:ascii="Arial Narrow" w:eastAsia="Arial" w:hAnsi="Arial Narrow" w:cs="Arial"/>
          <w:sz w:val="24"/>
          <w:szCs w:val="24"/>
          <w:lang w:val="es-MX" w:eastAsia="es-MX"/>
        </w:rPr>
        <w:t xml:space="preserve"> Deben sujetar su actuación a conocimientos técnicos, teóricos y metodológicos, que garanticen un desempeño eficiente y eficaz en el ejercicio de su actuar; y</w:t>
      </w:r>
    </w:p>
    <w:p w14:paraId="1DFA9C9D" w14:textId="77777777" w:rsidR="001319D8" w:rsidRPr="00883A57" w:rsidRDefault="001319D8" w:rsidP="006B3662">
      <w:pPr>
        <w:numPr>
          <w:ilvl w:val="0"/>
          <w:numId w:val="198"/>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Transparencia:</w:t>
      </w:r>
      <w:r w:rsidRPr="00883A57">
        <w:rPr>
          <w:rFonts w:ascii="Arial Narrow" w:eastAsia="Arial" w:hAnsi="Arial Narrow" w:cs="Arial"/>
          <w:sz w:val="24"/>
          <w:szCs w:val="24"/>
          <w:lang w:val="es-MX" w:eastAsia="es-MX"/>
        </w:rPr>
        <w:t xml:space="preserve"> Dar publicidad a los actos relacionados con sus atribuciones, así como dar acceso a la información que tengan la obligación de documentar.</w:t>
      </w:r>
    </w:p>
    <w:p w14:paraId="0DF98379" w14:textId="77777777" w:rsidR="00B42815" w:rsidRPr="00883A57" w:rsidRDefault="00B42815" w:rsidP="00883A57">
      <w:pPr>
        <w:jc w:val="both"/>
        <w:rPr>
          <w:rFonts w:ascii="Arial Narrow" w:eastAsia="Arial" w:hAnsi="Arial Narrow" w:cs="Arial"/>
          <w:b/>
          <w:sz w:val="24"/>
          <w:szCs w:val="24"/>
          <w:lang w:val="es-MX" w:eastAsia="es-MX"/>
        </w:rPr>
      </w:pPr>
    </w:p>
    <w:p w14:paraId="4B997878" w14:textId="34CBEABF"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Artículo 15.</w:t>
      </w:r>
      <w:r w:rsidRPr="00883A57">
        <w:rPr>
          <w:rFonts w:ascii="Arial Narrow" w:eastAsia="Arial" w:hAnsi="Arial Narrow" w:cs="Arial"/>
          <w:sz w:val="24"/>
          <w:szCs w:val="24"/>
          <w:lang w:val="es-MX" w:eastAsia="es-MX"/>
        </w:rPr>
        <w:t xml:space="preserve"> Las Autoridades Garantes, además de las atribuciones que le confieren el artículo 35 de la Ley General, tendrán las siguientes:</w:t>
      </w:r>
    </w:p>
    <w:p w14:paraId="59AF614B" w14:textId="77777777" w:rsidR="001319D8" w:rsidRPr="00883A57" w:rsidRDefault="001319D8" w:rsidP="00883A57">
      <w:pPr>
        <w:jc w:val="both"/>
        <w:rPr>
          <w:rFonts w:ascii="Arial Narrow" w:eastAsia="Arial" w:hAnsi="Arial Narrow" w:cs="Arial"/>
          <w:sz w:val="24"/>
          <w:szCs w:val="24"/>
          <w:lang w:val="es-MX" w:eastAsia="es-MX"/>
        </w:rPr>
      </w:pPr>
    </w:p>
    <w:p w14:paraId="383461F3" w14:textId="77777777" w:rsidR="001319D8" w:rsidRPr="00883A57" w:rsidRDefault="001319D8" w:rsidP="006B3662">
      <w:pPr>
        <w:numPr>
          <w:ilvl w:val="0"/>
          <w:numId w:val="197"/>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Interpretar, en el ámbito de sus atribuciones, los ordenamientos que les resulten aplicables, derivados de esta Ley, la Ley General, la Constitución Política de los Estados Unidos Mexicanos y de la Constitución Política del Estado de Coahuila de Zaragoza;</w:t>
      </w:r>
    </w:p>
    <w:p w14:paraId="4C9E69BD" w14:textId="22528F48" w:rsidR="001319D8" w:rsidRPr="00883A57" w:rsidRDefault="001319D8" w:rsidP="006B3662">
      <w:pPr>
        <w:numPr>
          <w:ilvl w:val="0"/>
          <w:numId w:val="197"/>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Conocer y resolver los recursos de revisión interpuestos por las personas particulares en contra de las resoluciones de los </w:t>
      </w:r>
      <w:r w:rsidR="00735B40" w:rsidRPr="00883A57">
        <w:rPr>
          <w:rFonts w:ascii="Arial Narrow" w:eastAsia="Arial" w:hAnsi="Arial Narrow" w:cs="Arial"/>
          <w:sz w:val="24"/>
          <w:szCs w:val="24"/>
          <w:lang w:val="es-MX" w:eastAsia="es-MX"/>
        </w:rPr>
        <w:t>Sujetos obligados</w:t>
      </w:r>
      <w:r w:rsidRPr="00883A57">
        <w:rPr>
          <w:rFonts w:ascii="Arial Narrow" w:eastAsia="Arial" w:hAnsi="Arial Narrow" w:cs="Arial"/>
          <w:sz w:val="24"/>
          <w:szCs w:val="24"/>
          <w:lang w:val="es-MX" w:eastAsia="es-MX"/>
        </w:rPr>
        <w:t xml:space="preserve"> en sus respectivos ámbitos de competencia;</w:t>
      </w:r>
    </w:p>
    <w:p w14:paraId="744B55EB" w14:textId="77777777" w:rsidR="001319D8" w:rsidRPr="00883A57" w:rsidRDefault="001319D8" w:rsidP="006B3662">
      <w:pPr>
        <w:numPr>
          <w:ilvl w:val="0"/>
          <w:numId w:val="197"/>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Imponer las medidas de apremio para hacer cumplir sus determinaciones y aplicar las sanciones por infracciones a la ley, según corresponda;</w:t>
      </w:r>
    </w:p>
    <w:p w14:paraId="092C058C" w14:textId="6D5994A7" w:rsidR="001319D8" w:rsidRPr="00883A57" w:rsidRDefault="001319D8" w:rsidP="006B3662">
      <w:pPr>
        <w:numPr>
          <w:ilvl w:val="0"/>
          <w:numId w:val="197"/>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Brindar capacitación a las personas servidoras públicas y apoyo técnico a los </w:t>
      </w:r>
      <w:r w:rsidR="00735B40" w:rsidRPr="00883A57">
        <w:rPr>
          <w:rFonts w:ascii="Arial Narrow" w:eastAsia="Arial" w:hAnsi="Arial Narrow" w:cs="Arial"/>
          <w:sz w:val="24"/>
          <w:szCs w:val="24"/>
          <w:lang w:val="es-MX" w:eastAsia="es-MX"/>
        </w:rPr>
        <w:t>Sujetos obligados</w:t>
      </w:r>
      <w:r w:rsidRPr="00883A57">
        <w:rPr>
          <w:rFonts w:ascii="Arial Narrow" w:eastAsia="Arial" w:hAnsi="Arial Narrow" w:cs="Arial"/>
          <w:sz w:val="24"/>
          <w:szCs w:val="24"/>
          <w:lang w:val="es-MX" w:eastAsia="es-MX"/>
        </w:rPr>
        <w:t xml:space="preserve"> en materia de transparencia y acceso a la información;</w:t>
      </w:r>
    </w:p>
    <w:p w14:paraId="78DD71FF" w14:textId="77777777" w:rsidR="001319D8" w:rsidRPr="00883A57" w:rsidRDefault="001319D8" w:rsidP="006B3662">
      <w:pPr>
        <w:numPr>
          <w:ilvl w:val="0"/>
          <w:numId w:val="197"/>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Aplicar la política de transparencia con sentido social, atendiendo a las condiciones económicas, sociales y culturales;</w:t>
      </w:r>
    </w:p>
    <w:p w14:paraId="626B2EEF" w14:textId="6DB23C24" w:rsidR="001319D8" w:rsidRPr="00883A57" w:rsidRDefault="001319D8" w:rsidP="006B3662">
      <w:pPr>
        <w:numPr>
          <w:ilvl w:val="0"/>
          <w:numId w:val="197"/>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Evaluar el cumplimiento de los </w:t>
      </w:r>
      <w:r w:rsidR="00735B40" w:rsidRPr="00883A57">
        <w:rPr>
          <w:rFonts w:ascii="Arial Narrow" w:eastAsia="Arial" w:hAnsi="Arial Narrow" w:cs="Arial"/>
          <w:sz w:val="24"/>
          <w:szCs w:val="24"/>
          <w:lang w:val="es-MX" w:eastAsia="es-MX"/>
        </w:rPr>
        <w:t>Sujetos obligados</w:t>
      </w:r>
      <w:r w:rsidRPr="00883A57">
        <w:rPr>
          <w:rFonts w:ascii="Arial Narrow" w:eastAsia="Arial" w:hAnsi="Arial Narrow" w:cs="Arial"/>
          <w:sz w:val="24"/>
          <w:szCs w:val="24"/>
          <w:lang w:val="es-MX" w:eastAsia="es-MX"/>
        </w:rPr>
        <w:t xml:space="preserve"> de las obligaciones establecidas en esta Ley y en la Ley General;</w:t>
      </w:r>
    </w:p>
    <w:p w14:paraId="44F464DC" w14:textId="6BE009BC" w:rsidR="001319D8" w:rsidRPr="00883A57" w:rsidRDefault="001319D8" w:rsidP="006B3662">
      <w:pPr>
        <w:numPr>
          <w:ilvl w:val="0"/>
          <w:numId w:val="197"/>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Suscribir convenios de colaboración con los </w:t>
      </w:r>
      <w:r w:rsidR="00735B40" w:rsidRPr="00883A57">
        <w:rPr>
          <w:rFonts w:ascii="Arial Narrow" w:eastAsia="Arial" w:hAnsi="Arial Narrow" w:cs="Arial"/>
          <w:sz w:val="24"/>
          <w:szCs w:val="24"/>
          <w:lang w:val="es-MX" w:eastAsia="es-MX"/>
        </w:rPr>
        <w:t>Sujetos obligados</w:t>
      </w:r>
      <w:r w:rsidRPr="00883A57">
        <w:rPr>
          <w:rFonts w:ascii="Arial Narrow" w:eastAsia="Arial" w:hAnsi="Arial Narrow" w:cs="Arial"/>
          <w:sz w:val="24"/>
          <w:szCs w:val="24"/>
          <w:lang w:val="es-MX" w:eastAsia="es-MX"/>
        </w:rPr>
        <w:t xml:space="preserve"> y con otras Autoridades Garantes, para la publicación de información en el marco de las políticas de transparencia con sentido social, promover mejores prácticas en la materia y para el cumplimiento de sus atribuciones, así como con las personas particulares o con sectores de la sociedad cuando sus actividades o productos sean de interés público o de relevancia social;</w:t>
      </w:r>
    </w:p>
    <w:p w14:paraId="6ECE242F" w14:textId="1950CE04" w:rsidR="001319D8" w:rsidRPr="00883A57" w:rsidRDefault="001319D8" w:rsidP="006B3662">
      <w:pPr>
        <w:numPr>
          <w:ilvl w:val="0"/>
          <w:numId w:val="197"/>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Informar a la instancia competente sobre la probable responsabilidad de los </w:t>
      </w:r>
      <w:r w:rsidR="00735B40" w:rsidRPr="00883A57">
        <w:rPr>
          <w:rFonts w:ascii="Arial Narrow" w:eastAsia="Arial" w:hAnsi="Arial Narrow" w:cs="Arial"/>
          <w:sz w:val="24"/>
          <w:szCs w:val="24"/>
          <w:lang w:val="es-MX" w:eastAsia="es-MX"/>
        </w:rPr>
        <w:t>Sujetos obligados</w:t>
      </w:r>
      <w:r w:rsidRPr="00883A57">
        <w:rPr>
          <w:rFonts w:ascii="Arial Narrow" w:eastAsia="Arial" w:hAnsi="Arial Narrow" w:cs="Arial"/>
          <w:sz w:val="24"/>
          <w:szCs w:val="24"/>
          <w:lang w:val="es-MX" w:eastAsia="es-MX"/>
        </w:rPr>
        <w:t xml:space="preserve"> que incumplan con las obligaciones previstas en la Ley General y en las demás disposiciones aplicables:</w:t>
      </w:r>
    </w:p>
    <w:p w14:paraId="754F1E39" w14:textId="5926F5DA" w:rsidR="001319D8" w:rsidRPr="00883A57" w:rsidRDefault="001319D8" w:rsidP="006B3662">
      <w:pPr>
        <w:numPr>
          <w:ilvl w:val="0"/>
          <w:numId w:val="197"/>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Emitir recomendaciones a los </w:t>
      </w:r>
      <w:r w:rsidR="00735B40" w:rsidRPr="00883A57">
        <w:rPr>
          <w:rFonts w:ascii="Arial Narrow" w:eastAsia="Arial" w:hAnsi="Arial Narrow" w:cs="Arial"/>
          <w:sz w:val="24"/>
          <w:szCs w:val="24"/>
          <w:lang w:val="es-MX" w:eastAsia="es-MX"/>
        </w:rPr>
        <w:t>Sujetos obligados</w:t>
      </w:r>
      <w:r w:rsidRPr="00883A57">
        <w:rPr>
          <w:rFonts w:ascii="Arial Narrow" w:eastAsia="Arial" w:hAnsi="Arial Narrow" w:cs="Arial"/>
          <w:sz w:val="24"/>
          <w:szCs w:val="24"/>
          <w:lang w:val="es-MX" w:eastAsia="es-MX"/>
        </w:rPr>
        <w:t>, con el propósito de diseñar, implementar y evaluar acciones de apertura gubernamental que permitan orientar las políticas internas en la materia;</w:t>
      </w:r>
    </w:p>
    <w:p w14:paraId="77477A59" w14:textId="2CB41681" w:rsidR="001319D8" w:rsidRPr="00883A57" w:rsidRDefault="001319D8" w:rsidP="006B3662">
      <w:pPr>
        <w:numPr>
          <w:ilvl w:val="0"/>
          <w:numId w:val="197"/>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Promover la digitalización de la información pública en posesión de los </w:t>
      </w:r>
      <w:r w:rsidR="00735B40" w:rsidRPr="00883A57">
        <w:rPr>
          <w:rFonts w:ascii="Arial Narrow" w:eastAsia="Arial" w:hAnsi="Arial Narrow" w:cs="Arial"/>
          <w:sz w:val="24"/>
          <w:szCs w:val="24"/>
          <w:lang w:val="es-MX" w:eastAsia="es-MX"/>
        </w:rPr>
        <w:t>Sujetos obligados</w:t>
      </w:r>
      <w:r w:rsidRPr="00883A57">
        <w:rPr>
          <w:rFonts w:ascii="Arial Narrow" w:eastAsia="Arial" w:hAnsi="Arial Narrow" w:cs="Arial"/>
          <w:sz w:val="24"/>
          <w:szCs w:val="24"/>
          <w:lang w:val="es-MX" w:eastAsia="es-MX"/>
        </w:rPr>
        <w:t xml:space="preserve"> y la utilización de las tecnologías de información y comunicación, conforme a las políticas que establezca el Sistema Nacional; y</w:t>
      </w:r>
    </w:p>
    <w:p w14:paraId="0C2D9C1A" w14:textId="77777777" w:rsidR="001319D8" w:rsidRPr="00883A57" w:rsidRDefault="001319D8" w:rsidP="006B3662">
      <w:pPr>
        <w:numPr>
          <w:ilvl w:val="0"/>
          <w:numId w:val="197"/>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Las demás atribuciones que les confiera esta Ley, la Ley General y otras disposiciones aplicables.</w:t>
      </w:r>
    </w:p>
    <w:p w14:paraId="4CCA36FC" w14:textId="77777777" w:rsidR="001319D8" w:rsidRPr="00883A57" w:rsidRDefault="001319D8" w:rsidP="00883A57">
      <w:pPr>
        <w:jc w:val="both"/>
        <w:rPr>
          <w:rFonts w:ascii="Arial Narrow" w:eastAsia="Arial" w:hAnsi="Arial Narrow" w:cs="Arial"/>
          <w:b/>
          <w:sz w:val="24"/>
          <w:szCs w:val="24"/>
          <w:lang w:val="es-MX" w:eastAsia="es-MX"/>
        </w:rPr>
      </w:pPr>
    </w:p>
    <w:p w14:paraId="04AC3B77"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lastRenderedPageBreak/>
        <w:t>Artículo 16.</w:t>
      </w:r>
      <w:r w:rsidRPr="00883A57">
        <w:rPr>
          <w:rFonts w:ascii="Arial Narrow" w:eastAsia="Arial" w:hAnsi="Arial Narrow" w:cs="Arial"/>
          <w:sz w:val="24"/>
          <w:szCs w:val="24"/>
          <w:lang w:val="es-MX" w:eastAsia="es-MX"/>
        </w:rPr>
        <w:t xml:space="preserve"> Las Autoridades Garantes para el ejercicio y desempeño de las atribuciones que les otorga la presente Ley y la Ley General, tendrán la naturaleza jurídica, adscripción y estructura administrativa que se establezca en sus respectivos reglamentos interiores, decretos de creación o acuerdos de carácter general, en el ámbito de sus respectivas competencias.</w:t>
      </w:r>
    </w:p>
    <w:p w14:paraId="5E71F681" w14:textId="77777777" w:rsidR="001319D8" w:rsidRPr="00883A57" w:rsidRDefault="001319D8" w:rsidP="00883A57">
      <w:pPr>
        <w:jc w:val="both"/>
        <w:rPr>
          <w:rFonts w:ascii="Arial Narrow" w:hAnsi="Arial Narrow" w:cs="Arial"/>
          <w:b/>
          <w:bCs/>
          <w:sz w:val="24"/>
          <w:szCs w:val="24"/>
        </w:rPr>
      </w:pPr>
    </w:p>
    <w:p w14:paraId="550AAE7E" w14:textId="74BAD79A" w:rsidR="001319D8" w:rsidRPr="00883A57" w:rsidRDefault="001319D8" w:rsidP="00883A57">
      <w:pPr>
        <w:jc w:val="both"/>
        <w:rPr>
          <w:rFonts w:ascii="Arial Narrow" w:hAnsi="Arial Narrow" w:cs="Arial"/>
          <w:b/>
          <w:sz w:val="24"/>
          <w:szCs w:val="24"/>
        </w:rPr>
      </w:pPr>
      <w:r w:rsidRPr="00883A57">
        <w:rPr>
          <w:rFonts w:ascii="Arial Narrow" w:hAnsi="Arial Narrow" w:cs="Arial"/>
          <w:b/>
          <w:bCs/>
          <w:sz w:val="24"/>
          <w:szCs w:val="24"/>
        </w:rPr>
        <w:t>Artículo 17.</w:t>
      </w:r>
      <w:r w:rsidRPr="00883A57">
        <w:rPr>
          <w:rFonts w:ascii="Arial Narrow" w:hAnsi="Arial Narrow" w:cs="Arial"/>
          <w:sz w:val="24"/>
          <w:szCs w:val="24"/>
        </w:rPr>
        <w:t xml:space="preserve"> En sus resoluciones</w:t>
      </w:r>
      <w:r w:rsidR="00B05F4A" w:rsidRPr="00883A57">
        <w:rPr>
          <w:rFonts w:ascii="Arial Narrow" w:hAnsi="Arial Narrow" w:cs="Arial"/>
          <w:sz w:val="24"/>
          <w:szCs w:val="24"/>
        </w:rPr>
        <w:t>,</w:t>
      </w:r>
      <w:r w:rsidRPr="00883A57">
        <w:rPr>
          <w:rFonts w:ascii="Arial Narrow" w:hAnsi="Arial Narrow" w:cs="Arial"/>
          <w:sz w:val="24"/>
          <w:szCs w:val="24"/>
        </w:rPr>
        <w:t xml:space="preserve"> las Autoridades Garantes podrán señalar al </w:t>
      </w:r>
      <w:r w:rsidR="00D51E5E" w:rsidRPr="00883A57">
        <w:rPr>
          <w:rFonts w:ascii="Arial Narrow" w:hAnsi="Arial Narrow" w:cs="Arial"/>
          <w:sz w:val="24"/>
          <w:szCs w:val="24"/>
        </w:rPr>
        <w:t>Sujeto obligado</w:t>
      </w:r>
      <w:r w:rsidRPr="00883A57">
        <w:rPr>
          <w:rFonts w:ascii="Arial Narrow" w:hAnsi="Arial Narrow" w:cs="Arial"/>
          <w:sz w:val="24"/>
          <w:szCs w:val="24"/>
        </w:rPr>
        <w:t xml:space="preserve"> que la información que deben proporcionar sea considerada como obligación de transparencia, atendiendo a la relevancia de la información, la incidencia de las solicitudes sobre la misma y el sentido reiterativo de las resoluciones.</w:t>
      </w:r>
    </w:p>
    <w:p w14:paraId="15D50CBD" w14:textId="77777777" w:rsidR="001319D8" w:rsidRPr="00883A57" w:rsidRDefault="001319D8" w:rsidP="00883A57">
      <w:pPr>
        <w:jc w:val="both"/>
        <w:rPr>
          <w:rFonts w:ascii="Arial Narrow" w:hAnsi="Arial Narrow" w:cs="Arial"/>
          <w:b/>
          <w:sz w:val="24"/>
          <w:szCs w:val="24"/>
        </w:rPr>
      </w:pPr>
    </w:p>
    <w:p w14:paraId="295676E5" w14:textId="0DBBB0B9" w:rsidR="001319D8" w:rsidRPr="00883A57" w:rsidRDefault="001319D8" w:rsidP="00883A57">
      <w:pPr>
        <w:jc w:val="both"/>
        <w:rPr>
          <w:rFonts w:ascii="Arial Narrow" w:hAnsi="Arial Narrow" w:cs="Arial"/>
          <w:bCs/>
          <w:sz w:val="24"/>
          <w:szCs w:val="24"/>
        </w:rPr>
      </w:pPr>
      <w:r w:rsidRPr="00883A57">
        <w:rPr>
          <w:rFonts w:ascii="Arial Narrow" w:hAnsi="Arial Narrow" w:cs="Arial"/>
          <w:b/>
          <w:sz w:val="24"/>
          <w:szCs w:val="24"/>
        </w:rPr>
        <w:t xml:space="preserve">Artículo 18. </w:t>
      </w:r>
      <w:r w:rsidRPr="00883A57">
        <w:rPr>
          <w:rFonts w:ascii="Arial Narrow" w:hAnsi="Arial Narrow" w:cs="Arial"/>
          <w:bCs/>
          <w:sz w:val="24"/>
          <w:szCs w:val="24"/>
        </w:rPr>
        <w:t xml:space="preserve">Para que las Autoridades Garantes estén en posibilidad de determinar la información adicional que publicarán todos los </w:t>
      </w:r>
      <w:r w:rsidR="00735B40" w:rsidRPr="00883A57">
        <w:rPr>
          <w:rFonts w:ascii="Arial Narrow" w:hAnsi="Arial Narrow" w:cs="Arial"/>
          <w:bCs/>
          <w:sz w:val="24"/>
          <w:szCs w:val="24"/>
        </w:rPr>
        <w:t>Sujetos obligados</w:t>
      </w:r>
      <w:r w:rsidRPr="00883A57">
        <w:rPr>
          <w:rFonts w:ascii="Arial Narrow" w:hAnsi="Arial Narrow" w:cs="Arial"/>
          <w:bCs/>
          <w:sz w:val="24"/>
          <w:szCs w:val="24"/>
        </w:rPr>
        <w:t>, se estará a lo dispuesto en el artículo 79 de la Ley General.</w:t>
      </w:r>
    </w:p>
    <w:p w14:paraId="751BE68F" w14:textId="77777777" w:rsidR="001319D8" w:rsidRPr="00883A57" w:rsidRDefault="001319D8" w:rsidP="00883A57">
      <w:pPr>
        <w:jc w:val="both"/>
        <w:rPr>
          <w:rFonts w:ascii="Arial Narrow" w:hAnsi="Arial Narrow" w:cs="Arial"/>
          <w:b/>
          <w:sz w:val="24"/>
          <w:szCs w:val="24"/>
        </w:rPr>
      </w:pPr>
    </w:p>
    <w:p w14:paraId="4A690511" w14:textId="6775E92D"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19.</w:t>
      </w:r>
      <w:r w:rsidRPr="00883A57">
        <w:rPr>
          <w:rFonts w:ascii="Arial Narrow" w:hAnsi="Arial Narrow" w:cs="Arial"/>
          <w:sz w:val="24"/>
          <w:szCs w:val="24"/>
        </w:rPr>
        <w:t xml:space="preserve"> Las Autoridades Garantes, de oficio o a petición de las personas particulares, verificarán el cumplimiento que los </w:t>
      </w:r>
      <w:r w:rsidR="00735B40" w:rsidRPr="00883A57">
        <w:rPr>
          <w:rFonts w:ascii="Arial Narrow" w:hAnsi="Arial Narrow" w:cs="Arial"/>
          <w:sz w:val="24"/>
          <w:szCs w:val="24"/>
        </w:rPr>
        <w:t>Sujetos obligados</w:t>
      </w:r>
      <w:r w:rsidRPr="00883A57">
        <w:rPr>
          <w:rFonts w:ascii="Arial Narrow" w:hAnsi="Arial Narrow" w:cs="Arial"/>
          <w:sz w:val="24"/>
          <w:szCs w:val="24"/>
        </w:rPr>
        <w:t xml:space="preserve"> den a las disposiciones previstas en la presente Ley.</w:t>
      </w:r>
    </w:p>
    <w:p w14:paraId="39F4469A" w14:textId="77777777" w:rsidR="001319D8" w:rsidRDefault="001319D8" w:rsidP="00883A57">
      <w:pPr>
        <w:jc w:val="both"/>
        <w:rPr>
          <w:rFonts w:ascii="Arial Narrow" w:hAnsi="Arial Narrow" w:cs="Arial"/>
          <w:sz w:val="24"/>
          <w:szCs w:val="24"/>
        </w:rPr>
      </w:pPr>
    </w:p>
    <w:p w14:paraId="569C6726" w14:textId="77777777" w:rsidR="006B3662" w:rsidRPr="00883A57" w:rsidRDefault="006B3662" w:rsidP="00883A57">
      <w:pPr>
        <w:jc w:val="both"/>
        <w:rPr>
          <w:rFonts w:ascii="Arial Narrow" w:hAnsi="Arial Narrow" w:cs="Arial"/>
          <w:sz w:val="24"/>
          <w:szCs w:val="24"/>
        </w:rPr>
      </w:pPr>
    </w:p>
    <w:p w14:paraId="6B454B39" w14:textId="77777777" w:rsidR="001319D8" w:rsidRPr="00883A57" w:rsidRDefault="001319D8" w:rsidP="00883A57">
      <w:pPr>
        <w:jc w:val="center"/>
        <w:rPr>
          <w:rFonts w:ascii="Arial Narrow" w:eastAsia="Arial" w:hAnsi="Arial Narrow" w:cs="Arial"/>
          <w:b/>
          <w:sz w:val="24"/>
          <w:szCs w:val="24"/>
          <w:lang w:val="es-MX" w:eastAsia="es-MX"/>
        </w:rPr>
      </w:pPr>
      <w:r w:rsidRPr="00883A57">
        <w:rPr>
          <w:rFonts w:ascii="Arial Narrow" w:eastAsia="Arial" w:hAnsi="Arial Narrow" w:cs="Arial"/>
          <w:b/>
          <w:sz w:val="24"/>
          <w:szCs w:val="24"/>
          <w:lang w:val="es-MX" w:eastAsia="es-MX"/>
        </w:rPr>
        <w:t>CAPÍTULO IV</w:t>
      </w:r>
    </w:p>
    <w:p w14:paraId="5C63BC45" w14:textId="0BACE96C" w:rsidR="001319D8" w:rsidRPr="00883A57" w:rsidRDefault="001319D8" w:rsidP="00883A57">
      <w:pPr>
        <w:jc w:val="center"/>
        <w:rPr>
          <w:rFonts w:ascii="Arial Narrow" w:eastAsia="Arial" w:hAnsi="Arial Narrow" w:cs="Arial"/>
          <w:b/>
          <w:sz w:val="24"/>
          <w:szCs w:val="24"/>
          <w:lang w:val="es-MX" w:eastAsia="es-MX"/>
        </w:rPr>
      </w:pPr>
      <w:r w:rsidRPr="00883A57">
        <w:rPr>
          <w:rFonts w:ascii="Arial Narrow" w:eastAsia="Arial" w:hAnsi="Arial Narrow" w:cs="Arial"/>
          <w:b/>
          <w:sz w:val="24"/>
          <w:szCs w:val="24"/>
          <w:lang w:val="es-MX" w:eastAsia="es-MX"/>
        </w:rPr>
        <w:t xml:space="preserve">DE LOS </w:t>
      </w:r>
      <w:r w:rsidR="00735B40" w:rsidRPr="00883A57">
        <w:rPr>
          <w:rFonts w:ascii="Arial Narrow" w:eastAsia="Arial" w:hAnsi="Arial Narrow" w:cs="Arial"/>
          <w:b/>
          <w:sz w:val="24"/>
          <w:szCs w:val="24"/>
          <w:lang w:val="es-MX" w:eastAsia="es-MX"/>
        </w:rPr>
        <w:t>SUJETOS OBLIGADOS</w:t>
      </w:r>
    </w:p>
    <w:p w14:paraId="793A98ED" w14:textId="77777777" w:rsidR="001319D8" w:rsidRPr="00883A57" w:rsidRDefault="001319D8" w:rsidP="00883A57">
      <w:pPr>
        <w:rPr>
          <w:rFonts w:ascii="Arial Narrow" w:eastAsia="Arial" w:hAnsi="Arial Narrow" w:cs="Arial"/>
          <w:b/>
          <w:sz w:val="24"/>
          <w:szCs w:val="24"/>
          <w:lang w:val="es-MX" w:eastAsia="es-MX"/>
        </w:rPr>
      </w:pPr>
    </w:p>
    <w:p w14:paraId="5809B196" w14:textId="72305978"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Artículo 20.</w:t>
      </w:r>
      <w:r w:rsidRPr="00883A57">
        <w:rPr>
          <w:rFonts w:ascii="Arial Narrow" w:eastAsia="Arial" w:hAnsi="Arial Narrow" w:cs="Arial"/>
          <w:sz w:val="24"/>
          <w:szCs w:val="24"/>
          <w:lang w:val="es-MX" w:eastAsia="es-MX"/>
        </w:rPr>
        <w:t xml:space="preserve"> Son </w:t>
      </w:r>
      <w:r w:rsidR="00735B40" w:rsidRPr="00883A57">
        <w:rPr>
          <w:rFonts w:ascii="Arial Narrow" w:eastAsia="Arial" w:hAnsi="Arial Narrow" w:cs="Arial"/>
          <w:sz w:val="24"/>
          <w:szCs w:val="24"/>
          <w:lang w:val="es-MX" w:eastAsia="es-MX"/>
        </w:rPr>
        <w:t>Sujetos obligados</w:t>
      </w:r>
      <w:r w:rsidRPr="00883A57">
        <w:rPr>
          <w:rFonts w:ascii="Arial Narrow" w:eastAsia="Arial" w:hAnsi="Arial Narrow" w:cs="Arial"/>
          <w:sz w:val="24"/>
          <w:szCs w:val="24"/>
          <w:lang w:val="es-MX" w:eastAsia="es-MX"/>
        </w:rPr>
        <w:t xml:space="preserve"> de esta Ley:</w:t>
      </w:r>
    </w:p>
    <w:p w14:paraId="06EE9A24" w14:textId="77777777" w:rsidR="001319D8" w:rsidRPr="00883A57" w:rsidRDefault="001319D8" w:rsidP="00883A57">
      <w:pPr>
        <w:jc w:val="both"/>
        <w:rPr>
          <w:rFonts w:ascii="Arial Narrow" w:eastAsia="Arial" w:hAnsi="Arial Narrow" w:cs="Arial"/>
          <w:sz w:val="24"/>
          <w:szCs w:val="24"/>
          <w:lang w:val="es-MX" w:eastAsia="es-MX"/>
        </w:rPr>
      </w:pPr>
    </w:p>
    <w:p w14:paraId="0A9C17F8" w14:textId="77777777" w:rsidR="001319D8" w:rsidRPr="00883A57" w:rsidRDefault="001319D8" w:rsidP="006B3662">
      <w:pPr>
        <w:numPr>
          <w:ilvl w:val="0"/>
          <w:numId w:val="199"/>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El Poder Ejecutivo del Estado, sus dependencias y entidades;</w:t>
      </w:r>
    </w:p>
    <w:p w14:paraId="2150441C" w14:textId="77777777" w:rsidR="001319D8" w:rsidRPr="00883A57" w:rsidRDefault="001319D8" w:rsidP="006B3662">
      <w:pPr>
        <w:numPr>
          <w:ilvl w:val="0"/>
          <w:numId w:val="199"/>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El Poder Judicial del Estado y los órganos que lo integran;</w:t>
      </w:r>
    </w:p>
    <w:p w14:paraId="1F51B6CC" w14:textId="77777777" w:rsidR="001319D8" w:rsidRPr="00883A57" w:rsidRDefault="001319D8" w:rsidP="006B3662">
      <w:pPr>
        <w:numPr>
          <w:ilvl w:val="0"/>
          <w:numId w:val="199"/>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El Poder Legislativo del Estado y los órganos que lo integran;</w:t>
      </w:r>
    </w:p>
    <w:p w14:paraId="1CDE74AC" w14:textId="77777777" w:rsidR="001319D8" w:rsidRPr="00883A57" w:rsidRDefault="001319D8" w:rsidP="006B3662">
      <w:pPr>
        <w:numPr>
          <w:ilvl w:val="0"/>
          <w:numId w:val="199"/>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Los municipios, sus dependencias, organismos y entidades paramunicipales;</w:t>
      </w:r>
    </w:p>
    <w:p w14:paraId="1D2EA5AE" w14:textId="77777777" w:rsidR="001319D8" w:rsidRPr="00883A57" w:rsidRDefault="001319D8" w:rsidP="006B3662">
      <w:pPr>
        <w:numPr>
          <w:ilvl w:val="0"/>
          <w:numId w:val="199"/>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Los organismos públicos autónomos del Estado; y</w:t>
      </w:r>
    </w:p>
    <w:p w14:paraId="2196CAB8" w14:textId="77777777" w:rsidR="001319D8" w:rsidRPr="00883A57" w:rsidRDefault="001319D8" w:rsidP="006B3662">
      <w:pPr>
        <w:numPr>
          <w:ilvl w:val="0"/>
          <w:numId w:val="199"/>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Toda persona física o moral que reciban recursos públicos asignados por el Presupuesto de Egresos del Estado.</w:t>
      </w:r>
    </w:p>
    <w:p w14:paraId="30EBCBC3" w14:textId="77777777" w:rsidR="001319D8" w:rsidRPr="00883A57" w:rsidRDefault="001319D8" w:rsidP="00883A57">
      <w:pPr>
        <w:rPr>
          <w:rFonts w:ascii="Arial Narrow" w:eastAsia="Arial" w:hAnsi="Arial Narrow" w:cs="Arial"/>
          <w:sz w:val="24"/>
          <w:szCs w:val="24"/>
          <w:lang w:val="es-MX" w:eastAsia="es-MX"/>
        </w:rPr>
      </w:pPr>
    </w:p>
    <w:p w14:paraId="60F4C64A" w14:textId="55970161"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Artículo 21.</w:t>
      </w:r>
      <w:r w:rsidRPr="00883A57">
        <w:rPr>
          <w:rFonts w:ascii="Arial Narrow" w:eastAsia="Arial" w:hAnsi="Arial Narrow" w:cs="Arial"/>
          <w:sz w:val="24"/>
          <w:szCs w:val="24"/>
          <w:lang w:val="es-MX" w:eastAsia="es-MX"/>
        </w:rPr>
        <w:t xml:space="preserve"> Los </w:t>
      </w:r>
      <w:r w:rsidR="00735B40" w:rsidRPr="00883A57">
        <w:rPr>
          <w:rFonts w:ascii="Arial Narrow" w:eastAsia="Arial" w:hAnsi="Arial Narrow" w:cs="Arial"/>
          <w:sz w:val="24"/>
          <w:szCs w:val="24"/>
          <w:lang w:val="es-MX" w:eastAsia="es-MX"/>
        </w:rPr>
        <w:t>Sujetos obligados</w:t>
      </w:r>
      <w:r w:rsidRPr="00883A57">
        <w:rPr>
          <w:rFonts w:ascii="Arial Narrow" w:eastAsia="Arial" w:hAnsi="Arial Narrow" w:cs="Arial"/>
          <w:sz w:val="24"/>
          <w:szCs w:val="24"/>
          <w:lang w:val="es-MX" w:eastAsia="es-MX"/>
        </w:rPr>
        <w:t>, además de las señaladas en el artículo 20 de la Ley General, tendrán las obligaciones siguientes:</w:t>
      </w:r>
    </w:p>
    <w:p w14:paraId="2967E58B" w14:textId="77777777" w:rsidR="001319D8" w:rsidRPr="00883A57" w:rsidRDefault="001319D8" w:rsidP="00883A57">
      <w:pPr>
        <w:jc w:val="both"/>
        <w:rPr>
          <w:rFonts w:ascii="Arial Narrow" w:eastAsia="Arial" w:hAnsi="Arial Narrow" w:cs="Arial"/>
          <w:sz w:val="24"/>
          <w:szCs w:val="24"/>
          <w:lang w:val="es-MX" w:eastAsia="es-MX"/>
        </w:rPr>
      </w:pPr>
    </w:p>
    <w:p w14:paraId="11DDC51D" w14:textId="77777777" w:rsidR="001319D8" w:rsidRPr="00883A57" w:rsidRDefault="001319D8" w:rsidP="006B3662">
      <w:pPr>
        <w:numPr>
          <w:ilvl w:val="0"/>
          <w:numId w:val="209"/>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Deberán cumplir con las obligaciones en materia de transparencia, y poner a disposición del público la información, los temas, documentos, políticas e información señalados en este Título;</w:t>
      </w:r>
    </w:p>
    <w:p w14:paraId="03DFA52F" w14:textId="6E3F47C8" w:rsidR="001319D8" w:rsidRPr="00883A57" w:rsidRDefault="001319D8" w:rsidP="006B3662">
      <w:pPr>
        <w:numPr>
          <w:ilvl w:val="0"/>
          <w:numId w:val="209"/>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La información que publiquen en sus portales de </w:t>
      </w:r>
      <w:r w:rsidR="006E2BFD" w:rsidRPr="00883A57">
        <w:rPr>
          <w:rFonts w:ascii="Arial Narrow" w:eastAsia="Arial" w:hAnsi="Arial Narrow" w:cs="Arial"/>
          <w:sz w:val="24"/>
          <w:szCs w:val="24"/>
          <w:lang w:val="es-MX" w:eastAsia="es-MX"/>
        </w:rPr>
        <w:t>i</w:t>
      </w:r>
      <w:r w:rsidRPr="00883A57">
        <w:rPr>
          <w:rFonts w:ascii="Arial Narrow" w:eastAsia="Arial" w:hAnsi="Arial Narrow" w:cs="Arial"/>
          <w:sz w:val="24"/>
          <w:szCs w:val="24"/>
          <w:lang w:val="es-MX" w:eastAsia="es-MX"/>
        </w:rPr>
        <w:t>nternet deberá presentarse de manera mensual en los formatos que autoricen las Autoridades Garantes;</w:t>
      </w:r>
    </w:p>
    <w:p w14:paraId="35D09FAB" w14:textId="77777777" w:rsidR="001319D8" w:rsidRPr="00883A57" w:rsidRDefault="001319D8" w:rsidP="006B3662">
      <w:pPr>
        <w:numPr>
          <w:ilvl w:val="0"/>
          <w:numId w:val="209"/>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Promover y difundir el ejercicio de los derechos de acceso a la información, de conformidad con la política nacional y estatal, en materia de transparencia y acceso a la información pública y las disposiciones jurídicas aplicables en la materia; y</w:t>
      </w:r>
    </w:p>
    <w:p w14:paraId="1F8A2150" w14:textId="77777777" w:rsidR="001319D8" w:rsidRPr="00883A57" w:rsidRDefault="001319D8" w:rsidP="006B3662">
      <w:pPr>
        <w:numPr>
          <w:ilvl w:val="0"/>
          <w:numId w:val="209"/>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Promover la digitalización de la información pública que se encuentre en su posesión y la utilización de las tecnologías de información y comunicación, conforme a las políticas que establezca el Sistema Nacional. </w:t>
      </w:r>
    </w:p>
    <w:p w14:paraId="112CCAC3" w14:textId="77777777" w:rsidR="001319D8" w:rsidRPr="00072D3E" w:rsidRDefault="001319D8" w:rsidP="00883A57">
      <w:pPr>
        <w:jc w:val="both"/>
        <w:rPr>
          <w:rFonts w:ascii="Arial Narrow" w:eastAsia="Arial" w:hAnsi="Arial Narrow" w:cs="Arial"/>
          <w:b/>
          <w:sz w:val="24"/>
          <w:szCs w:val="24"/>
          <w:lang w:val="es-MX" w:eastAsia="es-MX"/>
        </w:rPr>
      </w:pPr>
    </w:p>
    <w:p w14:paraId="2DC7CB40" w14:textId="77777777" w:rsidR="006B3662" w:rsidRPr="00072D3E" w:rsidRDefault="006B3662" w:rsidP="00883A57">
      <w:pPr>
        <w:jc w:val="both"/>
        <w:rPr>
          <w:rFonts w:ascii="Arial Narrow" w:eastAsia="Arial" w:hAnsi="Arial Narrow" w:cs="Arial"/>
          <w:b/>
          <w:sz w:val="24"/>
          <w:szCs w:val="24"/>
          <w:lang w:val="es-MX" w:eastAsia="es-MX"/>
        </w:rPr>
      </w:pPr>
    </w:p>
    <w:p w14:paraId="2DC09F48" w14:textId="77777777" w:rsidR="006B3662" w:rsidRPr="00072D3E" w:rsidRDefault="006B3662" w:rsidP="00883A57">
      <w:pPr>
        <w:jc w:val="both"/>
        <w:rPr>
          <w:rFonts w:ascii="Arial Narrow" w:eastAsia="Arial" w:hAnsi="Arial Narrow" w:cs="Arial"/>
          <w:b/>
          <w:sz w:val="24"/>
          <w:szCs w:val="24"/>
          <w:lang w:val="es-MX" w:eastAsia="es-MX"/>
        </w:rPr>
      </w:pPr>
    </w:p>
    <w:p w14:paraId="33C6E269" w14:textId="77777777" w:rsidR="006B3662" w:rsidRPr="00072D3E" w:rsidRDefault="006B3662" w:rsidP="00883A57">
      <w:pPr>
        <w:jc w:val="both"/>
        <w:rPr>
          <w:rFonts w:ascii="Arial Narrow" w:eastAsia="Arial" w:hAnsi="Arial Narrow" w:cs="Arial"/>
          <w:b/>
          <w:sz w:val="24"/>
          <w:szCs w:val="24"/>
          <w:lang w:val="es-MX" w:eastAsia="es-MX"/>
        </w:rPr>
      </w:pPr>
    </w:p>
    <w:p w14:paraId="7E6B665D" w14:textId="77777777" w:rsidR="001319D8" w:rsidRPr="00883A57" w:rsidRDefault="001319D8" w:rsidP="00883A57">
      <w:pPr>
        <w:jc w:val="center"/>
        <w:rPr>
          <w:rFonts w:ascii="Arial Narrow" w:hAnsi="Arial Narrow" w:cs="Arial"/>
          <w:b/>
          <w:sz w:val="24"/>
          <w:szCs w:val="24"/>
        </w:rPr>
      </w:pPr>
      <w:r w:rsidRPr="00883A57">
        <w:rPr>
          <w:rFonts w:ascii="Arial Narrow" w:hAnsi="Arial Narrow" w:cs="Arial"/>
          <w:b/>
          <w:sz w:val="24"/>
          <w:szCs w:val="24"/>
        </w:rPr>
        <w:lastRenderedPageBreak/>
        <w:t>SECCIÓN I</w:t>
      </w:r>
    </w:p>
    <w:p w14:paraId="79430195" w14:textId="77777777" w:rsidR="001319D8" w:rsidRPr="00883A57" w:rsidRDefault="001319D8" w:rsidP="00883A57">
      <w:pPr>
        <w:jc w:val="center"/>
        <w:rPr>
          <w:rFonts w:ascii="Arial Narrow" w:hAnsi="Arial Narrow" w:cs="Arial"/>
          <w:b/>
          <w:sz w:val="24"/>
          <w:szCs w:val="24"/>
        </w:rPr>
      </w:pPr>
      <w:r w:rsidRPr="00883A57">
        <w:rPr>
          <w:rFonts w:ascii="Arial Narrow" w:hAnsi="Arial Narrow" w:cs="Arial"/>
          <w:b/>
          <w:sz w:val="24"/>
          <w:szCs w:val="24"/>
        </w:rPr>
        <w:t>DE LAS OBLIGACIONES COMUNES EN MATERIA DE TRANSPARENCIA</w:t>
      </w:r>
    </w:p>
    <w:p w14:paraId="1AA09E74" w14:textId="77777777" w:rsidR="001319D8" w:rsidRPr="00883A57" w:rsidRDefault="001319D8" w:rsidP="00883A57">
      <w:pPr>
        <w:jc w:val="center"/>
        <w:rPr>
          <w:rFonts w:ascii="Arial Narrow" w:hAnsi="Arial Narrow" w:cs="Arial"/>
          <w:sz w:val="24"/>
          <w:szCs w:val="24"/>
        </w:rPr>
      </w:pPr>
    </w:p>
    <w:p w14:paraId="1EEB7C38" w14:textId="040D6D4B"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 xml:space="preserve">Artículo 22. </w:t>
      </w:r>
      <w:r w:rsidRPr="00883A57">
        <w:rPr>
          <w:rFonts w:ascii="Arial Narrow" w:hAnsi="Arial Narrow" w:cs="Arial"/>
          <w:sz w:val="24"/>
          <w:szCs w:val="24"/>
        </w:rPr>
        <w:t xml:space="preserve">Los </w:t>
      </w:r>
      <w:r w:rsidR="00735B40" w:rsidRPr="00883A57">
        <w:rPr>
          <w:rFonts w:ascii="Arial Narrow" w:hAnsi="Arial Narrow" w:cs="Arial"/>
          <w:sz w:val="24"/>
          <w:szCs w:val="24"/>
        </w:rPr>
        <w:t>Sujetos obligados</w:t>
      </w:r>
      <w:r w:rsidRPr="00883A57">
        <w:rPr>
          <w:rFonts w:ascii="Arial Narrow" w:hAnsi="Arial Narrow" w:cs="Arial"/>
          <w:sz w:val="24"/>
          <w:szCs w:val="24"/>
        </w:rPr>
        <w:t xml:space="preserve"> además de lo señalado en el artículo 65 de la Ley General, pondrán a disposición del público la información, los temas, documentos y políticas que a continuación se señalan:</w:t>
      </w:r>
    </w:p>
    <w:p w14:paraId="4B092D09" w14:textId="77777777" w:rsidR="001319D8" w:rsidRPr="00883A57" w:rsidRDefault="001319D8" w:rsidP="00883A57">
      <w:pPr>
        <w:jc w:val="both"/>
        <w:rPr>
          <w:rFonts w:ascii="Arial Narrow" w:hAnsi="Arial Narrow" w:cs="Arial"/>
          <w:sz w:val="24"/>
          <w:szCs w:val="24"/>
        </w:rPr>
      </w:pPr>
    </w:p>
    <w:p w14:paraId="3A11910E" w14:textId="48276983" w:rsidR="001319D8" w:rsidRPr="00883A57" w:rsidRDefault="001319D8" w:rsidP="006B3662">
      <w:pPr>
        <w:numPr>
          <w:ilvl w:val="0"/>
          <w:numId w:val="200"/>
        </w:numPr>
        <w:ind w:left="510" w:hanging="113"/>
        <w:jc w:val="both"/>
        <w:rPr>
          <w:rFonts w:ascii="Arial Narrow" w:hAnsi="Arial Narrow" w:cs="Arial"/>
          <w:b/>
          <w:sz w:val="24"/>
          <w:szCs w:val="24"/>
        </w:rPr>
      </w:pPr>
      <w:r w:rsidRPr="00883A57">
        <w:rPr>
          <w:rFonts w:ascii="Arial Narrow" w:hAnsi="Arial Narrow" w:cs="Arial"/>
          <w:sz w:val="24"/>
          <w:szCs w:val="24"/>
        </w:rPr>
        <w:t xml:space="preserve">Los nombramientos, comisiones y licencias de </w:t>
      </w:r>
      <w:r w:rsidR="005923B7" w:rsidRPr="00883A57">
        <w:rPr>
          <w:rFonts w:ascii="Arial Narrow" w:hAnsi="Arial Narrow" w:cs="Arial"/>
          <w:sz w:val="24"/>
          <w:szCs w:val="24"/>
        </w:rPr>
        <w:t>las personas servidoras públicas</w:t>
      </w:r>
      <w:r w:rsidRPr="00883A57">
        <w:rPr>
          <w:rFonts w:ascii="Arial Narrow" w:hAnsi="Arial Narrow" w:cs="Arial"/>
          <w:sz w:val="24"/>
          <w:szCs w:val="24"/>
        </w:rPr>
        <w:t>;</w:t>
      </w:r>
    </w:p>
    <w:p w14:paraId="4EF6974F" w14:textId="77777777" w:rsidR="001319D8" w:rsidRPr="00883A57" w:rsidRDefault="001319D8" w:rsidP="006B3662">
      <w:pPr>
        <w:numPr>
          <w:ilvl w:val="0"/>
          <w:numId w:val="200"/>
        </w:numPr>
        <w:ind w:left="510" w:hanging="113"/>
        <w:jc w:val="both"/>
        <w:rPr>
          <w:rFonts w:ascii="Arial Narrow" w:hAnsi="Arial Narrow" w:cs="Arial"/>
          <w:b/>
          <w:sz w:val="24"/>
          <w:szCs w:val="24"/>
        </w:rPr>
      </w:pPr>
      <w:r w:rsidRPr="00883A57">
        <w:rPr>
          <w:rFonts w:ascii="Arial Narrow" w:hAnsi="Arial Narrow" w:cs="Arial"/>
          <w:sz w:val="24"/>
          <w:szCs w:val="24"/>
        </w:rPr>
        <w:t>El tipo de seguridad social con el que cuentan todas las personas servidoras públicas;</w:t>
      </w:r>
    </w:p>
    <w:p w14:paraId="651787A4" w14:textId="77777777" w:rsidR="001319D8" w:rsidRPr="00883A57" w:rsidRDefault="001319D8" w:rsidP="006B3662">
      <w:pPr>
        <w:numPr>
          <w:ilvl w:val="0"/>
          <w:numId w:val="200"/>
        </w:numPr>
        <w:ind w:left="510" w:hanging="113"/>
        <w:jc w:val="both"/>
        <w:rPr>
          <w:rFonts w:ascii="Arial Narrow" w:hAnsi="Arial Narrow" w:cs="Arial"/>
          <w:bCs/>
          <w:sz w:val="24"/>
          <w:szCs w:val="24"/>
        </w:rPr>
      </w:pPr>
      <w:r w:rsidRPr="00883A57">
        <w:rPr>
          <w:rFonts w:ascii="Arial Narrow" w:hAnsi="Arial Narrow" w:cs="Arial"/>
          <w:bCs/>
          <w:sz w:val="24"/>
          <w:szCs w:val="24"/>
        </w:rPr>
        <w:t>El importe por concepto de viáticos a partir del jefe de departamento y, en su caso, de gastos de representación;</w:t>
      </w:r>
    </w:p>
    <w:p w14:paraId="52BB8587" w14:textId="77777777" w:rsidR="001319D8" w:rsidRPr="00883A57" w:rsidRDefault="001319D8" w:rsidP="006B3662">
      <w:pPr>
        <w:numPr>
          <w:ilvl w:val="0"/>
          <w:numId w:val="200"/>
        </w:numPr>
        <w:ind w:left="510" w:hanging="113"/>
        <w:jc w:val="both"/>
        <w:rPr>
          <w:rFonts w:ascii="Arial Narrow" w:hAnsi="Arial Narrow" w:cs="Arial"/>
          <w:bCs/>
          <w:sz w:val="24"/>
          <w:szCs w:val="24"/>
        </w:rPr>
      </w:pPr>
      <w:r w:rsidRPr="00883A57">
        <w:rPr>
          <w:rFonts w:ascii="Arial Narrow" w:hAnsi="Arial Narrow" w:cs="Arial"/>
          <w:bCs/>
          <w:sz w:val="24"/>
          <w:szCs w:val="24"/>
        </w:rPr>
        <w:t>Todo mecanismo que sirva para la presentación directa de solicitudes, opiniones, quejas, denuncias, o sugerencias;</w:t>
      </w:r>
    </w:p>
    <w:p w14:paraId="7EFE7BE8" w14:textId="77777777" w:rsidR="001319D8" w:rsidRPr="00883A57" w:rsidRDefault="001319D8" w:rsidP="006B3662">
      <w:pPr>
        <w:numPr>
          <w:ilvl w:val="0"/>
          <w:numId w:val="200"/>
        </w:numPr>
        <w:ind w:left="510" w:hanging="113"/>
        <w:jc w:val="both"/>
        <w:rPr>
          <w:rFonts w:ascii="Arial Narrow" w:hAnsi="Arial Narrow" w:cs="Arial"/>
          <w:bCs/>
          <w:sz w:val="24"/>
          <w:szCs w:val="24"/>
        </w:rPr>
      </w:pPr>
      <w:r w:rsidRPr="00883A57">
        <w:rPr>
          <w:rFonts w:ascii="Arial Narrow" w:hAnsi="Arial Narrow" w:cs="Arial"/>
          <w:bCs/>
          <w:sz w:val="24"/>
          <w:szCs w:val="24"/>
        </w:rPr>
        <w:t>Un listado de las instituciones de beneficencia que reciban recursos públicos;</w:t>
      </w:r>
    </w:p>
    <w:p w14:paraId="03E47AC1" w14:textId="77777777" w:rsidR="001319D8" w:rsidRPr="00883A57" w:rsidRDefault="001319D8" w:rsidP="006B3662">
      <w:pPr>
        <w:numPr>
          <w:ilvl w:val="0"/>
          <w:numId w:val="200"/>
        </w:numPr>
        <w:ind w:left="510" w:hanging="113"/>
        <w:jc w:val="both"/>
        <w:rPr>
          <w:rFonts w:ascii="Arial Narrow" w:hAnsi="Arial Narrow" w:cs="Arial"/>
          <w:bCs/>
          <w:sz w:val="24"/>
          <w:szCs w:val="24"/>
        </w:rPr>
      </w:pPr>
      <w:r w:rsidRPr="00883A57">
        <w:rPr>
          <w:rFonts w:ascii="Arial Narrow" w:hAnsi="Arial Narrow" w:cs="Arial"/>
          <w:bCs/>
          <w:sz w:val="24"/>
          <w:szCs w:val="24"/>
        </w:rPr>
        <w:t>El presupuesto asignado en lo general y por programa para los últimos tres ejercicios fiscales;</w:t>
      </w:r>
    </w:p>
    <w:p w14:paraId="6F46012C" w14:textId="77777777" w:rsidR="001319D8" w:rsidRPr="00883A57" w:rsidRDefault="001319D8" w:rsidP="006B3662">
      <w:pPr>
        <w:numPr>
          <w:ilvl w:val="0"/>
          <w:numId w:val="200"/>
        </w:numPr>
        <w:ind w:left="510" w:hanging="113"/>
        <w:jc w:val="both"/>
        <w:rPr>
          <w:rFonts w:ascii="Arial Narrow" w:hAnsi="Arial Narrow" w:cs="Arial"/>
          <w:bCs/>
          <w:sz w:val="24"/>
          <w:szCs w:val="24"/>
        </w:rPr>
      </w:pPr>
      <w:r w:rsidRPr="00883A57">
        <w:rPr>
          <w:rFonts w:ascii="Arial Narrow" w:hAnsi="Arial Narrow" w:cs="Arial"/>
          <w:bCs/>
          <w:sz w:val="24"/>
          <w:szCs w:val="24"/>
        </w:rPr>
        <w:t>El calendario de las sesiones públicas que convoque, y en su caso, la minuta o acta correspondiente;</w:t>
      </w:r>
    </w:p>
    <w:p w14:paraId="6BA7E4A0" w14:textId="77777777" w:rsidR="001319D8" w:rsidRPr="00883A57" w:rsidRDefault="001319D8" w:rsidP="006B3662">
      <w:pPr>
        <w:numPr>
          <w:ilvl w:val="0"/>
          <w:numId w:val="200"/>
        </w:numPr>
        <w:ind w:left="510" w:hanging="113"/>
        <w:jc w:val="both"/>
        <w:rPr>
          <w:rFonts w:ascii="Arial Narrow" w:hAnsi="Arial Narrow" w:cs="Arial"/>
          <w:bCs/>
          <w:sz w:val="24"/>
          <w:szCs w:val="24"/>
        </w:rPr>
      </w:pPr>
      <w:r w:rsidRPr="00883A57">
        <w:rPr>
          <w:rFonts w:ascii="Arial Narrow" w:hAnsi="Arial Narrow" w:cs="Arial"/>
          <w:bCs/>
          <w:sz w:val="24"/>
          <w:szCs w:val="24"/>
        </w:rPr>
        <w:t>Las actas de entrega-recepción de sus unidades administrativas, una vez que estén legalmente concluidas;</w:t>
      </w:r>
    </w:p>
    <w:p w14:paraId="22FAC0D8" w14:textId="77777777" w:rsidR="001319D8" w:rsidRPr="00883A57" w:rsidRDefault="001319D8" w:rsidP="006B3662">
      <w:pPr>
        <w:numPr>
          <w:ilvl w:val="0"/>
          <w:numId w:val="200"/>
        </w:numPr>
        <w:ind w:left="510" w:hanging="113"/>
        <w:jc w:val="both"/>
        <w:rPr>
          <w:rFonts w:ascii="Arial Narrow" w:hAnsi="Arial Narrow" w:cs="Arial"/>
          <w:bCs/>
          <w:sz w:val="24"/>
          <w:szCs w:val="24"/>
        </w:rPr>
      </w:pPr>
      <w:r w:rsidRPr="00883A57">
        <w:rPr>
          <w:rFonts w:ascii="Arial Narrow" w:hAnsi="Arial Narrow" w:cs="Arial"/>
          <w:bCs/>
          <w:sz w:val="24"/>
          <w:szCs w:val="24"/>
        </w:rPr>
        <w:t>La georreferenciación e imagen de todas las obras públicas en proceso de construcción, señalando: sector al que pertenece, ubicación, monto asignado y ejercido;</w:t>
      </w:r>
    </w:p>
    <w:p w14:paraId="08C4D58B" w14:textId="2DF245DD" w:rsidR="001319D8" w:rsidRPr="00883A57" w:rsidRDefault="001319D8" w:rsidP="006B3662">
      <w:pPr>
        <w:numPr>
          <w:ilvl w:val="0"/>
          <w:numId w:val="200"/>
        </w:numPr>
        <w:ind w:left="510" w:hanging="113"/>
        <w:jc w:val="both"/>
        <w:rPr>
          <w:rFonts w:ascii="Arial Narrow" w:hAnsi="Arial Narrow" w:cs="Arial"/>
          <w:bCs/>
          <w:sz w:val="24"/>
          <w:szCs w:val="24"/>
        </w:rPr>
      </w:pPr>
      <w:r w:rsidRPr="00883A57">
        <w:rPr>
          <w:rFonts w:ascii="Arial Narrow" w:hAnsi="Arial Narrow" w:cs="Arial"/>
          <w:bCs/>
          <w:sz w:val="24"/>
          <w:szCs w:val="24"/>
        </w:rPr>
        <w:t xml:space="preserve">El estado que guardan los sistemas pensionarios, los estudios actuariales que se realicen por los </w:t>
      </w:r>
      <w:r w:rsidR="00735B40" w:rsidRPr="00883A57">
        <w:rPr>
          <w:rFonts w:ascii="Arial Narrow" w:hAnsi="Arial Narrow" w:cs="Arial"/>
          <w:bCs/>
          <w:sz w:val="24"/>
          <w:szCs w:val="24"/>
        </w:rPr>
        <w:t>Sujetos obligados</w:t>
      </w:r>
      <w:r w:rsidRPr="00883A57">
        <w:rPr>
          <w:rFonts w:ascii="Arial Narrow" w:hAnsi="Arial Narrow" w:cs="Arial"/>
          <w:bCs/>
          <w:sz w:val="24"/>
          <w:szCs w:val="24"/>
        </w:rPr>
        <w:t xml:space="preserve"> y los montos de los fondos pensionarios con el cálculo de su horizonte financiero; y</w:t>
      </w:r>
    </w:p>
    <w:p w14:paraId="0240FC62" w14:textId="77777777" w:rsidR="001319D8" w:rsidRPr="00883A57" w:rsidRDefault="001319D8" w:rsidP="006B3662">
      <w:pPr>
        <w:numPr>
          <w:ilvl w:val="0"/>
          <w:numId w:val="200"/>
        </w:numPr>
        <w:ind w:left="510" w:hanging="113"/>
        <w:contextualSpacing/>
        <w:jc w:val="both"/>
        <w:rPr>
          <w:rFonts w:ascii="Arial Narrow" w:hAnsi="Arial Narrow" w:cs="Arial"/>
          <w:bCs/>
          <w:sz w:val="24"/>
          <w:szCs w:val="24"/>
        </w:rPr>
      </w:pPr>
      <w:r w:rsidRPr="00883A57">
        <w:rPr>
          <w:rFonts w:ascii="Arial Narrow" w:hAnsi="Arial Narrow" w:cs="Arial"/>
          <w:bCs/>
          <w:sz w:val="24"/>
          <w:szCs w:val="24"/>
        </w:rPr>
        <w:t>Cualquier otra información que establezca la Ley General, esta Ley y otras disposiciones aplicables.</w:t>
      </w:r>
    </w:p>
    <w:p w14:paraId="121EE8A3" w14:textId="77777777" w:rsidR="001319D8" w:rsidRPr="00883A57" w:rsidRDefault="001319D8" w:rsidP="006B3662">
      <w:pPr>
        <w:jc w:val="both"/>
        <w:rPr>
          <w:rFonts w:ascii="Arial Narrow" w:eastAsia="Arial" w:hAnsi="Arial Narrow" w:cs="Arial"/>
          <w:b/>
          <w:sz w:val="24"/>
          <w:szCs w:val="24"/>
          <w:lang w:val="es-MX" w:eastAsia="es-MX"/>
        </w:rPr>
      </w:pPr>
    </w:p>
    <w:p w14:paraId="46CF6F10" w14:textId="07DD0D26" w:rsidR="001319D8" w:rsidRPr="00883A57" w:rsidRDefault="001319D8" w:rsidP="006B3662">
      <w:pPr>
        <w:jc w:val="both"/>
        <w:rPr>
          <w:rFonts w:ascii="Arial Narrow" w:eastAsia="Arial" w:hAnsi="Arial Narrow" w:cs="Arial"/>
          <w:bCs/>
          <w:sz w:val="24"/>
          <w:szCs w:val="24"/>
          <w:lang w:val="es-MX" w:eastAsia="es-MX"/>
        </w:rPr>
      </w:pPr>
      <w:r w:rsidRPr="00883A57">
        <w:rPr>
          <w:rFonts w:ascii="Arial Narrow" w:eastAsia="Arial" w:hAnsi="Arial Narrow" w:cs="Arial"/>
          <w:b/>
          <w:sz w:val="24"/>
          <w:szCs w:val="24"/>
          <w:lang w:val="es-MX" w:eastAsia="es-MX"/>
        </w:rPr>
        <w:t>Artículo 23.</w:t>
      </w:r>
      <w:r w:rsidRPr="00883A57">
        <w:rPr>
          <w:rFonts w:ascii="Arial Narrow" w:eastAsia="Arial" w:hAnsi="Arial Narrow" w:cs="Arial"/>
          <w:bCs/>
          <w:sz w:val="24"/>
          <w:szCs w:val="24"/>
          <w:lang w:val="es-MX" w:eastAsia="es-MX"/>
        </w:rPr>
        <w:t xml:space="preserve"> Los </w:t>
      </w:r>
      <w:r w:rsidR="00735B40" w:rsidRPr="00883A57">
        <w:rPr>
          <w:rFonts w:ascii="Arial Narrow" w:eastAsia="Arial" w:hAnsi="Arial Narrow" w:cs="Arial"/>
          <w:bCs/>
          <w:sz w:val="24"/>
          <w:szCs w:val="24"/>
          <w:lang w:val="es-MX" w:eastAsia="es-MX"/>
        </w:rPr>
        <w:t>Sujetos obligados</w:t>
      </w:r>
      <w:r w:rsidRPr="00883A57">
        <w:rPr>
          <w:rFonts w:ascii="Arial Narrow" w:eastAsia="Arial" w:hAnsi="Arial Narrow" w:cs="Arial"/>
          <w:bCs/>
          <w:sz w:val="24"/>
          <w:szCs w:val="24"/>
          <w:lang w:val="es-MX" w:eastAsia="es-MX"/>
        </w:rPr>
        <w:t xml:space="preserve"> deberán documentar todo acto que se emita en ejercicio de las facultades expresas que les otorguen los ordenamientos jurídicos y demás disposiciones aplicables, así como en el ejercicio de recursos públicos, debiendo sistematizar la información. </w:t>
      </w:r>
    </w:p>
    <w:p w14:paraId="1EE48BFC" w14:textId="77777777" w:rsidR="001319D8" w:rsidRPr="00883A57" w:rsidRDefault="001319D8" w:rsidP="006B3662">
      <w:pPr>
        <w:jc w:val="both"/>
        <w:rPr>
          <w:rFonts w:ascii="Arial Narrow" w:eastAsia="Arial" w:hAnsi="Arial Narrow" w:cs="Arial"/>
          <w:bCs/>
          <w:sz w:val="24"/>
          <w:szCs w:val="24"/>
          <w:lang w:val="es-MX" w:eastAsia="es-MX"/>
        </w:rPr>
      </w:pPr>
    </w:p>
    <w:p w14:paraId="40DB0DDA" w14:textId="494C8280" w:rsidR="001319D8" w:rsidRPr="00883A57" w:rsidRDefault="001319D8" w:rsidP="006B3662">
      <w:pPr>
        <w:jc w:val="both"/>
        <w:rPr>
          <w:rFonts w:ascii="Arial Narrow" w:eastAsia="Arial" w:hAnsi="Arial Narrow" w:cs="Arial"/>
          <w:bCs/>
          <w:sz w:val="24"/>
          <w:szCs w:val="24"/>
          <w:lang w:val="es-MX" w:eastAsia="es-MX"/>
        </w:rPr>
      </w:pPr>
      <w:r w:rsidRPr="00883A57">
        <w:rPr>
          <w:rFonts w:ascii="Arial Narrow" w:eastAsia="Arial" w:hAnsi="Arial Narrow" w:cs="Arial"/>
          <w:bCs/>
          <w:sz w:val="24"/>
          <w:szCs w:val="24"/>
          <w:lang w:val="es-MX" w:eastAsia="es-MX"/>
        </w:rPr>
        <w:t xml:space="preserve">Los actos de los </w:t>
      </w:r>
      <w:r w:rsidR="00735B40" w:rsidRPr="00883A57">
        <w:rPr>
          <w:rFonts w:ascii="Arial Narrow" w:eastAsia="Arial" w:hAnsi="Arial Narrow" w:cs="Arial"/>
          <w:bCs/>
          <w:sz w:val="24"/>
          <w:szCs w:val="24"/>
          <w:lang w:val="es-MX" w:eastAsia="es-MX"/>
        </w:rPr>
        <w:t>Sujetos obligados</w:t>
      </w:r>
      <w:r w:rsidRPr="00883A57">
        <w:rPr>
          <w:rFonts w:ascii="Arial Narrow" w:eastAsia="Arial" w:hAnsi="Arial Narrow" w:cs="Arial"/>
          <w:bCs/>
          <w:sz w:val="24"/>
          <w:szCs w:val="24"/>
          <w:lang w:val="es-MX" w:eastAsia="es-MX"/>
        </w:rPr>
        <w:t xml:space="preserve"> a que se refiere el párrafo anterior, incluyen no sólo las decisiones definitivas, también los procesos deliberativos, así como aquellas decisiones que permitan llegar a una conclusión final.</w:t>
      </w:r>
    </w:p>
    <w:p w14:paraId="2EAF2CBA" w14:textId="77777777" w:rsidR="001319D8" w:rsidRDefault="001319D8" w:rsidP="006B3662">
      <w:pPr>
        <w:jc w:val="both"/>
        <w:rPr>
          <w:rFonts w:ascii="Arial Narrow" w:hAnsi="Arial Narrow" w:cs="Arial"/>
          <w:bCs/>
          <w:sz w:val="24"/>
          <w:szCs w:val="24"/>
        </w:rPr>
      </w:pPr>
    </w:p>
    <w:p w14:paraId="60542068" w14:textId="77777777" w:rsidR="006B3662" w:rsidRPr="00883A57" w:rsidRDefault="006B3662" w:rsidP="006B3662">
      <w:pPr>
        <w:jc w:val="both"/>
        <w:rPr>
          <w:rFonts w:ascii="Arial Narrow" w:hAnsi="Arial Narrow" w:cs="Arial"/>
          <w:bCs/>
          <w:sz w:val="24"/>
          <w:szCs w:val="24"/>
        </w:rPr>
      </w:pPr>
    </w:p>
    <w:p w14:paraId="1153AED2" w14:textId="77777777" w:rsidR="001319D8" w:rsidRPr="00883A57" w:rsidRDefault="001319D8" w:rsidP="006B3662">
      <w:pPr>
        <w:jc w:val="center"/>
        <w:rPr>
          <w:rFonts w:ascii="Arial Narrow" w:eastAsia="Arial" w:hAnsi="Arial Narrow" w:cs="Arial"/>
          <w:b/>
          <w:bCs/>
          <w:sz w:val="24"/>
          <w:szCs w:val="24"/>
          <w:lang w:val="es-MX" w:eastAsia="es-MX"/>
        </w:rPr>
      </w:pPr>
      <w:r w:rsidRPr="00883A57">
        <w:rPr>
          <w:rFonts w:ascii="Arial Narrow" w:eastAsia="Arial" w:hAnsi="Arial Narrow" w:cs="Arial"/>
          <w:b/>
          <w:bCs/>
          <w:sz w:val="24"/>
          <w:szCs w:val="24"/>
          <w:lang w:val="es-MX" w:eastAsia="es-MX"/>
        </w:rPr>
        <w:t>SECCIÓN II</w:t>
      </w:r>
    </w:p>
    <w:p w14:paraId="52665A32" w14:textId="724783B6" w:rsidR="001319D8" w:rsidRPr="00883A57" w:rsidRDefault="001319D8" w:rsidP="006B3662">
      <w:pPr>
        <w:jc w:val="center"/>
        <w:rPr>
          <w:rFonts w:ascii="Arial Narrow" w:eastAsia="Arial" w:hAnsi="Arial Narrow" w:cs="Arial"/>
          <w:b/>
          <w:bCs/>
          <w:sz w:val="24"/>
          <w:szCs w:val="24"/>
          <w:lang w:val="es-MX" w:eastAsia="es-MX"/>
        </w:rPr>
      </w:pPr>
      <w:r w:rsidRPr="00883A57">
        <w:rPr>
          <w:rFonts w:ascii="Arial Narrow" w:eastAsia="Arial" w:hAnsi="Arial Narrow" w:cs="Arial"/>
          <w:b/>
          <w:bCs/>
          <w:sz w:val="24"/>
          <w:szCs w:val="24"/>
          <w:lang w:val="es-MX" w:eastAsia="es-MX"/>
        </w:rPr>
        <w:t>OBLIGACIONES ESPEC</w:t>
      </w:r>
      <w:r w:rsidR="006E7B4C" w:rsidRPr="00883A57">
        <w:rPr>
          <w:rFonts w:ascii="Arial Narrow" w:eastAsia="Arial" w:hAnsi="Arial Narrow" w:cs="Arial"/>
          <w:b/>
          <w:bCs/>
          <w:sz w:val="24"/>
          <w:szCs w:val="24"/>
          <w:lang w:val="es-MX" w:eastAsia="es-MX"/>
        </w:rPr>
        <w:t>Í</w:t>
      </w:r>
      <w:r w:rsidRPr="00883A57">
        <w:rPr>
          <w:rFonts w:ascii="Arial Narrow" w:eastAsia="Arial" w:hAnsi="Arial Narrow" w:cs="Arial"/>
          <w:b/>
          <w:bCs/>
          <w:sz w:val="24"/>
          <w:szCs w:val="24"/>
          <w:lang w:val="es-MX" w:eastAsia="es-MX"/>
        </w:rPr>
        <w:t>FICAS</w:t>
      </w:r>
    </w:p>
    <w:p w14:paraId="3B9F1AF0" w14:textId="77777777" w:rsidR="001319D8" w:rsidRPr="00883A57" w:rsidRDefault="001319D8" w:rsidP="006B3662">
      <w:pPr>
        <w:rPr>
          <w:rFonts w:ascii="Arial Narrow" w:eastAsia="Arial" w:hAnsi="Arial Narrow" w:cs="Arial"/>
          <w:b/>
          <w:bCs/>
          <w:sz w:val="24"/>
          <w:szCs w:val="24"/>
          <w:lang w:val="es-MX" w:eastAsia="es-MX"/>
        </w:rPr>
      </w:pPr>
    </w:p>
    <w:p w14:paraId="61D93CCE" w14:textId="299ACA12" w:rsidR="001319D8" w:rsidRDefault="001319D8" w:rsidP="00883A57">
      <w:pPr>
        <w:jc w:val="both"/>
        <w:rPr>
          <w:rFonts w:ascii="Arial Narrow" w:hAnsi="Arial Narrow" w:cs="Arial"/>
          <w:sz w:val="24"/>
          <w:szCs w:val="24"/>
        </w:rPr>
      </w:pPr>
      <w:r w:rsidRPr="00883A57">
        <w:rPr>
          <w:rFonts w:ascii="Arial Narrow" w:hAnsi="Arial Narrow" w:cs="Arial"/>
          <w:b/>
          <w:sz w:val="24"/>
          <w:szCs w:val="24"/>
        </w:rPr>
        <w:t>Artículo 24.</w:t>
      </w:r>
      <w:r w:rsidRPr="00883A57">
        <w:rPr>
          <w:rFonts w:ascii="Arial Narrow" w:hAnsi="Arial Narrow" w:cs="Arial"/>
          <w:sz w:val="24"/>
          <w:szCs w:val="24"/>
        </w:rPr>
        <w:t xml:space="preserve"> Los </w:t>
      </w:r>
      <w:r w:rsidR="00735B40" w:rsidRPr="00883A57">
        <w:rPr>
          <w:rFonts w:ascii="Arial Narrow" w:hAnsi="Arial Narrow" w:cs="Arial"/>
          <w:sz w:val="24"/>
          <w:szCs w:val="24"/>
        </w:rPr>
        <w:t>Sujetos obligados</w:t>
      </w:r>
      <w:r w:rsidRPr="00883A57">
        <w:rPr>
          <w:rFonts w:ascii="Arial Narrow" w:hAnsi="Arial Narrow" w:cs="Arial"/>
          <w:sz w:val="24"/>
          <w:szCs w:val="24"/>
        </w:rPr>
        <w:t xml:space="preserve"> del Poder Ejecutivo, además de lo señalado en el artículo 22, deberán poner a disposición del público y actualizar la información siguiente:</w:t>
      </w:r>
    </w:p>
    <w:p w14:paraId="4B1BB2DF" w14:textId="77777777" w:rsidR="006B3662" w:rsidRPr="00883A57" w:rsidRDefault="006B3662" w:rsidP="00883A57">
      <w:pPr>
        <w:jc w:val="both"/>
        <w:rPr>
          <w:rFonts w:ascii="Arial Narrow" w:hAnsi="Arial Narrow" w:cs="Arial"/>
          <w:sz w:val="24"/>
          <w:szCs w:val="24"/>
        </w:rPr>
      </w:pPr>
    </w:p>
    <w:p w14:paraId="65FE9FF2" w14:textId="77777777" w:rsidR="001319D8" w:rsidRPr="00883A57" w:rsidRDefault="001319D8" w:rsidP="006B3662">
      <w:pPr>
        <w:numPr>
          <w:ilvl w:val="0"/>
          <w:numId w:val="253"/>
        </w:numPr>
        <w:ind w:left="510" w:hanging="113"/>
        <w:jc w:val="both"/>
        <w:rPr>
          <w:rFonts w:ascii="Arial Narrow" w:hAnsi="Arial Narrow" w:cs="Arial"/>
          <w:bCs/>
          <w:sz w:val="24"/>
          <w:szCs w:val="24"/>
        </w:rPr>
      </w:pPr>
      <w:r w:rsidRPr="00883A57">
        <w:rPr>
          <w:rFonts w:ascii="Arial Narrow" w:hAnsi="Arial Narrow" w:cs="Arial"/>
          <w:bCs/>
          <w:sz w:val="24"/>
          <w:szCs w:val="24"/>
        </w:rPr>
        <w:t>El Plan Estatal de Desarrollo;</w:t>
      </w:r>
    </w:p>
    <w:p w14:paraId="744B0371" w14:textId="38C24C92" w:rsidR="001319D8" w:rsidRPr="00883A57" w:rsidRDefault="001319D8" w:rsidP="006B3662">
      <w:pPr>
        <w:numPr>
          <w:ilvl w:val="0"/>
          <w:numId w:val="253"/>
        </w:numPr>
        <w:ind w:left="510" w:hanging="113"/>
        <w:jc w:val="both"/>
        <w:rPr>
          <w:rFonts w:ascii="Arial Narrow" w:hAnsi="Arial Narrow" w:cs="Arial"/>
          <w:bCs/>
          <w:sz w:val="24"/>
          <w:szCs w:val="24"/>
        </w:rPr>
      </w:pPr>
      <w:r w:rsidRPr="00883A57">
        <w:rPr>
          <w:rFonts w:ascii="Arial Narrow" w:hAnsi="Arial Narrow" w:cs="Arial"/>
          <w:bCs/>
          <w:sz w:val="24"/>
          <w:szCs w:val="24"/>
        </w:rPr>
        <w:t xml:space="preserve">El </w:t>
      </w:r>
      <w:r w:rsidR="006E1E41" w:rsidRPr="00883A57">
        <w:rPr>
          <w:rFonts w:ascii="Arial Narrow" w:hAnsi="Arial Narrow" w:cs="Arial"/>
          <w:bCs/>
          <w:sz w:val="24"/>
          <w:szCs w:val="24"/>
        </w:rPr>
        <w:t xml:space="preserve">Presupuesto </w:t>
      </w:r>
      <w:r w:rsidRPr="00883A57">
        <w:rPr>
          <w:rFonts w:ascii="Arial Narrow" w:hAnsi="Arial Narrow" w:cs="Arial"/>
          <w:bCs/>
          <w:sz w:val="24"/>
          <w:szCs w:val="24"/>
        </w:rPr>
        <w:t xml:space="preserve">de </w:t>
      </w:r>
      <w:r w:rsidR="006E1E41" w:rsidRPr="00883A57">
        <w:rPr>
          <w:rFonts w:ascii="Arial Narrow" w:hAnsi="Arial Narrow" w:cs="Arial"/>
          <w:bCs/>
          <w:sz w:val="24"/>
          <w:szCs w:val="24"/>
        </w:rPr>
        <w:t xml:space="preserve">Egresos </w:t>
      </w:r>
      <w:r w:rsidRPr="00883A57">
        <w:rPr>
          <w:rFonts w:ascii="Arial Narrow" w:hAnsi="Arial Narrow" w:cs="Arial"/>
          <w:bCs/>
          <w:sz w:val="24"/>
          <w:szCs w:val="24"/>
        </w:rPr>
        <w:t>y las fórmulas de distribución de los recursos otorgados;</w:t>
      </w:r>
    </w:p>
    <w:p w14:paraId="7CD001E7" w14:textId="77777777" w:rsidR="001319D8" w:rsidRPr="00883A57" w:rsidRDefault="001319D8" w:rsidP="006B3662">
      <w:pPr>
        <w:numPr>
          <w:ilvl w:val="0"/>
          <w:numId w:val="253"/>
        </w:numPr>
        <w:ind w:left="510" w:hanging="113"/>
        <w:jc w:val="both"/>
        <w:rPr>
          <w:rFonts w:ascii="Arial Narrow" w:hAnsi="Arial Narrow" w:cs="Arial"/>
          <w:bCs/>
          <w:sz w:val="24"/>
          <w:szCs w:val="24"/>
        </w:rPr>
      </w:pPr>
      <w:r w:rsidRPr="00883A57">
        <w:rPr>
          <w:rFonts w:ascii="Arial Narrow" w:hAnsi="Arial Narrow" w:cs="Arial"/>
          <w:bCs/>
          <w:sz w:val="24"/>
          <w:szCs w:val="24"/>
        </w:rPr>
        <w:t>Las expropiaciones decretadas y ejecutadas, que incluya, cuando menos, la fecha de expropiación, el domicilio y la causa de utilidad pública y las ocupaciones superficiales;</w:t>
      </w:r>
    </w:p>
    <w:p w14:paraId="52E604DC" w14:textId="77777777" w:rsidR="001319D8" w:rsidRPr="00883A57" w:rsidRDefault="001319D8" w:rsidP="006B3662">
      <w:pPr>
        <w:numPr>
          <w:ilvl w:val="0"/>
          <w:numId w:val="253"/>
        </w:numPr>
        <w:ind w:left="510" w:hanging="113"/>
        <w:jc w:val="both"/>
        <w:rPr>
          <w:rFonts w:ascii="Arial Narrow" w:hAnsi="Arial Narrow" w:cs="Arial"/>
          <w:bCs/>
          <w:sz w:val="24"/>
          <w:szCs w:val="24"/>
        </w:rPr>
      </w:pPr>
      <w:r w:rsidRPr="00883A57">
        <w:rPr>
          <w:rFonts w:ascii="Arial Narrow" w:hAnsi="Arial Narrow" w:cs="Arial"/>
          <w:bCs/>
          <w:sz w:val="24"/>
          <w:szCs w:val="24"/>
        </w:rPr>
        <w:t>El nombre, denominación o razón social y clave del registro federal de contribuyentes a quienes se les hubiera cancelado o condonado algún crédito fiscal, así como los montos respectivos;</w:t>
      </w:r>
    </w:p>
    <w:p w14:paraId="5D555532" w14:textId="2E22464D" w:rsidR="001319D8" w:rsidRPr="00883A57" w:rsidRDefault="001319D8" w:rsidP="006B3662">
      <w:pPr>
        <w:numPr>
          <w:ilvl w:val="0"/>
          <w:numId w:val="253"/>
        </w:numPr>
        <w:ind w:left="510" w:hanging="113"/>
        <w:jc w:val="both"/>
        <w:rPr>
          <w:rFonts w:ascii="Arial Narrow" w:hAnsi="Arial Narrow" w:cs="Arial"/>
          <w:sz w:val="24"/>
          <w:szCs w:val="24"/>
        </w:rPr>
      </w:pPr>
      <w:r w:rsidRPr="00883A57">
        <w:rPr>
          <w:rFonts w:ascii="Arial Narrow" w:hAnsi="Arial Narrow" w:cs="Arial"/>
          <w:bCs/>
          <w:sz w:val="24"/>
          <w:szCs w:val="24"/>
        </w:rPr>
        <w:t>Los nombres de las personas a quienes se les habilitó para ejercer como</w:t>
      </w:r>
      <w:r w:rsidR="007568C2" w:rsidRPr="00883A57">
        <w:rPr>
          <w:rFonts w:ascii="Arial Narrow" w:hAnsi="Arial Narrow" w:cs="Arial"/>
          <w:bCs/>
          <w:sz w:val="24"/>
          <w:szCs w:val="24"/>
        </w:rPr>
        <w:t xml:space="preserve"> personas</w:t>
      </w:r>
      <w:r w:rsidR="007568C2" w:rsidRPr="00883A57">
        <w:rPr>
          <w:rFonts w:ascii="Arial Narrow" w:hAnsi="Arial Narrow" w:cs="Arial"/>
          <w:sz w:val="24"/>
          <w:szCs w:val="24"/>
        </w:rPr>
        <w:t xml:space="preserve"> corredoras</w:t>
      </w:r>
      <w:r w:rsidRPr="00883A57">
        <w:rPr>
          <w:rFonts w:ascii="Arial Narrow" w:hAnsi="Arial Narrow" w:cs="Arial"/>
          <w:sz w:val="24"/>
          <w:szCs w:val="24"/>
        </w:rPr>
        <w:t xml:space="preserve"> y </w:t>
      </w:r>
      <w:r w:rsidR="007568C2" w:rsidRPr="00883A57">
        <w:rPr>
          <w:rFonts w:ascii="Arial Narrow" w:hAnsi="Arial Narrow" w:cs="Arial"/>
          <w:sz w:val="24"/>
          <w:szCs w:val="24"/>
        </w:rPr>
        <w:t xml:space="preserve">titulares de </w:t>
      </w:r>
      <w:r w:rsidRPr="00883A57">
        <w:rPr>
          <w:rFonts w:ascii="Arial Narrow" w:hAnsi="Arial Narrow" w:cs="Arial"/>
          <w:sz w:val="24"/>
          <w:szCs w:val="24"/>
        </w:rPr>
        <w:t>notar</w:t>
      </w:r>
      <w:r w:rsidR="007568C2" w:rsidRPr="00883A57">
        <w:rPr>
          <w:rFonts w:ascii="Arial Narrow" w:hAnsi="Arial Narrow" w:cs="Arial"/>
          <w:sz w:val="24"/>
          <w:szCs w:val="24"/>
        </w:rPr>
        <w:t>ía</w:t>
      </w:r>
      <w:r w:rsidRPr="00883A57">
        <w:rPr>
          <w:rFonts w:ascii="Arial Narrow" w:hAnsi="Arial Narrow" w:cs="Arial"/>
          <w:sz w:val="24"/>
          <w:szCs w:val="24"/>
        </w:rPr>
        <w:t>s públic</w:t>
      </w:r>
      <w:r w:rsidR="007568C2" w:rsidRPr="00883A57">
        <w:rPr>
          <w:rFonts w:ascii="Arial Narrow" w:hAnsi="Arial Narrow" w:cs="Arial"/>
          <w:sz w:val="24"/>
          <w:szCs w:val="24"/>
        </w:rPr>
        <w:t>a</w:t>
      </w:r>
      <w:r w:rsidRPr="00883A57">
        <w:rPr>
          <w:rFonts w:ascii="Arial Narrow" w:hAnsi="Arial Narrow" w:cs="Arial"/>
          <w:sz w:val="24"/>
          <w:szCs w:val="24"/>
        </w:rPr>
        <w:t>s, así como sus datos de contacto, la información relacionada con el proceso de otorgamiento de la patente y las sanciones que se les hubieran aplicado;</w:t>
      </w:r>
    </w:p>
    <w:p w14:paraId="2DB240DF" w14:textId="77777777" w:rsidR="001319D8" w:rsidRPr="00883A57" w:rsidRDefault="001319D8" w:rsidP="006B3662">
      <w:pPr>
        <w:numPr>
          <w:ilvl w:val="0"/>
          <w:numId w:val="253"/>
        </w:numPr>
        <w:ind w:left="510" w:hanging="113"/>
        <w:jc w:val="both"/>
        <w:rPr>
          <w:rFonts w:ascii="Arial Narrow" w:hAnsi="Arial Narrow" w:cs="Arial"/>
          <w:bCs/>
          <w:sz w:val="24"/>
          <w:szCs w:val="24"/>
        </w:rPr>
      </w:pPr>
      <w:r w:rsidRPr="00883A57">
        <w:rPr>
          <w:rFonts w:ascii="Arial Narrow" w:hAnsi="Arial Narrow" w:cs="Arial"/>
          <w:bCs/>
          <w:sz w:val="24"/>
          <w:szCs w:val="24"/>
        </w:rPr>
        <w:lastRenderedPageBreak/>
        <w:t>Los planes de desarrollo urbano, ordenamiento territorial y ecológico; y</w:t>
      </w:r>
    </w:p>
    <w:p w14:paraId="2A6F7F75" w14:textId="77777777" w:rsidR="001319D8" w:rsidRPr="00883A57" w:rsidRDefault="001319D8" w:rsidP="006B3662">
      <w:pPr>
        <w:numPr>
          <w:ilvl w:val="0"/>
          <w:numId w:val="253"/>
        </w:numPr>
        <w:ind w:left="510" w:hanging="113"/>
        <w:jc w:val="both"/>
        <w:rPr>
          <w:rFonts w:ascii="Arial Narrow" w:hAnsi="Arial Narrow" w:cs="Arial"/>
          <w:bCs/>
          <w:sz w:val="24"/>
          <w:szCs w:val="24"/>
        </w:rPr>
      </w:pPr>
      <w:r w:rsidRPr="00883A57">
        <w:rPr>
          <w:rFonts w:ascii="Arial Narrow" w:hAnsi="Arial Narrow" w:cs="Arial"/>
          <w:bCs/>
          <w:sz w:val="24"/>
          <w:szCs w:val="24"/>
        </w:rPr>
        <w:t>Los proyectos de disposiciones administrativas, salvo que su difusión pueda comprometer los efectos que se pretenden lograr con la disposición o se trate de situaciones de emergencia, en términos de lo previsto en la Ley General de Mejora Regulatoria y la Ley de Mejora Regulatoria para el Estado de Coahuila de Zaragoza y sus Municipios.</w:t>
      </w:r>
    </w:p>
    <w:p w14:paraId="12797A2F" w14:textId="77777777" w:rsidR="001319D8" w:rsidRPr="00883A57" w:rsidRDefault="001319D8" w:rsidP="00883A57">
      <w:pPr>
        <w:ind w:left="1152" w:hanging="864"/>
        <w:jc w:val="both"/>
        <w:rPr>
          <w:rFonts w:ascii="Arial Narrow" w:hAnsi="Arial Narrow" w:cs="Arial"/>
          <w:b/>
          <w:sz w:val="24"/>
          <w:szCs w:val="24"/>
        </w:rPr>
      </w:pPr>
    </w:p>
    <w:p w14:paraId="595105E9" w14:textId="17AB1E04" w:rsidR="001319D8" w:rsidRPr="00883A57" w:rsidRDefault="001319D8" w:rsidP="00883A57">
      <w:pPr>
        <w:jc w:val="both"/>
        <w:rPr>
          <w:rFonts w:ascii="Arial Narrow" w:hAnsi="Arial Narrow" w:cs="Arial"/>
          <w:bCs/>
          <w:sz w:val="24"/>
          <w:szCs w:val="24"/>
        </w:rPr>
      </w:pPr>
      <w:r w:rsidRPr="00883A57">
        <w:rPr>
          <w:rFonts w:ascii="Arial Narrow" w:hAnsi="Arial Narrow" w:cs="Arial"/>
          <w:b/>
          <w:sz w:val="24"/>
          <w:szCs w:val="24"/>
        </w:rPr>
        <w:t xml:space="preserve">Artículo 25. </w:t>
      </w:r>
      <w:r w:rsidRPr="00883A57">
        <w:rPr>
          <w:rFonts w:ascii="Arial Narrow" w:hAnsi="Arial Narrow" w:cs="Arial"/>
          <w:bCs/>
          <w:sz w:val="24"/>
          <w:szCs w:val="24"/>
        </w:rPr>
        <w:t xml:space="preserve">Los </w:t>
      </w:r>
      <w:r w:rsidR="00735B40" w:rsidRPr="00883A57">
        <w:rPr>
          <w:rFonts w:ascii="Arial Narrow" w:hAnsi="Arial Narrow" w:cs="Arial"/>
          <w:bCs/>
          <w:sz w:val="24"/>
          <w:szCs w:val="24"/>
        </w:rPr>
        <w:t>Sujetos obligados</w:t>
      </w:r>
      <w:r w:rsidRPr="00883A57">
        <w:rPr>
          <w:rFonts w:ascii="Arial Narrow" w:hAnsi="Arial Narrow" w:cs="Arial"/>
          <w:bCs/>
          <w:sz w:val="24"/>
          <w:szCs w:val="24"/>
        </w:rPr>
        <w:t xml:space="preserve"> del Poder Ejecutivo, además de lo señalado en el artículo anterior, deberán poner a disposición del público y actualizar la siguiente información: </w:t>
      </w:r>
    </w:p>
    <w:p w14:paraId="145C9543" w14:textId="77777777" w:rsidR="001319D8" w:rsidRPr="00883A57" w:rsidRDefault="001319D8" w:rsidP="00883A57">
      <w:pPr>
        <w:jc w:val="both"/>
        <w:rPr>
          <w:rFonts w:ascii="Arial Narrow" w:hAnsi="Arial Narrow" w:cs="Arial"/>
          <w:bCs/>
          <w:sz w:val="24"/>
          <w:szCs w:val="24"/>
        </w:rPr>
      </w:pPr>
    </w:p>
    <w:p w14:paraId="3ED6E81B" w14:textId="77777777" w:rsidR="001319D8" w:rsidRPr="00883A57" w:rsidRDefault="001319D8" w:rsidP="006B3662">
      <w:pPr>
        <w:numPr>
          <w:ilvl w:val="0"/>
          <w:numId w:val="222"/>
        </w:numPr>
        <w:ind w:left="510" w:hanging="113"/>
        <w:jc w:val="both"/>
        <w:rPr>
          <w:rFonts w:ascii="Arial Narrow" w:hAnsi="Arial Narrow" w:cs="Arial"/>
          <w:bCs/>
          <w:sz w:val="24"/>
          <w:szCs w:val="24"/>
        </w:rPr>
      </w:pPr>
      <w:r w:rsidRPr="00883A57">
        <w:rPr>
          <w:rFonts w:ascii="Arial Narrow" w:hAnsi="Arial Narrow" w:cs="Arial"/>
          <w:bCs/>
          <w:sz w:val="24"/>
          <w:szCs w:val="24"/>
        </w:rPr>
        <w:t>En materia de Gobierno:</w:t>
      </w:r>
    </w:p>
    <w:p w14:paraId="5593398F" w14:textId="77777777" w:rsidR="001319D8" w:rsidRPr="00883A57" w:rsidRDefault="001319D8" w:rsidP="006B3662">
      <w:pPr>
        <w:numPr>
          <w:ilvl w:val="0"/>
          <w:numId w:val="224"/>
        </w:numPr>
        <w:ind w:left="794" w:hanging="340"/>
        <w:jc w:val="both"/>
        <w:rPr>
          <w:rFonts w:ascii="Arial Narrow" w:hAnsi="Arial Narrow" w:cs="Arial"/>
          <w:bCs/>
          <w:sz w:val="24"/>
          <w:szCs w:val="24"/>
        </w:rPr>
      </w:pPr>
      <w:r w:rsidRPr="00883A57">
        <w:rPr>
          <w:rFonts w:ascii="Arial Narrow" w:hAnsi="Arial Narrow" w:cs="Arial"/>
          <w:bCs/>
          <w:sz w:val="24"/>
          <w:szCs w:val="24"/>
        </w:rPr>
        <w:t>El listado de las notarías públicas otorgadas y sus titulares;</w:t>
      </w:r>
    </w:p>
    <w:p w14:paraId="0C14166B" w14:textId="77777777" w:rsidR="001319D8" w:rsidRPr="00883A57" w:rsidRDefault="001319D8" w:rsidP="006B3662">
      <w:pPr>
        <w:numPr>
          <w:ilvl w:val="0"/>
          <w:numId w:val="224"/>
        </w:numPr>
        <w:ind w:left="794" w:hanging="340"/>
        <w:jc w:val="both"/>
        <w:rPr>
          <w:rFonts w:ascii="Arial Narrow" w:hAnsi="Arial Narrow" w:cs="Arial"/>
          <w:bCs/>
          <w:sz w:val="24"/>
          <w:szCs w:val="24"/>
        </w:rPr>
      </w:pPr>
      <w:r w:rsidRPr="00883A57">
        <w:rPr>
          <w:rFonts w:ascii="Arial Narrow" w:hAnsi="Arial Narrow" w:cs="Arial"/>
          <w:bCs/>
          <w:sz w:val="24"/>
          <w:szCs w:val="24"/>
        </w:rPr>
        <w:t xml:space="preserve">Nombre, domicilio, teléfono oficial, número de </w:t>
      </w:r>
      <w:proofErr w:type="spellStart"/>
      <w:r w:rsidRPr="00883A57">
        <w:rPr>
          <w:rFonts w:ascii="Arial Narrow" w:hAnsi="Arial Narrow" w:cs="Arial"/>
          <w:bCs/>
          <w:sz w:val="24"/>
          <w:szCs w:val="24"/>
        </w:rPr>
        <w:t>fiat</w:t>
      </w:r>
      <w:proofErr w:type="spellEnd"/>
      <w:r w:rsidRPr="00883A57">
        <w:rPr>
          <w:rFonts w:ascii="Arial Narrow" w:hAnsi="Arial Narrow" w:cs="Arial"/>
          <w:bCs/>
          <w:sz w:val="24"/>
          <w:szCs w:val="24"/>
        </w:rPr>
        <w:t xml:space="preserve"> notarial, servicios que ofrece y su costo;</w:t>
      </w:r>
    </w:p>
    <w:p w14:paraId="79ACB6D2" w14:textId="77777777" w:rsidR="001319D8" w:rsidRPr="00883A57" w:rsidRDefault="001319D8" w:rsidP="006B3662">
      <w:pPr>
        <w:numPr>
          <w:ilvl w:val="0"/>
          <w:numId w:val="224"/>
        </w:numPr>
        <w:ind w:left="794" w:hanging="340"/>
        <w:jc w:val="both"/>
        <w:rPr>
          <w:rFonts w:ascii="Arial Narrow" w:hAnsi="Arial Narrow" w:cs="Arial"/>
          <w:bCs/>
          <w:sz w:val="24"/>
          <w:szCs w:val="24"/>
        </w:rPr>
      </w:pPr>
      <w:r w:rsidRPr="00883A57">
        <w:rPr>
          <w:rFonts w:ascii="Arial Narrow" w:hAnsi="Arial Narrow" w:cs="Arial"/>
          <w:bCs/>
          <w:sz w:val="24"/>
          <w:szCs w:val="24"/>
        </w:rPr>
        <w:t>Respecto de la función notarial: los índices de protocolo y las versiones públicas de las actas fuera de protocolo;</w:t>
      </w:r>
    </w:p>
    <w:p w14:paraId="71EEA014" w14:textId="196BBF61" w:rsidR="001319D8" w:rsidRPr="00883A57" w:rsidRDefault="001319D8" w:rsidP="006B3662">
      <w:pPr>
        <w:numPr>
          <w:ilvl w:val="0"/>
          <w:numId w:val="224"/>
        </w:numPr>
        <w:ind w:left="794" w:hanging="340"/>
        <w:jc w:val="both"/>
        <w:rPr>
          <w:rFonts w:ascii="Arial Narrow" w:hAnsi="Arial Narrow" w:cs="Arial"/>
          <w:bCs/>
          <w:sz w:val="24"/>
          <w:szCs w:val="24"/>
        </w:rPr>
      </w:pPr>
      <w:r w:rsidRPr="00883A57">
        <w:rPr>
          <w:rFonts w:ascii="Arial Narrow" w:hAnsi="Arial Narrow" w:cs="Arial"/>
          <w:bCs/>
          <w:sz w:val="24"/>
          <w:szCs w:val="24"/>
        </w:rPr>
        <w:t xml:space="preserve">Listado de </w:t>
      </w:r>
      <w:r w:rsidR="003E015F" w:rsidRPr="00883A57">
        <w:rPr>
          <w:rFonts w:ascii="Arial Narrow" w:hAnsi="Arial Narrow" w:cs="Arial"/>
          <w:bCs/>
          <w:sz w:val="24"/>
          <w:szCs w:val="24"/>
        </w:rPr>
        <w:t xml:space="preserve">personas </w:t>
      </w:r>
      <w:r w:rsidRPr="00883A57">
        <w:rPr>
          <w:rFonts w:ascii="Arial Narrow" w:hAnsi="Arial Narrow" w:cs="Arial"/>
          <w:bCs/>
          <w:sz w:val="24"/>
          <w:szCs w:val="24"/>
        </w:rPr>
        <w:t xml:space="preserve">aspirantes a </w:t>
      </w:r>
      <w:r w:rsidR="003E015F" w:rsidRPr="00883A57">
        <w:rPr>
          <w:rFonts w:ascii="Arial Narrow" w:hAnsi="Arial Narrow" w:cs="Arial"/>
          <w:bCs/>
          <w:sz w:val="24"/>
          <w:szCs w:val="24"/>
        </w:rPr>
        <w:t>titulares de notarías</w:t>
      </w:r>
      <w:r w:rsidRPr="00883A57">
        <w:rPr>
          <w:rFonts w:ascii="Arial Narrow" w:hAnsi="Arial Narrow" w:cs="Arial"/>
          <w:bCs/>
          <w:sz w:val="24"/>
          <w:szCs w:val="24"/>
        </w:rPr>
        <w:t xml:space="preserve"> y el resultado de los exámenes;</w:t>
      </w:r>
    </w:p>
    <w:p w14:paraId="6A8020F7" w14:textId="77777777" w:rsidR="001319D8" w:rsidRPr="00883A57" w:rsidRDefault="001319D8" w:rsidP="006B3662">
      <w:pPr>
        <w:numPr>
          <w:ilvl w:val="0"/>
          <w:numId w:val="224"/>
        </w:numPr>
        <w:ind w:left="794" w:hanging="340"/>
        <w:jc w:val="both"/>
        <w:rPr>
          <w:rFonts w:ascii="Arial Narrow" w:hAnsi="Arial Narrow" w:cs="Arial"/>
          <w:bCs/>
          <w:sz w:val="24"/>
          <w:szCs w:val="24"/>
        </w:rPr>
      </w:pPr>
      <w:r w:rsidRPr="00883A57">
        <w:rPr>
          <w:rFonts w:ascii="Arial Narrow" w:hAnsi="Arial Narrow" w:cs="Arial"/>
          <w:bCs/>
          <w:sz w:val="24"/>
          <w:szCs w:val="24"/>
        </w:rPr>
        <w:t>Estadística de visitas realizadas a cada notaría, el resultado de la visita y las sanciones aplicadas;</w:t>
      </w:r>
    </w:p>
    <w:p w14:paraId="507D8DC1" w14:textId="15E16D04" w:rsidR="001319D8" w:rsidRPr="00883A57" w:rsidRDefault="001319D8" w:rsidP="006B3662">
      <w:pPr>
        <w:numPr>
          <w:ilvl w:val="0"/>
          <w:numId w:val="224"/>
        </w:numPr>
        <w:ind w:left="794" w:hanging="340"/>
        <w:jc w:val="both"/>
        <w:rPr>
          <w:rFonts w:ascii="Arial Narrow" w:hAnsi="Arial Narrow" w:cs="Arial"/>
          <w:bCs/>
          <w:sz w:val="24"/>
          <w:szCs w:val="24"/>
        </w:rPr>
      </w:pPr>
      <w:r w:rsidRPr="00883A57">
        <w:rPr>
          <w:rFonts w:ascii="Arial Narrow" w:hAnsi="Arial Narrow" w:cs="Arial"/>
          <w:bCs/>
          <w:sz w:val="24"/>
          <w:szCs w:val="24"/>
        </w:rPr>
        <w:t xml:space="preserve">Listado de licencias, suplencias y renuncias de </w:t>
      </w:r>
      <w:r w:rsidR="003E015F" w:rsidRPr="00883A57">
        <w:rPr>
          <w:rFonts w:ascii="Arial Narrow" w:hAnsi="Arial Narrow" w:cs="Arial"/>
          <w:bCs/>
          <w:sz w:val="24"/>
          <w:szCs w:val="24"/>
        </w:rPr>
        <w:t>las personas titulares de notarías</w:t>
      </w:r>
      <w:r w:rsidRPr="00883A57">
        <w:rPr>
          <w:rFonts w:ascii="Arial Narrow" w:hAnsi="Arial Narrow" w:cs="Arial"/>
          <w:bCs/>
          <w:sz w:val="24"/>
          <w:szCs w:val="24"/>
        </w:rPr>
        <w:t>;</w:t>
      </w:r>
    </w:p>
    <w:p w14:paraId="7BB3FFC6" w14:textId="77777777" w:rsidR="001319D8" w:rsidRPr="00883A57" w:rsidRDefault="001319D8" w:rsidP="006B3662">
      <w:pPr>
        <w:numPr>
          <w:ilvl w:val="0"/>
          <w:numId w:val="224"/>
        </w:numPr>
        <w:ind w:left="794" w:hanging="340"/>
        <w:jc w:val="both"/>
        <w:rPr>
          <w:rFonts w:ascii="Arial Narrow" w:hAnsi="Arial Narrow" w:cs="Arial"/>
          <w:bCs/>
          <w:sz w:val="24"/>
          <w:szCs w:val="24"/>
        </w:rPr>
      </w:pPr>
      <w:r w:rsidRPr="00883A57">
        <w:rPr>
          <w:rFonts w:ascii="Arial Narrow" w:hAnsi="Arial Narrow" w:cs="Arial"/>
          <w:bCs/>
          <w:sz w:val="24"/>
          <w:szCs w:val="24"/>
        </w:rPr>
        <w:t>Un mapa carretero y de caminos ejidales del Estado;</w:t>
      </w:r>
    </w:p>
    <w:p w14:paraId="436846E4" w14:textId="77777777" w:rsidR="001319D8" w:rsidRPr="00883A57" w:rsidRDefault="001319D8" w:rsidP="006B3662">
      <w:pPr>
        <w:numPr>
          <w:ilvl w:val="0"/>
          <w:numId w:val="224"/>
        </w:numPr>
        <w:ind w:left="794" w:hanging="340"/>
        <w:jc w:val="both"/>
        <w:rPr>
          <w:rFonts w:ascii="Arial Narrow" w:hAnsi="Arial Narrow" w:cs="Arial"/>
          <w:bCs/>
          <w:sz w:val="24"/>
          <w:szCs w:val="24"/>
        </w:rPr>
      </w:pPr>
      <w:r w:rsidRPr="00883A57">
        <w:rPr>
          <w:rFonts w:ascii="Arial Narrow" w:hAnsi="Arial Narrow" w:cs="Arial"/>
          <w:bCs/>
          <w:sz w:val="24"/>
          <w:szCs w:val="24"/>
        </w:rPr>
        <w:t xml:space="preserve">La densidad poblacional por municipio; </w:t>
      </w:r>
    </w:p>
    <w:p w14:paraId="12746B54" w14:textId="77777777" w:rsidR="001319D8" w:rsidRPr="00883A57" w:rsidRDefault="001319D8" w:rsidP="006B3662">
      <w:pPr>
        <w:numPr>
          <w:ilvl w:val="0"/>
          <w:numId w:val="224"/>
        </w:numPr>
        <w:ind w:left="794" w:hanging="340"/>
        <w:jc w:val="both"/>
        <w:rPr>
          <w:rFonts w:ascii="Arial Narrow" w:hAnsi="Arial Narrow" w:cs="Arial"/>
          <w:bCs/>
          <w:sz w:val="24"/>
          <w:szCs w:val="24"/>
        </w:rPr>
      </w:pPr>
      <w:r w:rsidRPr="00883A57">
        <w:rPr>
          <w:rFonts w:ascii="Arial Narrow" w:hAnsi="Arial Narrow" w:cs="Arial"/>
          <w:bCs/>
          <w:sz w:val="24"/>
          <w:szCs w:val="24"/>
        </w:rPr>
        <w:t>En el rubro de Protección Civil:</w:t>
      </w:r>
    </w:p>
    <w:p w14:paraId="17462878" w14:textId="77777777" w:rsidR="001319D8" w:rsidRPr="00883A57" w:rsidRDefault="001319D8" w:rsidP="006B3662">
      <w:pPr>
        <w:numPr>
          <w:ilvl w:val="0"/>
          <w:numId w:val="223"/>
        </w:numPr>
        <w:ind w:left="1134" w:hanging="340"/>
        <w:jc w:val="both"/>
        <w:rPr>
          <w:rFonts w:ascii="Arial Narrow" w:hAnsi="Arial Narrow" w:cs="Arial"/>
          <w:bCs/>
          <w:sz w:val="24"/>
          <w:szCs w:val="24"/>
        </w:rPr>
      </w:pPr>
      <w:r w:rsidRPr="00883A57">
        <w:rPr>
          <w:rFonts w:ascii="Arial Narrow" w:hAnsi="Arial Narrow" w:cs="Arial"/>
          <w:bCs/>
          <w:sz w:val="24"/>
          <w:szCs w:val="24"/>
        </w:rPr>
        <w:t>El Plan Estatal de Protección Civil, el atlas estatal de protección de riesgos y los programas de protección civil respectivos;</w:t>
      </w:r>
    </w:p>
    <w:p w14:paraId="798B4AD9" w14:textId="77777777" w:rsidR="001319D8" w:rsidRPr="00883A57" w:rsidRDefault="001319D8" w:rsidP="006B3662">
      <w:pPr>
        <w:numPr>
          <w:ilvl w:val="0"/>
          <w:numId w:val="223"/>
        </w:numPr>
        <w:ind w:left="1134" w:hanging="340"/>
        <w:jc w:val="both"/>
        <w:rPr>
          <w:rFonts w:ascii="Arial Narrow" w:hAnsi="Arial Narrow" w:cs="Arial"/>
          <w:bCs/>
          <w:sz w:val="24"/>
          <w:szCs w:val="24"/>
        </w:rPr>
      </w:pPr>
      <w:r w:rsidRPr="00883A57">
        <w:rPr>
          <w:rFonts w:ascii="Arial Narrow" w:hAnsi="Arial Narrow" w:cs="Arial"/>
          <w:bCs/>
          <w:sz w:val="24"/>
          <w:szCs w:val="24"/>
        </w:rPr>
        <w:t>Un informe de acciones realizadas durante las contingencias;</w:t>
      </w:r>
    </w:p>
    <w:p w14:paraId="6FC35D11" w14:textId="77777777" w:rsidR="001319D8" w:rsidRPr="00883A57" w:rsidRDefault="001319D8" w:rsidP="006B3662">
      <w:pPr>
        <w:numPr>
          <w:ilvl w:val="0"/>
          <w:numId w:val="223"/>
        </w:numPr>
        <w:ind w:left="1134" w:hanging="340"/>
        <w:jc w:val="both"/>
        <w:rPr>
          <w:rFonts w:ascii="Arial Narrow" w:hAnsi="Arial Narrow" w:cs="Arial"/>
          <w:bCs/>
          <w:sz w:val="24"/>
          <w:szCs w:val="24"/>
        </w:rPr>
      </w:pPr>
      <w:r w:rsidRPr="00883A57">
        <w:rPr>
          <w:rFonts w:ascii="Arial Narrow" w:hAnsi="Arial Narrow" w:cs="Arial"/>
          <w:bCs/>
          <w:sz w:val="24"/>
          <w:szCs w:val="24"/>
        </w:rPr>
        <w:t>El domicilio y la ubicación de los albergues y refugios, así como las rutas de evacuación. Durante la contingencia, esta información se deberá de difundir físicamente en lugares públicos de fácil acceso a la población afectada y por redes sociales;</w:t>
      </w:r>
    </w:p>
    <w:p w14:paraId="34D6474B" w14:textId="77777777" w:rsidR="001319D8" w:rsidRPr="00883A57" w:rsidRDefault="001319D8" w:rsidP="006B3662">
      <w:pPr>
        <w:numPr>
          <w:ilvl w:val="0"/>
          <w:numId w:val="223"/>
        </w:numPr>
        <w:ind w:left="1134" w:hanging="340"/>
        <w:jc w:val="both"/>
        <w:rPr>
          <w:rFonts w:ascii="Arial Narrow" w:hAnsi="Arial Narrow" w:cs="Arial"/>
          <w:bCs/>
          <w:sz w:val="24"/>
          <w:szCs w:val="24"/>
        </w:rPr>
      </w:pPr>
      <w:r w:rsidRPr="00883A57">
        <w:rPr>
          <w:rFonts w:ascii="Arial Narrow" w:hAnsi="Arial Narrow" w:cs="Arial"/>
          <w:bCs/>
          <w:sz w:val="24"/>
          <w:szCs w:val="24"/>
        </w:rPr>
        <w:t>La aportación en dinero o en especie que reciban de las diversas personas físicas o morales, nacionales o internacionales, a través de los centros de acopio o en las instituciones de crédito, para ayudar a los municipios o comunidades en emergencia o desastre; y</w:t>
      </w:r>
    </w:p>
    <w:p w14:paraId="1B79D44D" w14:textId="77777777" w:rsidR="001319D8" w:rsidRPr="00883A57" w:rsidRDefault="001319D8" w:rsidP="006B3662">
      <w:pPr>
        <w:numPr>
          <w:ilvl w:val="0"/>
          <w:numId w:val="223"/>
        </w:numPr>
        <w:ind w:left="1134" w:hanging="340"/>
        <w:jc w:val="both"/>
        <w:rPr>
          <w:rFonts w:ascii="Arial Narrow" w:hAnsi="Arial Narrow" w:cs="Arial"/>
          <w:bCs/>
          <w:sz w:val="24"/>
          <w:szCs w:val="24"/>
        </w:rPr>
      </w:pPr>
      <w:r w:rsidRPr="00883A57">
        <w:rPr>
          <w:rFonts w:ascii="Arial Narrow" w:hAnsi="Arial Narrow" w:cs="Arial"/>
          <w:bCs/>
          <w:sz w:val="24"/>
          <w:szCs w:val="24"/>
        </w:rPr>
        <w:t>Un listado de las constancias de factibilidad en materia de protección civil para la instalación de los establecimientos que, por su funcionamiento o naturaleza, representen riesgos para la población.</w:t>
      </w:r>
    </w:p>
    <w:p w14:paraId="2BD24F76" w14:textId="77777777" w:rsidR="001319D8" w:rsidRPr="00883A57" w:rsidRDefault="001319D8" w:rsidP="006B3662">
      <w:pPr>
        <w:numPr>
          <w:ilvl w:val="0"/>
          <w:numId w:val="224"/>
        </w:numPr>
        <w:ind w:left="794" w:hanging="340"/>
        <w:jc w:val="both"/>
        <w:rPr>
          <w:rFonts w:ascii="Arial Narrow" w:hAnsi="Arial Narrow" w:cs="Arial"/>
          <w:bCs/>
          <w:sz w:val="24"/>
          <w:szCs w:val="24"/>
        </w:rPr>
      </w:pPr>
      <w:r w:rsidRPr="00883A57">
        <w:rPr>
          <w:rFonts w:ascii="Arial Narrow" w:hAnsi="Arial Narrow" w:cs="Arial"/>
          <w:bCs/>
          <w:sz w:val="24"/>
          <w:szCs w:val="24"/>
        </w:rPr>
        <w:t>En el rubro de Propiedad Inmobiliaria:</w:t>
      </w:r>
    </w:p>
    <w:p w14:paraId="3E3F3244" w14:textId="77777777" w:rsidR="001319D8" w:rsidRPr="00883A57" w:rsidRDefault="001319D8" w:rsidP="006B3662">
      <w:pPr>
        <w:numPr>
          <w:ilvl w:val="0"/>
          <w:numId w:val="225"/>
        </w:numPr>
        <w:ind w:left="1134" w:hanging="340"/>
        <w:jc w:val="both"/>
        <w:rPr>
          <w:rFonts w:ascii="Arial Narrow" w:hAnsi="Arial Narrow" w:cs="Arial"/>
          <w:bCs/>
          <w:sz w:val="24"/>
          <w:szCs w:val="24"/>
        </w:rPr>
      </w:pPr>
      <w:r w:rsidRPr="00883A57">
        <w:rPr>
          <w:rFonts w:ascii="Arial Narrow" w:hAnsi="Arial Narrow" w:cs="Arial"/>
          <w:bCs/>
          <w:sz w:val="24"/>
          <w:szCs w:val="24"/>
        </w:rPr>
        <w:t>Por cada escritura inscrita se publicará el tipo de acto o negocio jurídico que se asienta, nombre de las partes que participan, fecha en que se llevó a cabo y en la que se registró, datos registrales de identificación, síntesis del acto o negocio jurídico que se asienta, protegiendo los datos personales y anotaciones marginales referentes a hipotecas;</w:t>
      </w:r>
    </w:p>
    <w:p w14:paraId="197830B9" w14:textId="77777777" w:rsidR="001319D8" w:rsidRPr="00883A57" w:rsidRDefault="001319D8" w:rsidP="006B3662">
      <w:pPr>
        <w:numPr>
          <w:ilvl w:val="0"/>
          <w:numId w:val="225"/>
        </w:numPr>
        <w:ind w:left="1134" w:hanging="340"/>
        <w:jc w:val="both"/>
        <w:rPr>
          <w:rFonts w:ascii="Arial Narrow" w:hAnsi="Arial Narrow" w:cs="Arial"/>
          <w:bCs/>
          <w:sz w:val="24"/>
          <w:szCs w:val="24"/>
        </w:rPr>
      </w:pPr>
      <w:r w:rsidRPr="00883A57">
        <w:rPr>
          <w:rFonts w:ascii="Arial Narrow" w:hAnsi="Arial Narrow" w:cs="Arial"/>
          <w:bCs/>
          <w:sz w:val="24"/>
          <w:szCs w:val="24"/>
        </w:rPr>
        <w:t>La información catastral, consistente en cartografía catastral por sector, manzana y lote, y las tablas de valores por sección, calles y avenidas, con inclusión de deméritos eventuales; y</w:t>
      </w:r>
    </w:p>
    <w:p w14:paraId="32F1F0C4" w14:textId="77777777" w:rsidR="001319D8" w:rsidRPr="00883A57" w:rsidRDefault="001319D8" w:rsidP="006B3662">
      <w:pPr>
        <w:numPr>
          <w:ilvl w:val="0"/>
          <w:numId w:val="225"/>
        </w:numPr>
        <w:ind w:left="1134" w:hanging="340"/>
        <w:jc w:val="both"/>
        <w:rPr>
          <w:rFonts w:ascii="Arial Narrow" w:hAnsi="Arial Narrow" w:cs="Arial"/>
          <w:bCs/>
          <w:sz w:val="24"/>
          <w:szCs w:val="24"/>
        </w:rPr>
      </w:pPr>
      <w:r w:rsidRPr="00883A57">
        <w:rPr>
          <w:rFonts w:ascii="Arial Narrow" w:hAnsi="Arial Narrow" w:cs="Arial"/>
          <w:bCs/>
          <w:sz w:val="24"/>
          <w:szCs w:val="24"/>
        </w:rPr>
        <w:t>El proceso catastral de valuación de los predios.</w:t>
      </w:r>
    </w:p>
    <w:p w14:paraId="06AE5497" w14:textId="77777777" w:rsidR="001319D8" w:rsidRPr="00883A57" w:rsidRDefault="001319D8" w:rsidP="006B3662">
      <w:pPr>
        <w:numPr>
          <w:ilvl w:val="0"/>
          <w:numId w:val="224"/>
        </w:numPr>
        <w:ind w:left="794" w:hanging="340"/>
        <w:jc w:val="both"/>
        <w:rPr>
          <w:rFonts w:ascii="Arial Narrow" w:hAnsi="Arial Narrow" w:cs="Arial"/>
          <w:bCs/>
          <w:sz w:val="24"/>
          <w:szCs w:val="24"/>
        </w:rPr>
      </w:pPr>
      <w:r w:rsidRPr="00883A57">
        <w:rPr>
          <w:rFonts w:ascii="Arial Narrow" w:hAnsi="Arial Narrow" w:cs="Arial"/>
          <w:bCs/>
          <w:sz w:val="24"/>
          <w:szCs w:val="24"/>
        </w:rPr>
        <w:t xml:space="preserve">En materia de Registro Civil: </w:t>
      </w:r>
    </w:p>
    <w:p w14:paraId="68EFDFF9" w14:textId="77777777" w:rsidR="001319D8" w:rsidRPr="00883A57" w:rsidRDefault="001319D8" w:rsidP="006B3662">
      <w:pPr>
        <w:numPr>
          <w:ilvl w:val="0"/>
          <w:numId w:val="226"/>
        </w:numPr>
        <w:ind w:left="1134" w:hanging="340"/>
        <w:jc w:val="both"/>
        <w:rPr>
          <w:rFonts w:ascii="Arial Narrow" w:hAnsi="Arial Narrow" w:cs="Arial"/>
          <w:bCs/>
          <w:sz w:val="24"/>
          <w:szCs w:val="24"/>
        </w:rPr>
      </w:pPr>
      <w:r w:rsidRPr="00883A57">
        <w:rPr>
          <w:rFonts w:ascii="Arial Narrow" w:hAnsi="Arial Narrow" w:cs="Arial"/>
          <w:bCs/>
          <w:sz w:val="24"/>
          <w:szCs w:val="24"/>
        </w:rPr>
        <w:t>Los requisitos para ser Oficial del Registro Civil;</w:t>
      </w:r>
    </w:p>
    <w:p w14:paraId="5570395C" w14:textId="77777777" w:rsidR="001319D8" w:rsidRPr="00883A57" w:rsidRDefault="001319D8" w:rsidP="006B3662">
      <w:pPr>
        <w:numPr>
          <w:ilvl w:val="0"/>
          <w:numId w:val="226"/>
        </w:numPr>
        <w:ind w:left="1134" w:hanging="340"/>
        <w:jc w:val="both"/>
        <w:rPr>
          <w:rFonts w:ascii="Arial Narrow" w:hAnsi="Arial Narrow" w:cs="Arial"/>
          <w:bCs/>
          <w:sz w:val="24"/>
          <w:szCs w:val="24"/>
        </w:rPr>
      </w:pPr>
      <w:r w:rsidRPr="00883A57">
        <w:rPr>
          <w:rFonts w:ascii="Arial Narrow" w:hAnsi="Arial Narrow" w:cs="Arial"/>
          <w:bCs/>
          <w:sz w:val="24"/>
          <w:szCs w:val="24"/>
        </w:rPr>
        <w:t>Los resultados de los exámenes de aptitud, de las investigaciones e inspecciones que realice a las oficialías del Registro Civil;</w:t>
      </w:r>
    </w:p>
    <w:p w14:paraId="4D555976" w14:textId="77777777" w:rsidR="001319D8" w:rsidRPr="00883A57" w:rsidRDefault="001319D8" w:rsidP="006B3662">
      <w:pPr>
        <w:numPr>
          <w:ilvl w:val="0"/>
          <w:numId w:val="226"/>
        </w:numPr>
        <w:ind w:left="1134" w:hanging="340"/>
        <w:jc w:val="both"/>
        <w:rPr>
          <w:rFonts w:ascii="Arial Narrow" w:hAnsi="Arial Narrow" w:cs="Arial"/>
          <w:bCs/>
          <w:sz w:val="24"/>
          <w:szCs w:val="24"/>
        </w:rPr>
      </w:pPr>
      <w:r w:rsidRPr="00883A57">
        <w:rPr>
          <w:rFonts w:ascii="Arial Narrow" w:hAnsi="Arial Narrow" w:cs="Arial"/>
          <w:bCs/>
          <w:sz w:val="24"/>
          <w:szCs w:val="24"/>
        </w:rPr>
        <w:t>Listado de las oficialías del Registro Civil en el Estado, incluyendo su domicilio, teléfono oficial y antigüedad en el desempeño de sus funciones;</w:t>
      </w:r>
    </w:p>
    <w:p w14:paraId="5E55D1F1" w14:textId="77777777" w:rsidR="001319D8" w:rsidRPr="00883A57" w:rsidRDefault="001319D8" w:rsidP="006B3662">
      <w:pPr>
        <w:numPr>
          <w:ilvl w:val="0"/>
          <w:numId w:val="226"/>
        </w:numPr>
        <w:ind w:left="1134" w:hanging="340"/>
        <w:jc w:val="both"/>
        <w:rPr>
          <w:rFonts w:ascii="Arial Narrow" w:hAnsi="Arial Narrow" w:cs="Arial"/>
          <w:bCs/>
          <w:sz w:val="24"/>
          <w:szCs w:val="24"/>
        </w:rPr>
      </w:pPr>
      <w:r w:rsidRPr="00883A57">
        <w:rPr>
          <w:rFonts w:ascii="Arial Narrow" w:hAnsi="Arial Narrow" w:cs="Arial"/>
          <w:bCs/>
          <w:sz w:val="24"/>
          <w:szCs w:val="24"/>
        </w:rPr>
        <w:t>Estadísticas de los trámites que realice; y</w:t>
      </w:r>
    </w:p>
    <w:p w14:paraId="1D63EEBB" w14:textId="1405832E" w:rsidR="001319D8" w:rsidRPr="00883A57" w:rsidRDefault="001319D8" w:rsidP="006B3662">
      <w:pPr>
        <w:numPr>
          <w:ilvl w:val="0"/>
          <w:numId w:val="226"/>
        </w:numPr>
        <w:ind w:left="1134" w:hanging="340"/>
        <w:jc w:val="both"/>
        <w:rPr>
          <w:rFonts w:ascii="Arial Narrow" w:hAnsi="Arial Narrow" w:cs="Arial"/>
          <w:bCs/>
          <w:sz w:val="24"/>
          <w:szCs w:val="24"/>
        </w:rPr>
      </w:pPr>
      <w:r w:rsidRPr="00883A57">
        <w:rPr>
          <w:rFonts w:ascii="Arial Narrow" w:hAnsi="Arial Narrow" w:cs="Arial"/>
          <w:bCs/>
          <w:sz w:val="24"/>
          <w:szCs w:val="24"/>
        </w:rPr>
        <w:lastRenderedPageBreak/>
        <w:t>Los servicios que ofrece</w:t>
      </w:r>
      <w:r w:rsidR="006F4030" w:rsidRPr="00883A57">
        <w:rPr>
          <w:rFonts w:ascii="Arial Narrow" w:hAnsi="Arial Narrow" w:cs="Arial"/>
          <w:bCs/>
          <w:sz w:val="24"/>
          <w:szCs w:val="24"/>
        </w:rPr>
        <w:t>n las y</w:t>
      </w:r>
      <w:r w:rsidRPr="00883A57">
        <w:rPr>
          <w:rFonts w:ascii="Arial Narrow" w:hAnsi="Arial Narrow" w:cs="Arial"/>
          <w:bCs/>
          <w:sz w:val="24"/>
          <w:szCs w:val="24"/>
        </w:rPr>
        <w:t xml:space="preserve"> los Oficiales del Registro Civil y su costo.</w:t>
      </w:r>
    </w:p>
    <w:p w14:paraId="1DCA5028" w14:textId="77777777" w:rsidR="001319D8" w:rsidRPr="00883A57" w:rsidRDefault="001319D8" w:rsidP="006B3662">
      <w:pPr>
        <w:numPr>
          <w:ilvl w:val="0"/>
          <w:numId w:val="222"/>
        </w:numPr>
        <w:ind w:left="510" w:hanging="113"/>
        <w:jc w:val="both"/>
        <w:rPr>
          <w:rFonts w:ascii="Arial Narrow" w:hAnsi="Arial Narrow" w:cs="Arial"/>
          <w:bCs/>
          <w:sz w:val="24"/>
          <w:szCs w:val="24"/>
        </w:rPr>
      </w:pPr>
      <w:r w:rsidRPr="00883A57">
        <w:rPr>
          <w:rFonts w:ascii="Arial Narrow" w:hAnsi="Arial Narrow" w:cs="Arial"/>
          <w:bCs/>
          <w:sz w:val="24"/>
          <w:szCs w:val="24"/>
        </w:rPr>
        <w:t>En materia de Educación:</w:t>
      </w:r>
    </w:p>
    <w:p w14:paraId="7571C84C" w14:textId="77777777" w:rsidR="001319D8" w:rsidRPr="00883A57" w:rsidRDefault="001319D8" w:rsidP="006B3662">
      <w:pPr>
        <w:numPr>
          <w:ilvl w:val="0"/>
          <w:numId w:val="227"/>
        </w:numPr>
        <w:ind w:left="850" w:hanging="340"/>
        <w:jc w:val="both"/>
        <w:rPr>
          <w:rFonts w:ascii="Arial Narrow" w:hAnsi="Arial Narrow" w:cs="Arial"/>
          <w:bCs/>
          <w:sz w:val="24"/>
          <w:szCs w:val="24"/>
        </w:rPr>
      </w:pPr>
      <w:r w:rsidRPr="00883A57">
        <w:rPr>
          <w:rFonts w:ascii="Arial Narrow" w:hAnsi="Arial Narrow" w:cs="Arial"/>
          <w:bCs/>
          <w:sz w:val="24"/>
          <w:szCs w:val="24"/>
        </w:rPr>
        <w:t>El calendario del ciclo escolar;</w:t>
      </w:r>
    </w:p>
    <w:p w14:paraId="291E0D89" w14:textId="77777777" w:rsidR="001319D8" w:rsidRPr="00883A57" w:rsidRDefault="001319D8" w:rsidP="006B3662">
      <w:pPr>
        <w:numPr>
          <w:ilvl w:val="0"/>
          <w:numId w:val="227"/>
        </w:numPr>
        <w:ind w:left="850" w:hanging="340"/>
        <w:jc w:val="both"/>
        <w:rPr>
          <w:rFonts w:ascii="Arial Narrow" w:hAnsi="Arial Narrow" w:cs="Arial"/>
          <w:bCs/>
          <w:sz w:val="24"/>
          <w:szCs w:val="24"/>
        </w:rPr>
      </w:pPr>
      <w:r w:rsidRPr="00883A57">
        <w:rPr>
          <w:rFonts w:ascii="Arial Narrow" w:hAnsi="Arial Narrow" w:cs="Arial"/>
          <w:bCs/>
          <w:sz w:val="24"/>
          <w:szCs w:val="24"/>
        </w:rPr>
        <w:t>Directorio de escuelas públicas incorporadas al Sistema Educativo Estatal, incluyendo el domicilio, teléfonos, correo electrónico y página web en su caso, servicios que atienden y estudios reconocidos;</w:t>
      </w:r>
    </w:p>
    <w:p w14:paraId="00FA196A" w14:textId="77777777" w:rsidR="001319D8" w:rsidRPr="00883A57" w:rsidRDefault="001319D8" w:rsidP="006B3662">
      <w:pPr>
        <w:numPr>
          <w:ilvl w:val="0"/>
          <w:numId w:val="227"/>
        </w:numPr>
        <w:ind w:left="850" w:hanging="340"/>
        <w:jc w:val="both"/>
        <w:rPr>
          <w:rFonts w:ascii="Arial Narrow" w:hAnsi="Arial Narrow" w:cs="Arial"/>
          <w:bCs/>
          <w:sz w:val="24"/>
          <w:szCs w:val="24"/>
        </w:rPr>
      </w:pPr>
      <w:r w:rsidRPr="00883A57">
        <w:rPr>
          <w:rFonts w:ascii="Arial Narrow" w:hAnsi="Arial Narrow" w:cs="Arial"/>
          <w:bCs/>
          <w:sz w:val="24"/>
          <w:szCs w:val="24"/>
        </w:rPr>
        <w:t>La lista de útiles escolares básicos por nivel educativo;</w:t>
      </w:r>
    </w:p>
    <w:p w14:paraId="15ADA66A" w14:textId="77777777" w:rsidR="001319D8" w:rsidRPr="00883A57" w:rsidRDefault="001319D8" w:rsidP="006B3662">
      <w:pPr>
        <w:numPr>
          <w:ilvl w:val="0"/>
          <w:numId w:val="227"/>
        </w:numPr>
        <w:ind w:left="850" w:hanging="340"/>
        <w:jc w:val="both"/>
        <w:rPr>
          <w:rFonts w:ascii="Arial Narrow" w:hAnsi="Arial Narrow" w:cs="Arial"/>
          <w:bCs/>
          <w:sz w:val="24"/>
          <w:szCs w:val="24"/>
        </w:rPr>
      </w:pPr>
      <w:r w:rsidRPr="00883A57">
        <w:rPr>
          <w:rFonts w:ascii="Arial Narrow" w:hAnsi="Arial Narrow" w:cs="Arial"/>
          <w:bCs/>
          <w:sz w:val="24"/>
          <w:szCs w:val="24"/>
        </w:rPr>
        <w:t>El Directorio de bibliotecas públicas incluyendo horarios, el domicilio, teléfonos, correo electrónico, requisitos de consulta, reglamento y página web, en su caso;</w:t>
      </w:r>
    </w:p>
    <w:p w14:paraId="41D5FF1C" w14:textId="77777777" w:rsidR="001319D8" w:rsidRPr="00883A57" w:rsidRDefault="001319D8" w:rsidP="006B3662">
      <w:pPr>
        <w:numPr>
          <w:ilvl w:val="0"/>
          <w:numId w:val="227"/>
        </w:numPr>
        <w:ind w:left="850" w:hanging="340"/>
        <w:jc w:val="both"/>
        <w:rPr>
          <w:rFonts w:ascii="Arial Narrow" w:hAnsi="Arial Narrow" w:cs="Arial"/>
          <w:bCs/>
          <w:sz w:val="24"/>
          <w:szCs w:val="24"/>
        </w:rPr>
      </w:pPr>
      <w:r w:rsidRPr="00883A57">
        <w:rPr>
          <w:rFonts w:ascii="Arial Narrow" w:hAnsi="Arial Narrow" w:cs="Arial"/>
          <w:bCs/>
          <w:sz w:val="24"/>
          <w:szCs w:val="24"/>
        </w:rPr>
        <w:t>El número y tipo de las plazas docentes, administrativas y directivas existentes, el nombre, así como número de horas de nivel inicial, básico, medio superior, superior, especial, normal tecnológico y para adultos, por centros de trabajo, el pago que reciben por concepto de servicios y los movimientos que se realicen a dichas plazas;</w:t>
      </w:r>
    </w:p>
    <w:p w14:paraId="49A8A8E7" w14:textId="77777777" w:rsidR="001319D8" w:rsidRPr="00883A57" w:rsidRDefault="001319D8" w:rsidP="006B3662">
      <w:pPr>
        <w:numPr>
          <w:ilvl w:val="0"/>
          <w:numId w:val="227"/>
        </w:numPr>
        <w:ind w:left="850" w:hanging="340"/>
        <w:jc w:val="both"/>
        <w:rPr>
          <w:rFonts w:ascii="Arial Narrow" w:hAnsi="Arial Narrow" w:cs="Arial"/>
          <w:bCs/>
          <w:sz w:val="24"/>
          <w:szCs w:val="24"/>
        </w:rPr>
      </w:pPr>
      <w:r w:rsidRPr="00883A57">
        <w:rPr>
          <w:rFonts w:ascii="Arial Narrow" w:hAnsi="Arial Narrow" w:cs="Arial"/>
          <w:bCs/>
          <w:sz w:val="24"/>
          <w:szCs w:val="24"/>
        </w:rPr>
        <w:t>De las escuelas públicas y privadas:</w:t>
      </w:r>
    </w:p>
    <w:p w14:paraId="66649243" w14:textId="34E61AC5" w:rsidR="001319D8" w:rsidRPr="00883A57" w:rsidRDefault="001319D8" w:rsidP="006B3662">
      <w:pPr>
        <w:numPr>
          <w:ilvl w:val="0"/>
          <w:numId w:val="228"/>
        </w:numPr>
        <w:ind w:left="1191" w:hanging="340"/>
        <w:jc w:val="both"/>
        <w:rPr>
          <w:rFonts w:ascii="Arial Narrow" w:hAnsi="Arial Narrow" w:cs="Arial"/>
          <w:bCs/>
          <w:sz w:val="24"/>
          <w:szCs w:val="24"/>
        </w:rPr>
      </w:pPr>
      <w:r w:rsidRPr="00883A57">
        <w:rPr>
          <w:rFonts w:ascii="Arial Narrow" w:hAnsi="Arial Narrow" w:cs="Arial"/>
          <w:bCs/>
          <w:sz w:val="24"/>
          <w:szCs w:val="24"/>
        </w:rPr>
        <w:t>Domicilio, nombre de</w:t>
      </w:r>
      <w:r w:rsidR="00963274" w:rsidRPr="00883A57">
        <w:rPr>
          <w:rFonts w:ascii="Arial Narrow" w:hAnsi="Arial Narrow" w:cs="Arial"/>
          <w:bCs/>
          <w:sz w:val="24"/>
          <w:szCs w:val="24"/>
        </w:rPr>
        <w:t xml:space="preserve"> la persona titular de la D</w:t>
      </w:r>
      <w:r w:rsidRPr="00883A57">
        <w:rPr>
          <w:rFonts w:ascii="Arial Narrow" w:hAnsi="Arial Narrow" w:cs="Arial"/>
          <w:bCs/>
          <w:sz w:val="24"/>
          <w:szCs w:val="24"/>
        </w:rPr>
        <w:t>irec</w:t>
      </w:r>
      <w:r w:rsidR="00963274" w:rsidRPr="00883A57">
        <w:rPr>
          <w:rFonts w:ascii="Arial Narrow" w:hAnsi="Arial Narrow" w:cs="Arial"/>
          <w:bCs/>
          <w:sz w:val="24"/>
          <w:szCs w:val="24"/>
        </w:rPr>
        <w:t>ción</w:t>
      </w:r>
      <w:r w:rsidRPr="00883A57">
        <w:rPr>
          <w:rFonts w:ascii="Arial Narrow" w:hAnsi="Arial Narrow" w:cs="Arial"/>
          <w:bCs/>
          <w:sz w:val="24"/>
          <w:szCs w:val="24"/>
        </w:rPr>
        <w:t>, de</w:t>
      </w:r>
      <w:r w:rsidR="00963274" w:rsidRPr="00883A57">
        <w:rPr>
          <w:rFonts w:ascii="Arial Narrow" w:hAnsi="Arial Narrow" w:cs="Arial"/>
          <w:bCs/>
          <w:sz w:val="24"/>
          <w:szCs w:val="24"/>
        </w:rPr>
        <w:t xml:space="preserve"> la o el </w:t>
      </w:r>
      <w:r w:rsidRPr="00883A57">
        <w:rPr>
          <w:rFonts w:ascii="Arial Narrow" w:hAnsi="Arial Narrow" w:cs="Arial"/>
          <w:bCs/>
          <w:sz w:val="24"/>
          <w:szCs w:val="24"/>
        </w:rPr>
        <w:t xml:space="preserve">supervisor y </w:t>
      </w:r>
      <w:r w:rsidR="00963274" w:rsidRPr="00883A57">
        <w:rPr>
          <w:rFonts w:ascii="Arial Narrow" w:hAnsi="Arial Narrow" w:cs="Arial"/>
          <w:bCs/>
          <w:sz w:val="24"/>
          <w:szCs w:val="24"/>
        </w:rPr>
        <w:t xml:space="preserve">la jefatura </w:t>
      </w:r>
      <w:r w:rsidRPr="00883A57">
        <w:rPr>
          <w:rFonts w:ascii="Arial Narrow" w:hAnsi="Arial Narrow" w:cs="Arial"/>
          <w:bCs/>
          <w:sz w:val="24"/>
          <w:szCs w:val="24"/>
        </w:rPr>
        <w:t>de sector;</w:t>
      </w:r>
    </w:p>
    <w:p w14:paraId="3B4C0735" w14:textId="77777777" w:rsidR="001319D8" w:rsidRPr="00883A57" w:rsidRDefault="001319D8" w:rsidP="006B3662">
      <w:pPr>
        <w:numPr>
          <w:ilvl w:val="0"/>
          <w:numId w:val="228"/>
        </w:numPr>
        <w:ind w:left="1191" w:hanging="340"/>
        <w:jc w:val="both"/>
        <w:rPr>
          <w:rFonts w:ascii="Arial Narrow" w:hAnsi="Arial Narrow" w:cs="Arial"/>
          <w:bCs/>
          <w:sz w:val="24"/>
          <w:szCs w:val="24"/>
        </w:rPr>
      </w:pPr>
      <w:r w:rsidRPr="00883A57">
        <w:rPr>
          <w:rFonts w:ascii="Arial Narrow" w:hAnsi="Arial Narrow" w:cs="Arial"/>
          <w:bCs/>
          <w:sz w:val="24"/>
          <w:szCs w:val="24"/>
        </w:rPr>
        <w:t>Mapas y planos georreferenciados;</w:t>
      </w:r>
    </w:p>
    <w:p w14:paraId="6EBD412F" w14:textId="5271312C" w:rsidR="001319D8" w:rsidRPr="00883A57" w:rsidRDefault="001319D8" w:rsidP="006B3662">
      <w:pPr>
        <w:numPr>
          <w:ilvl w:val="0"/>
          <w:numId w:val="228"/>
        </w:numPr>
        <w:ind w:left="1191" w:hanging="340"/>
        <w:jc w:val="both"/>
        <w:rPr>
          <w:rFonts w:ascii="Arial Narrow" w:hAnsi="Arial Narrow" w:cs="Arial"/>
          <w:bCs/>
          <w:sz w:val="24"/>
          <w:szCs w:val="24"/>
        </w:rPr>
      </w:pPr>
      <w:r w:rsidRPr="00883A57">
        <w:rPr>
          <w:rFonts w:ascii="Arial Narrow" w:hAnsi="Arial Narrow" w:cs="Arial"/>
          <w:bCs/>
          <w:sz w:val="24"/>
          <w:szCs w:val="24"/>
        </w:rPr>
        <w:t xml:space="preserve">La cantidad de </w:t>
      </w:r>
      <w:r w:rsidR="00963274" w:rsidRPr="00883A57">
        <w:rPr>
          <w:rFonts w:ascii="Arial Narrow" w:hAnsi="Arial Narrow" w:cs="Arial"/>
          <w:bCs/>
          <w:sz w:val="24"/>
          <w:szCs w:val="24"/>
        </w:rPr>
        <w:t>estudiantes</w:t>
      </w:r>
      <w:r w:rsidRPr="00883A57">
        <w:rPr>
          <w:rFonts w:ascii="Arial Narrow" w:hAnsi="Arial Narrow" w:cs="Arial"/>
          <w:bCs/>
          <w:sz w:val="24"/>
          <w:szCs w:val="24"/>
        </w:rPr>
        <w:t>, grupos y docentes;</w:t>
      </w:r>
    </w:p>
    <w:p w14:paraId="6D7AAC78" w14:textId="77777777" w:rsidR="001319D8" w:rsidRPr="00883A57" w:rsidRDefault="001319D8" w:rsidP="006B3662">
      <w:pPr>
        <w:numPr>
          <w:ilvl w:val="0"/>
          <w:numId w:val="228"/>
        </w:numPr>
        <w:ind w:left="1191" w:hanging="340"/>
        <w:jc w:val="both"/>
        <w:rPr>
          <w:rFonts w:ascii="Arial Narrow" w:hAnsi="Arial Narrow" w:cs="Arial"/>
          <w:bCs/>
          <w:sz w:val="24"/>
          <w:szCs w:val="24"/>
        </w:rPr>
      </w:pPr>
      <w:r w:rsidRPr="00883A57">
        <w:rPr>
          <w:rFonts w:ascii="Arial Narrow" w:hAnsi="Arial Narrow" w:cs="Arial"/>
          <w:bCs/>
          <w:sz w:val="24"/>
          <w:szCs w:val="24"/>
        </w:rPr>
        <w:t>La plantilla de personal docente, administrativo, auxiliar y de servicio, incluyendo en su caso el título o cédula de registro en la Secretaría de Educación;</w:t>
      </w:r>
    </w:p>
    <w:p w14:paraId="1637764D" w14:textId="77777777" w:rsidR="001319D8" w:rsidRPr="00883A57" w:rsidRDefault="001319D8" w:rsidP="006B3662">
      <w:pPr>
        <w:numPr>
          <w:ilvl w:val="0"/>
          <w:numId w:val="228"/>
        </w:numPr>
        <w:ind w:left="1191" w:hanging="340"/>
        <w:jc w:val="both"/>
        <w:rPr>
          <w:rFonts w:ascii="Arial Narrow" w:hAnsi="Arial Narrow" w:cs="Arial"/>
          <w:bCs/>
          <w:sz w:val="24"/>
          <w:szCs w:val="24"/>
        </w:rPr>
      </w:pPr>
      <w:r w:rsidRPr="00883A57">
        <w:rPr>
          <w:rFonts w:ascii="Arial Narrow" w:hAnsi="Arial Narrow" w:cs="Arial"/>
          <w:bCs/>
          <w:sz w:val="24"/>
          <w:szCs w:val="24"/>
        </w:rPr>
        <w:t>La infraestructura del inmueble, el número de aulas, laboratorios, talleres, y anexos;</w:t>
      </w:r>
    </w:p>
    <w:p w14:paraId="68C22171" w14:textId="77777777" w:rsidR="001319D8" w:rsidRPr="00883A57" w:rsidRDefault="001319D8" w:rsidP="006B3662">
      <w:pPr>
        <w:numPr>
          <w:ilvl w:val="0"/>
          <w:numId w:val="228"/>
        </w:numPr>
        <w:ind w:left="1191" w:hanging="340"/>
        <w:jc w:val="both"/>
        <w:rPr>
          <w:rFonts w:ascii="Arial Narrow" w:hAnsi="Arial Narrow" w:cs="Arial"/>
          <w:bCs/>
          <w:sz w:val="24"/>
          <w:szCs w:val="24"/>
        </w:rPr>
      </w:pPr>
      <w:r w:rsidRPr="00883A57">
        <w:rPr>
          <w:rFonts w:ascii="Arial Narrow" w:hAnsi="Arial Narrow" w:cs="Arial"/>
          <w:bCs/>
          <w:sz w:val="24"/>
          <w:szCs w:val="24"/>
        </w:rPr>
        <w:t>Servicios con que cuenta la escuela, obras en proceso y equipo de cómputo;</w:t>
      </w:r>
    </w:p>
    <w:p w14:paraId="7A89D21A" w14:textId="77777777" w:rsidR="001319D8" w:rsidRPr="00883A57" w:rsidRDefault="001319D8" w:rsidP="006B3662">
      <w:pPr>
        <w:numPr>
          <w:ilvl w:val="0"/>
          <w:numId w:val="228"/>
        </w:numPr>
        <w:ind w:left="1191" w:hanging="340"/>
        <w:jc w:val="both"/>
        <w:rPr>
          <w:rFonts w:ascii="Arial Narrow" w:hAnsi="Arial Narrow" w:cs="Arial"/>
          <w:bCs/>
          <w:sz w:val="24"/>
          <w:szCs w:val="24"/>
        </w:rPr>
      </w:pPr>
      <w:r w:rsidRPr="00883A57">
        <w:rPr>
          <w:rFonts w:ascii="Arial Narrow" w:hAnsi="Arial Narrow" w:cs="Arial"/>
          <w:bCs/>
          <w:sz w:val="24"/>
          <w:szCs w:val="24"/>
        </w:rPr>
        <w:t>Los indicadores educativos de aprobación, reprobación, deserción, retención y repetición;</w:t>
      </w:r>
    </w:p>
    <w:p w14:paraId="144E186C" w14:textId="77777777" w:rsidR="001319D8" w:rsidRPr="00883A57" w:rsidRDefault="001319D8" w:rsidP="006B3662">
      <w:pPr>
        <w:numPr>
          <w:ilvl w:val="0"/>
          <w:numId w:val="228"/>
        </w:numPr>
        <w:ind w:left="1191" w:hanging="340"/>
        <w:jc w:val="both"/>
        <w:rPr>
          <w:rFonts w:ascii="Arial Narrow" w:hAnsi="Arial Narrow" w:cs="Arial"/>
          <w:bCs/>
          <w:sz w:val="24"/>
          <w:szCs w:val="24"/>
        </w:rPr>
      </w:pPr>
      <w:r w:rsidRPr="00883A57">
        <w:rPr>
          <w:rFonts w:ascii="Arial Narrow" w:hAnsi="Arial Narrow" w:cs="Arial"/>
          <w:bCs/>
          <w:sz w:val="24"/>
          <w:szCs w:val="24"/>
        </w:rPr>
        <w:t>Los resultados de evaluaciones nacionales y estatales.</w:t>
      </w:r>
    </w:p>
    <w:p w14:paraId="130BAD25" w14:textId="77777777" w:rsidR="001319D8" w:rsidRPr="00883A57" w:rsidRDefault="001319D8" w:rsidP="006B3662">
      <w:pPr>
        <w:numPr>
          <w:ilvl w:val="0"/>
          <w:numId w:val="228"/>
        </w:numPr>
        <w:ind w:left="1191" w:hanging="340"/>
        <w:jc w:val="both"/>
        <w:rPr>
          <w:rFonts w:ascii="Arial Narrow" w:hAnsi="Arial Narrow" w:cs="Arial"/>
          <w:bCs/>
          <w:sz w:val="24"/>
          <w:szCs w:val="24"/>
        </w:rPr>
      </w:pPr>
      <w:r w:rsidRPr="00883A57">
        <w:rPr>
          <w:rFonts w:ascii="Arial Narrow" w:hAnsi="Arial Narrow" w:cs="Arial"/>
          <w:bCs/>
          <w:sz w:val="24"/>
          <w:szCs w:val="24"/>
        </w:rPr>
        <w:t>Comparativo de escuelas similares;</w:t>
      </w:r>
    </w:p>
    <w:p w14:paraId="41FE29FA" w14:textId="77777777" w:rsidR="001319D8" w:rsidRPr="00883A57" w:rsidRDefault="001319D8" w:rsidP="006B3662">
      <w:pPr>
        <w:numPr>
          <w:ilvl w:val="0"/>
          <w:numId w:val="228"/>
        </w:numPr>
        <w:ind w:left="1191" w:hanging="340"/>
        <w:jc w:val="both"/>
        <w:rPr>
          <w:rFonts w:ascii="Arial Narrow" w:hAnsi="Arial Narrow" w:cs="Arial"/>
          <w:bCs/>
          <w:sz w:val="24"/>
          <w:szCs w:val="24"/>
        </w:rPr>
      </w:pPr>
      <w:r w:rsidRPr="00883A57">
        <w:rPr>
          <w:rFonts w:ascii="Arial Narrow" w:hAnsi="Arial Narrow" w:cs="Arial"/>
          <w:bCs/>
          <w:sz w:val="24"/>
          <w:szCs w:val="24"/>
        </w:rPr>
        <w:t>Escuelas de alta demanda, así como ubicación y posicionamiento según el contexto de la escuela;</w:t>
      </w:r>
    </w:p>
    <w:p w14:paraId="4E9D24E0" w14:textId="3188C833" w:rsidR="001319D8" w:rsidRPr="00883A57" w:rsidRDefault="001319D8" w:rsidP="006B3662">
      <w:pPr>
        <w:numPr>
          <w:ilvl w:val="0"/>
          <w:numId w:val="228"/>
        </w:numPr>
        <w:ind w:left="1191" w:hanging="340"/>
        <w:jc w:val="both"/>
        <w:rPr>
          <w:rFonts w:ascii="Arial Narrow" w:hAnsi="Arial Narrow" w:cs="Arial"/>
          <w:bCs/>
          <w:sz w:val="24"/>
          <w:szCs w:val="24"/>
        </w:rPr>
      </w:pPr>
      <w:r w:rsidRPr="00883A57">
        <w:rPr>
          <w:rFonts w:ascii="Arial Narrow" w:hAnsi="Arial Narrow" w:cs="Arial"/>
          <w:bCs/>
          <w:sz w:val="24"/>
          <w:szCs w:val="24"/>
        </w:rPr>
        <w:t xml:space="preserve">Consejo de participación social, asociación de </w:t>
      </w:r>
      <w:r w:rsidR="00EB2007" w:rsidRPr="00883A57">
        <w:rPr>
          <w:rFonts w:ascii="Arial Narrow" w:hAnsi="Arial Narrow" w:cs="Arial"/>
          <w:bCs/>
          <w:sz w:val="24"/>
          <w:szCs w:val="24"/>
        </w:rPr>
        <w:t xml:space="preserve">madres y </w:t>
      </w:r>
      <w:r w:rsidRPr="00883A57">
        <w:rPr>
          <w:rFonts w:ascii="Arial Narrow" w:hAnsi="Arial Narrow" w:cs="Arial"/>
          <w:bCs/>
          <w:sz w:val="24"/>
          <w:szCs w:val="24"/>
        </w:rPr>
        <w:t>padres de familia y comité de seguridad escolar; y</w:t>
      </w:r>
    </w:p>
    <w:p w14:paraId="7D9C8308" w14:textId="55720F1E" w:rsidR="001319D8" w:rsidRPr="00883A57" w:rsidRDefault="001319D8" w:rsidP="006B3662">
      <w:pPr>
        <w:numPr>
          <w:ilvl w:val="0"/>
          <w:numId w:val="228"/>
        </w:numPr>
        <w:ind w:left="1191" w:hanging="340"/>
        <w:jc w:val="both"/>
        <w:rPr>
          <w:rFonts w:ascii="Arial Narrow" w:hAnsi="Arial Narrow" w:cs="Arial"/>
          <w:bCs/>
          <w:sz w:val="24"/>
          <w:szCs w:val="24"/>
        </w:rPr>
      </w:pPr>
      <w:r w:rsidRPr="00883A57">
        <w:rPr>
          <w:rFonts w:ascii="Arial Narrow" w:hAnsi="Arial Narrow" w:cs="Arial"/>
          <w:bCs/>
          <w:sz w:val="24"/>
          <w:szCs w:val="24"/>
        </w:rPr>
        <w:t xml:space="preserve">Programas de apoyo para escuelas, </w:t>
      </w:r>
      <w:r w:rsidR="00EB2007" w:rsidRPr="00883A57">
        <w:rPr>
          <w:rFonts w:ascii="Arial Narrow" w:hAnsi="Arial Narrow" w:cs="Arial"/>
          <w:bCs/>
          <w:sz w:val="24"/>
          <w:szCs w:val="24"/>
        </w:rPr>
        <w:t xml:space="preserve">estudiantes </w:t>
      </w:r>
      <w:r w:rsidRPr="00883A57">
        <w:rPr>
          <w:rFonts w:ascii="Arial Narrow" w:hAnsi="Arial Narrow" w:cs="Arial"/>
          <w:bCs/>
          <w:sz w:val="24"/>
          <w:szCs w:val="24"/>
        </w:rPr>
        <w:t>y docentes, programas educativos, útiles, uniformes y zapatos escolares, becas, estímulos y compensaciones.</w:t>
      </w:r>
    </w:p>
    <w:p w14:paraId="785BCC0E" w14:textId="77777777" w:rsidR="001319D8" w:rsidRPr="00883A57" w:rsidRDefault="001319D8" w:rsidP="006B3662">
      <w:pPr>
        <w:numPr>
          <w:ilvl w:val="0"/>
          <w:numId w:val="222"/>
        </w:numPr>
        <w:ind w:left="510" w:hanging="113"/>
        <w:jc w:val="both"/>
        <w:rPr>
          <w:rFonts w:ascii="Arial Narrow" w:hAnsi="Arial Narrow" w:cs="Arial"/>
          <w:bCs/>
          <w:sz w:val="24"/>
          <w:szCs w:val="24"/>
        </w:rPr>
      </w:pPr>
      <w:r w:rsidRPr="00883A57">
        <w:rPr>
          <w:rFonts w:ascii="Arial Narrow" w:hAnsi="Arial Narrow" w:cs="Arial"/>
          <w:bCs/>
          <w:sz w:val="24"/>
          <w:szCs w:val="24"/>
        </w:rPr>
        <w:t>En materia de Medio Ambiente:</w:t>
      </w:r>
    </w:p>
    <w:p w14:paraId="74B0228E" w14:textId="77777777" w:rsidR="001319D8" w:rsidRPr="00883A57" w:rsidRDefault="001319D8" w:rsidP="006B3662">
      <w:pPr>
        <w:numPr>
          <w:ilvl w:val="0"/>
          <w:numId w:val="229"/>
        </w:numPr>
        <w:ind w:left="850" w:hanging="340"/>
        <w:jc w:val="both"/>
        <w:rPr>
          <w:rFonts w:ascii="Arial Narrow" w:hAnsi="Arial Narrow" w:cs="Arial"/>
          <w:bCs/>
          <w:sz w:val="24"/>
          <w:szCs w:val="24"/>
        </w:rPr>
      </w:pPr>
      <w:r w:rsidRPr="00883A57">
        <w:rPr>
          <w:rFonts w:ascii="Arial Narrow" w:hAnsi="Arial Narrow" w:cs="Arial"/>
          <w:bCs/>
          <w:sz w:val="24"/>
          <w:szCs w:val="24"/>
        </w:rPr>
        <w:t>Plan de Desarrollo Forestal;</w:t>
      </w:r>
    </w:p>
    <w:p w14:paraId="242A89F7" w14:textId="77777777" w:rsidR="001319D8" w:rsidRPr="00883A57" w:rsidRDefault="001319D8" w:rsidP="006B3662">
      <w:pPr>
        <w:numPr>
          <w:ilvl w:val="0"/>
          <w:numId w:val="229"/>
        </w:numPr>
        <w:ind w:left="850" w:hanging="340"/>
        <w:jc w:val="both"/>
        <w:rPr>
          <w:rFonts w:ascii="Arial Narrow" w:hAnsi="Arial Narrow" w:cs="Arial"/>
          <w:bCs/>
          <w:sz w:val="24"/>
          <w:szCs w:val="24"/>
        </w:rPr>
      </w:pPr>
      <w:r w:rsidRPr="00883A57">
        <w:rPr>
          <w:rFonts w:ascii="Arial Narrow" w:hAnsi="Arial Narrow" w:cs="Arial"/>
          <w:bCs/>
          <w:sz w:val="24"/>
          <w:szCs w:val="24"/>
        </w:rPr>
        <w:t>El Sistema Estatal de Información Forestal;</w:t>
      </w:r>
    </w:p>
    <w:p w14:paraId="0EFB7D42" w14:textId="77777777" w:rsidR="001319D8" w:rsidRPr="00883A57" w:rsidRDefault="001319D8" w:rsidP="006B3662">
      <w:pPr>
        <w:numPr>
          <w:ilvl w:val="0"/>
          <w:numId w:val="229"/>
        </w:numPr>
        <w:ind w:left="850" w:hanging="340"/>
        <w:jc w:val="both"/>
        <w:rPr>
          <w:rFonts w:ascii="Arial Narrow" w:hAnsi="Arial Narrow" w:cs="Arial"/>
          <w:bCs/>
          <w:sz w:val="24"/>
          <w:szCs w:val="24"/>
        </w:rPr>
      </w:pPr>
      <w:r w:rsidRPr="00883A57">
        <w:rPr>
          <w:rFonts w:ascii="Arial Narrow" w:hAnsi="Arial Narrow" w:cs="Arial"/>
          <w:bCs/>
          <w:sz w:val="24"/>
          <w:szCs w:val="24"/>
        </w:rPr>
        <w:t>El inventario Estatal Forestal y de Suelos;</w:t>
      </w:r>
    </w:p>
    <w:p w14:paraId="61010D1D" w14:textId="77777777" w:rsidR="001319D8" w:rsidRPr="00883A57" w:rsidRDefault="001319D8" w:rsidP="006B3662">
      <w:pPr>
        <w:numPr>
          <w:ilvl w:val="0"/>
          <w:numId w:val="229"/>
        </w:numPr>
        <w:ind w:left="850" w:hanging="340"/>
        <w:jc w:val="both"/>
        <w:rPr>
          <w:rFonts w:ascii="Arial Narrow" w:hAnsi="Arial Narrow" w:cs="Arial"/>
          <w:bCs/>
          <w:sz w:val="24"/>
          <w:szCs w:val="24"/>
        </w:rPr>
      </w:pPr>
      <w:r w:rsidRPr="00883A57">
        <w:rPr>
          <w:rFonts w:ascii="Arial Narrow" w:hAnsi="Arial Narrow" w:cs="Arial"/>
          <w:bCs/>
          <w:sz w:val="24"/>
          <w:szCs w:val="24"/>
        </w:rPr>
        <w:t>El Ordenamiento Forestal;</w:t>
      </w:r>
    </w:p>
    <w:p w14:paraId="0060FDF6" w14:textId="77777777" w:rsidR="001319D8" w:rsidRPr="00883A57" w:rsidRDefault="001319D8" w:rsidP="006B3662">
      <w:pPr>
        <w:numPr>
          <w:ilvl w:val="0"/>
          <w:numId w:val="229"/>
        </w:numPr>
        <w:ind w:left="850" w:hanging="340"/>
        <w:jc w:val="both"/>
        <w:rPr>
          <w:rFonts w:ascii="Arial Narrow" w:hAnsi="Arial Narrow" w:cs="Arial"/>
          <w:bCs/>
          <w:sz w:val="24"/>
          <w:szCs w:val="24"/>
        </w:rPr>
      </w:pPr>
      <w:r w:rsidRPr="00883A57">
        <w:rPr>
          <w:rFonts w:ascii="Arial Narrow" w:hAnsi="Arial Narrow" w:cs="Arial"/>
          <w:bCs/>
          <w:sz w:val="24"/>
          <w:szCs w:val="24"/>
        </w:rPr>
        <w:t>El Padrón Forestal del Estado; y</w:t>
      </w:r>
    </w:p>
    <w:p w14:paraId="23FB737A" w14:textId="77777777" w:rsidR="001319D8" w:rsidRPr="00883A57" w:rsidRDefault="001319D8" w:rsidP="006B3662">
      <w:pPr>
        <w:numPr>
          <w:ilvl w:val="0"/>
          <w:numId w:val="229"/>
        </w:numPr>
        <w:ind w:left="850" w:hanging="340"/>
        <w:jc w:val="both"/>
        <w:rPr>
          <w:rFonts w:ascii="Arial Narrow" w:hAnsi="Arial Narrow" w:cs="Arial"/>
          <w:bCs/>
          <w:sz w:val="24"/>
          <w:szCs w:val="24"/>
        </w:rPr>
      </w:pPr>
      <w:r w:rsidRPr="00883A57">
        <w:rPr>
          <w:rFonts w:ascii="Arial Narrow" w:hAnsi="Arial Narrow" w:cs="Arial"/>
          <w:bCs/>
          <w:sz w:val="24"/>
          <w:szCs w:val="24"/>
        </w:rPr>
        <w:t>Las amenazas a la flora y fauna del Estado y sus consecuencias.</w:t>
      </w:r>
    </w:p>
    <w:p w14:paraId="0089D024" w14:textId="77777777" w:rsidR="001319D8" w:rsidRPr="00883A57" w:rsidRDefault="001319D8" w:rsidP="006B3662">
      <w:pPr>
        <w:numPr>
          <w:ilvl w:val="0"/>
          <w:numId w:val="222"/>
        </w:numPr>
        <w:ind w:left="510" w:hanging="113"/>
        <w:jc w:val="both"/>
        <w:rPr>
          <w:rFonts w:ascii="Arial Narrow" w:hAnsi="Arial Narrow" w:cs="Arial"/>
          <w:bCs/>
          <w:sz w:val="24"/>
          <w:szCs w:val="24"/>
        </w:rPr>
      </w:pPr>
      <w:r w:rsidRPr="00883A57">
        <w:rPr>
          <w:rFonts w:ascii="Arial Narrow" w:hAnsi="Arial Narrow" w:cs="Arial"/>
          <w:bCs/>
          <w:sz w:val="24"/>
          <w:szCs w:val="24"/>
        </w:rPr>
        <w:t>En materia de Finanzas:</w:t>
      </w:r>
    </w:p>
    <w:p w14:paraId="42029526" w14:textId="09CB6B90" w:rsidR="001319D8" w:rsidRPr="00883A57" w:rsidRDefault="001319D8" w:rsidP="006B3662">
      <w:pPr>
        <w:numPr>
          <w:ilvl w:val="0"/>
          <w:numId w:val="230"/>
        </w:numPr>
        <w:ind w:left="850" w:hanging="340"/>
        <w:jc w:val="both"/>
        <w:rPr>
          <w:rFonts w:ascii="Arial Narrow" w:hAnsi="Arial Narrow" w:cs="Arial"/>
          <w:bCs/>
          <w:sz w:val="24"/>
          <w:szCs w:val="24"/>
        </w:rPr>
      </w:pPr>
      <w:r w:rsidRPr="00883A57">
        <w:rPr>
          <w:rFonts w:ascii="Arial Narrow" w:hAnsi="Arial Narrow" w:cs="Arial"/>
          <w:bCs/>
          <w:sz w:val="24"/>
          <w:szCs w:val="24"/>
        </w:rPr>
        <w:t xml:space="preserve">El listado de casas de empeño que funcionen en el </w:t>
      </w:r>
      <w:r w:rsidR="00CD2EFB" w:rsidRPr="00883A57">
        <w:rPr>
          <w:rFonts w:ascii="Arial Narrow" w:hAnsi="Arial Narrow" w:cs="Arial"/>
          <w:bCs/>
          <w:sz w:val="24"/>
          <w:szCs w:val="24"/>
        </w:rPr>
        <w:t>E</w:t>
      </w:r>
      <w:r w:rsidRPr="00883A57">
        <w:rPr>
          <w:rFonts w:ascii="Arial Narrow" w:hAnsi="Arial Narrow" w:cs="Arial"/>
          <w:bCs/>
          <w:sz w:val="24"/>
          <w:szCs w:val="24"/>
        </w:rPr>
        <w:t>stado, con nombre o denominación, permisionario, vigencia de la autorización, número de póliza de seguro de revalidación, modificación y cancelación del permiso para la instalación y funcionamiento;</w:t>
      </w:r>
    </w:p>
    <w:p w14:paraId="7820A2C0" w14:textId="43384294" w:rsidR="001319D8" w:rsidRPr="00883A57" w:rsidRDefault="001319D8" w:rsidP="006B3662">
      <w:pPr>
        <w:numPr>
          <w:ilvl w:val="0"/>
          <w:numId w:val="230"/>
        </w:numPr>
        <w:ind w:left="850" w:hanging="340"/>
        <w:jc w:val="both"/>
        <w:rPr>
          <w:rFonts w:ascii="Arial Narrow" w:hAnsi="Arial Narrow" w:cs="Arial"/>
          <w:bCs/>
          <w:sz w:val="24"/>
          <w:szCs w:val="24"/>
        </w:rPr>
      </w:pPr>
      <w:r w:rsidRPr="00883A57">
        <w:rPr>
          <w:rFonts w:ascii="Arial Narrow" w:hAnsi="Arial Narrow" w:cs="Arial"/>
          <w:bCs/>
          <w:sz w:val="24"/>
          <w:szCs w:val="24"/>
        </w:rPr>
        <w:t xml:space="preserve">La cuenta de ingresos y egresos mensual, una vez que haya sido remitida al </w:t>
      </w:r>
      <w:r w:rsidR="00CD2EFB" w:rsidRPr="00883A57">
        <w:rPr>
          <w:rFonts w:ascii="Arial Narrow" w:hAnsi="Arial Narrow" w:cs="Arial"/>
          <w:bCs/>
          <w:sz w:val="24"/>
          <w:szCs w:val="24"/>
        </w:rPr>
        <w:t xml:space="preserve">Congreso </w:t>
      </w:r>
      <w:r w:rsidRPr="00883A57">
        <w:rPr>
          <w:rFonts w:ascii="Arial Narrow" w:hAnsi="Arial Narrow" w:cs="Arial"/>
          <w:bCs/>
          <w:sz w:val="24"/>
          <w:szCs w:val="24"/>
        </w:rPr>
        <w:t xml:space="preserve">del </w:t>
      </w:r>
      <w:r w:rsidR="00CD2EFB" w:rsidRPr="00883A57">
        <w:rPr>
          <w:rFonts w:ascii="Arial Narrow" w:hAnsi="Arial Narrow" w:cs="Arial"/>
          <w:bCs/>
          <w:sz w:val="24"/>
          <w:szCs w:val="24"/>
        </w:rPr>
        <w:t xml:space="preserve">Estado </w:t>
      </w:r>
      <w:r w:rsidRPr="00883A57">
        <w:rPr>
          <w:rFonts w:ascii="Arial Narrow" w:hAnsi="Arial Narrow" w:cs="Arial"/>
          <w:bCs/>
          <w:sz w:val="24"/>
          <w:szCs w:val="24"/>
        </w:rPr>
        <w:t xml:space="preserve">o a la </w:t>
      </w:r>
      <w:r w:rsidR="00CD2EFB" w:rsidRPr="00883A57">
        <w:rPr>
          <w:rFonts w:ascii="Arial Narrow" w:hAnsi="Arial Narrow" w:cs="Arial"/>
          <w:bCs/>
          <w:sz w:val="24"/>
          <w:szCs w:val="24"/>
        </w:rPr>
        <w:t>Diputación Permanente</w:t>
      </w:r>
      <w:r w:rsidRPr="00883A57">
        <w:rPr>
          <w:rFonts w:ascii="Arial Narrow" w:hAnsi="Arial Narrow" w:cs="Arial"/>
          <w:bCs/>
          <w:sz w:val="24"/>
          <w:szCs w:val="24"/>
        </w:rPr>
        <w:t>;</w:t>
      </w:r>
    </w:p>
    <w:p w14:paraId="1710A427" w14:textId="77777777" w:rsidR="001319D8" w:rsidRPr="00883A57" w:rsidRDefault="001319D8" w:rsidP="006B3662">
      <w:pPr>
        <w:numPr>
          <w:ilvl w:val="0"/>
          <w:numId w:val="230"/>
        </w:numPr>
        <w:ind w:left="850" w:hanging="340"/>
        <w:jc w:val="both"/>
        <w:rPr>
          <w:rFonts w:ascii="Arial Narrow" w:hAnsi="Arial Narrow" w:cs="Arial"/>
          <w:bCs/>
          <w:sz w:val="24"/>
          <w:szCs w:val="24"/>
        </w:rPr>
      </w:pPr>
      <w:r w:rsidRPr="00883A57">
        <w:rPr>
          <w:rFonts w:ascii="Arial Narrow" w:hAnsi="Arial Narrow" w:cs="Arial"/>
          <w:bCs/>
          <w:sz w:val="24"/>
          <w:szCs w:val="24"/>
        </w:rPr>
        <w:t>Estadísticas o indicadores sobre los ingresos derivados de impuestos, derechos, productos o aprovechamientos;</w:t>
      </w:r>
    </w:p>
    <w:p w14:paraId="74761E24" w14:textId="77777777" w:rsidR="001319D8" w:rsidRPr="00883A57" w:rsidRDefault="001319D8" w:rsidP="006B3662">
      <w:pPr>
        <w:numPr>
          <w:ilvl w:val="0"/>
          <w:numId w:val="230"/>
        </w:numPr>
        <w:ind w:left="850" w:hanging="340"/>
        <w:jc w:val="both"/>
        <w:rPr>
          <w:rFonts w:ascii="Arial Narrow" w:hAnsi="Arial Narrow" w:cs="Arial"/>
          <w:bCs/>
          <w:sz w:val="24"/>
          <w:szCs w:val="24"/>
        </w:rPr>
      </w:pPr>
      <w:r w:rsidRPr="00883A57">
        <w:rPr>
          <w:rFonts w:ascii="Arial Narrow" w:hAnsi="Arial Narrow" w:cs="Arial"/>
          <w:bCs/>
          <w:sz w:val="24"/>
          <w:szCs w:val="24"/>
        </w:rPr>
        <w:t>El listado del parque vehicular donde se identifique el modelo, año y número de placa;</w:t>
      </w:r>
    </w:p>
    <w:p w14:paraId="726F5132" w14:textId="77777777" w:rsidR="001319D8" w:rsidRPr="00883A57" w:rsidRDefault="001319D8" w:rsidP="006B3662">
      <w:pPr>
        <w:numPr>
          <w:ilvl w:val="0"/>
          <w:numId w:val="230"/>
        </w:numPr>
        <w:ind w:left="850" w:hanging="340"/>
        <w:jc w:val="both"/>
        <w:rPr>
          <w:rFonts w:ascii="Arial Narrow" w:hAnsi="Arial Narrow" w:cs="Arial"/>
          <w:bCs/>
          <w:sz w:val="24"/>
          <w:szCs w:val="24"/>
        </w:rPr>
      </w:pPr>
      <w:r w:rsidRPr="00883A57">
        <w:rPr>
          <w:rFonts w:ascii="Arial Narrow" w:hAnsi="Arial Narrow" w:cs="Arial"/>
          <w:bCs/>
          <w:sz w:val="24"/>
          <w:szCs w:val="24"/>
        </w:rPr>
        <w:lastRenderedPageBreak/>
        <w:t>Los mecanismos y los resultados de la evaluación, investigación o la integración de expedientes que midan el impacto ambiental, social, demográfico o económico que se realicen para el desarrollo de planes o proyectos;</w:t>
      </w:r>
    </w:p>
    <w:p w14:paraId="338AF0C3" w14:textId="77777777" w:rsidR="001319D8" w:rsidRPr="00883A57" w:rsidRDefault="001319D8" w:rsidP="006B3662">
      <w:pPr>
        <w:numPr>
          <w:ilvl w:val="0"/>
          <w:numId w:val="230"/>
        </w:numPr>
        <w:ind w:left="850" w:hanging="340"/>
        <w:jc w:val="both"/>
        <w:rPr>
          <w:rFonts w:ascii="Arial Narrow" w:hAnsi="Arial Narrow" w:cs="Arial"/>
          <w:bCs/>
          <w:sz w:val="24"/>
          <w:szCs w:val="24"/>
        </w:rPr>
      </w:pPr>
      <w:r w:rsidRPr="00883A57">
        <w:rPr>
          <w:rFonts w:ascii="Arial Narrow" w:hAnsi="Arial Narrow" w:cs="Arial"/>
          <w:bCs/>
          <w:sz w:val="24"/>
          <w:szCs w:val="24"/>
        </w:rPr>
        <w:t>Un informe de los resultados de las evaluaciones a que son sujetos de forma periódica y/o trimestral, con respecto al cumplimiento de las obligaciones previstas en esta Ley cada seis años; y</w:t>
      </w:r>
    </w:p>
    <w:p w14:paraId="74433D95" w14:textId="566304ED" w:rsidR="001319D8" w:rsidRPr="00883A57" w:rsidRDefault="001319D8" w:rsidP="006B3662">
      <w:pPr>
        <w:numPr>
          <w:ilvl w:val="0"/>
          <w:numId w:val="230"/>
        </w:numPr>
        <w:ind w:left="850" w:hanging="340"/>
        <w:jc w:val="both"/>
        <w:rPr>
          <w:rFonts w:ascii="Arial Narrow" w:hAnsi="Arial Narrow" w:cs="Arial"/>
          <w:bCs/>
          <w:sz w:val="24"/>
          <w:szCs w:val="24"/>
        </w:rPr>
      </w:pPr>
      <w:r w:rsidRPr="00883A57">
        <w:rPr>
          <w:rFonts w:ascii="Arial Narrow" w:hAnsi="Arial Narrow" w:cs="Arial"/>
          <w:bCs/>
          <w:sz w:val="24"/>
          <w:szCs w:val="24"/>
        </w:rPr>
        <w:t xml:space="preserve">Listado de los organismos no gubernamentales a los que les transfiera recurso vía el </w:t>
      </w:r>
      <w:r w:rsidR="006E1E41" w:rsidRPr="00883A57">
        <w:rPr>
          <w:rFonts w:ascii="Arial Narrow" w:hAnsi="Arial Narrow" w:cs="Arial"/>
          <w:bCs/>
          <w:sz w:val="24"/>
          <w:szCs w:val="24"/>
        </w:rPr>
        <w:t xml:space="preserve">Presupuesto </w:t>
      </w:r>
      <w:r w:rsidRPr="00883A57">
        <w:rPr>
          <w:rFonts w:ascii="Arial Narrow" w:hAnsi="Arial Narrow" w:cs="Arial"/>
          <w:bCs/>
          <w:sz w:val="24"/>
          <w:szCs w:val="24"/>
        </w:rPr>
        <w:t xml:space="preserve">de </w:t>
      </w:r>
      <w:r w:rsidR="006E1E41" w:rsidRPr="00883A57">
        <w:rPr>
          <w:rFonts w:ascii="Arial Narrow" w:hAnsi="Arial Narrow" w:cs="Arial"/>
          <w:bCs/>
          <w:sz w:val="24"/>
          <w:szCs w:val="24"/>
        </w:rPr>
        <w:t xml:space="preserve">Egresos </w:t>
      </w:r>
      <w:r w:rsidRPr="00883A57">
        <w:rPr>
          <w:rFonts w:ascii="Arial Narrow" w:hAnsi="Arial Narrow" w:cs="Arial"/>
          <w:bCs/>
          <w:sz w:val="24"/>
          <w:szCs w:val="24"/>
        </w:rPr>
        <w:t>del Estado.</w:t>
      </w:r>
    </w:p>
    <w:p w14:paraId="529E67AD" w14:textId="77777777" w:rsidR="001319D8" w:rsidRPr="00883A57" w:rsidRDefault="001319D8" w:rsidP="006B3662">
      <w:pPr>
        <w:numPr>
          <w:ilvl w:val="0"/>
          <w:numId w:val="222"/>
        </w:numPr>
        <w:ind w:left="510" w:hanging="113"/>
        <w:jc w:val="both"/>
        <w:rPr>
          <w:rFonts w:ascii="Arial Narrow" w:hAnsi="Arial Narrow" w:cs="Arial"/>
          <w:bCs/>
          <w:sz w:val="24"/>
          <w:szCs w:val="24"/>
        </w:rPr>
      </w:pPr>
      <w:r w:rsidRPr="00883A57">
        <w:rPr>
          <w:rFonts w:ascii="Arial Narrow" w:hAnsi="Arial Narrow" w:cs="Arial"/>
          <w:bCs/>
          <w:sz w:val="24"/>
          <w:szCs w:val="24"/>
        </w:rPr>
        <w:t>En materia de Salud:</w:t>
      </w:r>
    </w:p>
    <w:p w14:paraId="21FC3D14" w14:textId="03840470" w:rsidR="001319D8" w:rsidRPr="00883A57" w:rsidRDefault="001319D8" w:rsidP="006B3662">
      <w:pPr>
        <w:numPr>
          <w:ilvl w:val="0"/>
          <w:numId w:val="245"/>
        </w:numPr>
        <w:ind w:left="850" w:hanging="340"/>
        <w:jc w:val="both"/>
        <w:rPr>
          <w:rFonts w:ascii="Arial Narrow" w:hAnsi="Arial Narrow" w:cs="Arial"/>
          <w:bCs/>
          <w:sz w:val="24"/>
          <w:szCs w:val="24"/>
        </w:rPr>
      </w:pPr>
      <w:r w:rsidRPr="00883A57">
        <w:rPr>
          <w:rFonts w:ascii="Arial Narrow" w:hAnsi="Arial Narrow" w:cs="Arial"/>
          <w:bCs/>
          <w:sz w:val="24"/>
          <w:szCs w:val="24"/>
        </w:rPr>
        <w:t xml:space="preserve">El listado de todos los hospitales y/o centros de salud en el </w:t>
      </w:r>
      <w:r w:rsidR="00927C0F" w:rsidRPr="00883A57">
        <w:rPr>
          <w:rFonts w:ascii="Arial Narrow" w:hAnsi="Arial Narrow" w:cs="Arial"/>
          <w:bCs/>
          <w:sz w:val="24"/>
          <w:szCs w:val="24"/>
        </w:rPr>
        <w:t>E</w:t>
      </w:r>
      <w:r w:rsidRPr="00883A57">
        <w:rPr>
          <w:rFonts w:ascii="Arial Narrow" w:hAnsi="Arial Narrow" w:cs="Arial"/>
          <w:bCs/>
          <w:sz w:val="24"/>
          <w:szCs w:val="24"/>
        </w:rPr>
        <w:t>stado;</w:t>
      </w:r>
    </w:p>
    <w:p w14:paraId="64BFEAF3" w14:textId="5BA86863" w:rsidR="001319D8" w:rsidRPr="00883A57" w:rsidRDefault="001319D8" w:rsidP="006B3662">
      <w:pPr>
        <w:numPr>
          <w:ilvl w:val="0"/>
          <w:numId w:val="245"/>
        </w:numPr>
        <w:ind w:left="850" w:hanging="340"/>
        <w:jc w:val="both"/>
        <w:rPr>
          <w:rFonts w:ascii="Arial Narrow" w:hAnsi="Arial Narrow" w:cs="Arial"/>
          <w:bCs/>
          <w:sz w:val="24"/>
          <w:szCs w:val="24"/>
        </w:rPr>
      </w:pPr>
      <w:r w:rsidRPr="00883A57">
        <w:rPr>
          <w:rFonts w:ascii="Arial Narrow" w:hAnsi="Arial Narrow" w:cs="Arial"/>
          <w:bCs/>
          <w:sz w:val="24"/>
          <w:szCs w:val="24"/>
        </w:rPr>
        <w:t xml:space="preserve">El listado de todos los laboratorios y su domicilio en el </w:t>
      </w:r>
      <w:r w:rsidR="00927C0F" w:rsidRPr="00883A57">
        <w:rPr>
          <w:rFonts w:ascii="Arial Narrow" w:hAnsi="Arial Narrow" w:cs="Arial"/>
          <w:bCs/>
          <w:sz w:val="24"/>
          <w:szCs w:val="24"/>
        </w:rPr>
        <w:t>Estado</w:t>
      </w:r>
      <w:r w:rsidRPr="00883A57">
        <w:rPr>
          <w:rFonts w:ascii="Arial Narrow" w:hAnsi="Arial Narrow" w:cs="Arial"/>
          <w:bCs/>
          <w:sz w:val="24"/>
          <w:szCs w:val="24"/>
        </w:rPr>
        <w:t>;</w:t>
      </w:r>
    </w:p>
    <w:p w14:paraId="31A55F71" w14:textId="77777777" w:rsidR="001319D8" w:rsidRPr="00883A57" w:rsidRDefault="001319D8" w:rsidP="006B3662">
      <w:pPr>
        <w:numPr>
          <w:ilvl w:val="0"/>
          <w:numId w:val="245"/>
        </w:numPr>
        <w:ind w:left="850" w:hanging="340"/>
        <w:jc w:val="both"/>
        <w:rPr>
          <w:rFonts w:ascii="Arial Narrow" w:hAnsi="Arial Narrow" w:cs="Arial"/>
          <w:bCs/>
          <w:sz w:val="24"/>
          <w:szCs w:val="24"/>
        </w:rPr>
      </w:pPr>
      <w:r w:rsidRPr="00883A57">
        <w:rPr>
          <w:rFonts w:ascii="Arial Narrow" w:hAnsi="Arial Narrow" w:cs="Arial"/>
          <w:bCs/>
          <w:sz w:val="24"/>
          <w:szCs w:val="24"/>
        </w:rPr>
        <w:t>La plantilla de personal, incluyendo en su caso el número de cédula profesional;</w:t>
      </w:r>
    </w:p>
    <w:p w14:paraId="304B52DC" w14:textId="490617E0" w:rsidR="001319D8" w:rsidRPr="00883A57" w:rsidRDefault="001319D8" w:rsidP="006B3662">
      <w:pPr>
        <w:numPr>
          <w:ilvl w:val="0"/>
          <w:numId w:val="245"/>
        </w:numPr>
        <w:ind w:left="850" w:hanging="340"/>
        <w:jc w:val="both"/>
        <w:rPr>
          <w:rFonts w:ascii="Arial Narrow" w:hAnsi="Arial Narrow" w:cs="Arial"/>
          <w:bCs/>
          <w:sz w:val="24"/>
          <w:szCs w:val="24"/>
        </w:rPr>
      </w:pPr>
      <w:r w:rsidRPr="00883A57">
        <w:rPr>
          <w:rFonts w:ascii="Arial Narrow" w:hAnsi="Arial Narrow" w:cs="Arial"/>
          <w:bCs/>
          <w:sz w:val="24"/>
          <w:szCs w:val="24"/>
        </w:rPr>
        <w:t xml:space="preserve">Los permisos, licencias y tarjetas de control sanitario otorgados a los hospitales y laboratorios que presten servicios en el </w:t>
      </w:r>
      <w:r w:rsidR="00927C0F" w:rsidRPr="00883A57">
        <w:rPr>
          <w:rFonts w:ascii="Arial Narrow" w:hAnsi="Arial Narrow" w:cs="Arial"/>
          <w:bCs/>
          <w:sz w:val="24"/>
          <w:szCs w:val="24"/>
        </w:rPr>
        <w:t>Estado</w:t>
      </w:r>
      <w:r w:rsidRPr="00883A57">
        <w:rPr>
          <w:rFonts w:ascii="Arial Narrow" w:hAnsi="Arial Narrow" w:cs="Arial"/>
          <w:bCs/>
          <w:sz w:val="24"/>
          <w:szCs w:val="24"/>
        </w:rPr>
        <w:t>;</w:t>
      </w:r>
    </w:p>
    <w:p w14:paraId="54B68F79" w14:textId="77777777" w:rsidR="001319D8" w:rsidRPr="00883A57" w:rsidRDefault="001319D8" w:rsidP="006B3662">
      <w:pPr>
        <w:numPr>
          <w:ilvl w:val="0"/>
          <w:numId w:val="245"/>
        </w:numPr>
        <w:ind w:left="850" w:hanging="340"/>
        <w:jc w:val="both"/>
        <w:rPr>
          <w:rFonts w:ascii="Arial Narrow" w:hAnsi="Arial Narrow" w:cs="Arial"/>
          <w:bCs/>
          <w:sz w:val="24"/>
          <w:szCs w:val="24"/>
        </w:rPr>
      </w:pPr>
      <w:r w:rsidRPr="00883A57">
        <w:rPr>
          <w:rFonts w:ascii="Arial Narrow" w:hAnsi="Arial Narrow" w:cs="Arial"/>
          <w:bCs/>
          <w:sz w:val="24"/>
          <w:szCs w:val="24"/>
        </w:rPr>
        <w:t>Los procedimientos de visitas de verificación, vigilancia, revisión o inspección sanitaria que realicen;</w:t>
      </w:r>
    </w:p>
    <w:p w14:paraId="7AAAEEB8" w14:textId="77777777" w:rsidR="001319D8" w:rsidRPr="00883A57" w:rsidRDefault="001319D8" w:rsidP="006B3662">
      <w:pPr>
        <w:numPr>
          <w:ilvl w:val="0"/>
          <w:numId w:val="245"/>
        </w:numPr>
        <w:ind w:left="850" w:hanging="340"/>
        <w:jc w:val="both"/>
        <w:rPr>
          <w:rFonts w:ascii="Arial Narrow" w:hAnsi="Arial Narrow" w:cs="Arial"/>
          <w:bCs/>
          <w:sz w:val="24"/>
          <w:szCs w:val="24"/>
        </w:rPr>
      </w:pPr>
      <w:r w:rsidRPr="00883A57">
        <w:rPr>
          <w:rFonts w:ascii="Arial Narrow" w:hAnsi="Arial Narrow" w:cs="Arial"/>
          <w:bCs/>
          <w:sz w:val="24"/>
          <w:szCs w:val="24"/>
        </w:rPr>
        <w:t xml:space="preserve">Cuando se decreten Medidas de Seguridad, estas deberán de publicarse de inmediato con sus detalles en la página oficial y difundir en redes sociales; </w:t>
      </w:r>
    </w:p>
    <w:p w14:paraId="0A94F9EA" w14:textId="77777777" w:rsidR="001319D8" w:rsidRPr="00883A57" w:rsidRDefault="001319D8" w:rsidP="006B3662">
      <w:pPr>
        <w:numPr>
          <w:ilvl w:val="0"/>
          <w:numId w:val="245"/>
        </w:numPr>
        <w:ind w:left="850" w:hanging="340"/>
        <w:jc w:val="both"/>
        <w:rPr>
          <w:rFonts w:ascii="Arial Narrow" w:hAnsi="Arial Narrow" w:cs="Arial"/>
          <w:bCs/>
          <w:sz w:val="24"/>
          <w:szCs w:val="24"/>
        </w:rPr>
      </w:pPr>
      <w:r w:rsidRPr="00883A57">
        <w:rPr>
          <w:rFonts w:ascii="Arial Narrow" w:hAnsi="Arial Narrow" w:cs="Arial"/>
          <w:bCs/>
          <w:sz w:val="24"/>
          <w:szCs w:val="24"/>
        </w:rPr>
        <w:t>Las medidas preventivas para el cuidado de la salud, de acuerdo a la temporada; y</w:t>
      </w:r>
    </w:p>
    <w:p w14:paraId="10443D3C" w14:textId="77777777" w:rsidR="001319D8" w:rsidRPr="00883A57" w:rsidRDefault="001319D8" w:rsidP="006B3662">
      <w:pPr>
        <w:numPr>
          <w:ilvl w:val="0"/>
          <w:numId w:val="245"/>
        </w:numPr>
        <w:ind w:left="850" w:hanging="340"/>
        <w:jc w:val="both"/>
        <w:rPr>
          <w:rFonts w:ascii="Arial Narrow" w:hAnsi="Arial Narrow" w:cs="Arial"/>
          <w:bCs/>
          <w:sz w:val="24"/>
          <w:szCs w:val="24"/>
        </w:rPr>
      </w:pPr>
      <w:r w:rsidRPr="00883A57">
        <w:rPr>
          <w:rFonts w:ascii="Arial Narrow" w:hAnsi="Arial Narrow" w:cs="Arial"/>
          <w:bCs/>
          <w:sz w:val="24"/>
          <w:szCs w:val="24"/>
        </w:rPr>
        <w:t>Criterios adoptados para la contratación del personal del sector salud.</w:t>
      </w:r>
    </w:p>
    <w:p w14:paraId="24EDD541" w14:textId="77777777" w:rsidR="001319D8" w:rsidRPr="00883A57" w:rsidRDefault="001319D8" w:rsidP="006B3662">
      <w:pPr>
        <w:numPr>
          <w:ilvl w:val="0"/>
          <w:numId w:val="222"/>
        </w:numPr>
        <w:ind w:left="510" w:hanging="113"/>
        <w:jc w:val="both"/>
        <w:rPr>
          <w:rFonts w:ascii="Arial Narrow" w:hAnsi="Arial Narrow" w:cs="Arial"/>
          <w:bCs/>
          <w:sz w:val="24"/>
          <w:szCs w:val="24"/>
        </w:rPr>
      </w:pPr>
      <w:r w:rsidRPr="00883A57">
        <w:rPr>
          <w:rFonts w:ascii="Arial Narrow" w:hAnsi="Arial Narrow" w:cs="Arial"/>
          <w:bCs/>
          <w:sz w:val="24"/>
          <w:szCs w:val="24"/>
        </w:rPr>
        <w:t>En materia de Seguridad Pública:</w:t>
      </w:r>
    </w:p>
    <w:p w14:paraId="531AE9C4" w14:textId="77777777" w:rsidR="001319D8" w:rsidRPr="00883A57" w:rsidRDefault="001319D8" w:rsidP="006B3662">
      <w:pPr>
        <w:numPr>
          <w:ilvl w:val="3"/>
          <w:numId w:val="199"/>
        </w:numPr>
        <w:ind w:left="850" w:hanging="340"/>
        <w:jc w:val="both"/>
        <w:rPr>
          <w:rFonts w:ascii="Arial Narrow" w:hAnsi="Arial Narrow" w:cs="Arial"/>
          <w:bCs/>
          <w:sz w:val="24"/>
          <w:szCs w:val="24"/>
        </w:rPr>
      </w:pPr>
      <w:r w:rsidRPr="00883A57">
        <w:rPr>
          <w:rFonts w:ascii="Arial Narrow" w:hAnsi="Arial Narrow" w:cs="Arial"/>
          <w:bCs/>
          <w:sz w:val="24"/>
          <w:szCs w:val="24"/>
          <w:lang w:val="es-MX"/>
        </w:rPr>
        <w:t>Las empresas de seguridad privada que presten sus servicios en el territorio del Estado:</w:t>
      </w:r>
    </w:p>
    <w:p w14:paraId="4A86E529" w14:textId="77777777" w:rsidR="001319D8" w:rsidRPr="00883A57" w:rsidRDefault="001319D8" w:rsidP="006B3662">
      <w:pPr>
        <w:numPr>
          <w:ilvl w:val="2"/>
          <w:numId w:val="198"/>
        </w:numPr>
        <w:ind w:left="1191" w:hanging="340"/>
        <w:jc w:val="both"/>
        <w:rPr>
          <w:rFonts w:ascii="Arial Narrow" w:hAnsi="Arial Narrow" w:cs="Arial"/>
          <w:bCs/>
          <w:sz w:val="24"/>
          <w:szCs w:val="24"/>
          <w:lang w:val="es-MX"/>
        </w:rPr>
      </w:pPr>
      <w:r w:rsidRPr="00883A57">
        <w:rPr>
          <w:rFonts w:ascii="Arial Narrow" w:hAnsi="Arial Narrow" w:cs="Arial"/>
          <w:bCs/>
          <w:sz w:val="24"/>
          <w:szCs w:val="24"/>
          <w:lang w:val="es-MX"/>
        </w:rPr>
        <w:t>Número o clave de autorización para trabajar o prestar los servicios de seguridad privada;</w:t>
      </w:r>
    </w:p>
    <w:p w14:paraId="34123162" w14:textId="77777777" w:rsidR="001319D8" w:rsidRPr="00883A57" w:rsidRDefault="001319D8" w:rsidP="006B3662">
      <w:pPr>
        <w:numPr>
          <w:ilvl w:val="2"/>
          <w:numId w:val="198"/>
        </w:numPr>
        <w:ind w:left="1191" w:hanging="340"/>
        <w:jc w:val="both"/>
        <w:rPr>
          <w:rFonts w:ascii="Arial Narrow" w:hAnsi="Arial Narrow" w:cs="Arial"/>
          <w:bCs/>
          <w:sz w:val="24"/>
          <w:szCs w:val="24"/>
          <w:lang w:val="es-MX"/>
        </w:rPr>
      </w:pPr>
      <w:r w:rsidRPr="00883A57">
        <w:rPr>
          <w:rFonts w:ascii="Arial Narrow" w:hAnsi="Arial Narrow" w:cs="Arial"/>
          <w:bCs/>
          <w:sz w:val="24"/>
          <w:szCs w:val="24"/>
          <w:lang w:val="es-MX"/>
        </w:rPr>
        <w:t>Término de la vigencia de la autorización;</w:t>
      </w:r>
    </w:p>
    <w:p w14:paraId="38FD4E20" w14:textId="77777777" w:rsidR="001319D8" w:rsidRPr="00883A57" w:rsidRDefault="001319D8" w:rsidP="006B3662">
      <w:pPr>
        <w:numPr>
          <w:ilvl w:val="2"/>
          <w:numId w:val="198"/>
        </w:numPr>
        <w:ind w:left="1191" w:hanging="340"/>
        <w:jc w:val="both"/>
        <w:rPr>
          <w:rFonts w:ascii="Arial Narrow" w:hAnsi="Arial Narrow" w:cs="Arial"/>
          <w:bCs/>
          <w:sz w:val="24"/>
          <w:szCs w:val="24"/>
          <w:lang w:val="es-MX"/>
        </w:rPr>
      </w:pPr>
      <w:r w:rsidRPr="00883A57">
        <w:rPr>
          <w:rFonts w:ascii="Arial Narrow" w:hAnsi="Arial Narrow" w:cs="Arial"/>
          <w:bCs/>
          <w:sz w:val="24"/>
          <w:szCs w:val="24"/>
          <w:lang w:val="es-MX"/>
        </w:rPr>
        <w:t>Domicilio legal y teléfono de las oficinas principales y sucursales en caso de contar con ellas; y</w:t>
      </w:r>
    </w:p>
    <w:p w14:paraId="68AAED13" w14:textId="77777777" w:rsidR="001319D8" w:rsidRPr="00883A57" w:rsidRDefault="001319D8" w:rsidP="006B3662">
      <w:pPr>
        <w:numPr>
          <w:ilvl w:val="2"/>
          <w:numId w:val="198"/>
        </w:numPr>
        <w:ind w:left="1191" w:hanging="340"/>
        <w:jc w:val="both"/>
        <w:rPr>
          <w:rFonts w:ascii="Arial Narrow" w:hAnsi="Arial Narrow" w:cs="Arial"/>
          <w:bCs/>
          <w:sz w:val="24"/>
          <w:szCs w:val="24"/>
          <w:lang w:val="es-MX"/>
        </w:rPr>
      </w:pPr>
      <w:r w:rsidRPr="00883A57">
        <w:rPr>
          <w:rFonts w:ascii="Arial Narrow" w:hAnsi="Arial Narrow" w:cs="Arial"/>
          <w:bCs/>
          <w:sz w:val="24"/>
          <w:szCs w:val="24"/>
          <w:lang w:val="es-MX"/>
        </w:rPr>
        <w:t>Nombre y logotipo de la empresa a la que se le otorgó la autorización.</w:t>
      </w:r>
    </w:p>
    <w:p w14:paraId="0055EEBD" w14:textId="77777777" w:rsidR="001319D8" w:rsidRPr="00883A57" w:rsidRDefault="001319D8" w:rsidP="006B3662">
      <w:pPr>
        <w:numPr>
          <w:ilvl w:val="3"/>
          <w:numId w:val="199"/>
        </w:numPr>
        <w:ind w:left="850" w:hanging="340"/>
        <w:jc w:val="both"/>
        <w:rPr>
          <w:rFonts w:ascii="Arial Narrow" w:hAnsi="Arial Narrow" w:cs="Arial"/>
          <w:bCs/>
          <w:sz w:val="24"/>
          <w:szCs w:val="24"/>
        </w:rPr>
      </w:pPr>
      <w:r w:rsidRPr="00883A57">
        <w:rPr>
          <w:rFonts w:ascii="Arial Narrow" w:hAnsi="Arial Narrow" w:cs="Arial"/>
          <w:bCs/>
          <w:sz w:val="24"/>
          <w:szCs w:val="24"/>
          <w:lang w:val="es-MX"/>
        </w:rPr>
        <w:t>La autoridad competente de otorgar las autorizaciones a las empresas de seguridad privada:</w:t>
      </w:r>
    </w:p>
    <w:p w14:paraId="7BB46D4C" w14:textId="4EF81297" w:rsidR="001319D8" w:rsidRPr="00883A57" w:rsidRDefault="001319D8" w:rsidP="006B3662">
      <w:pPr>
        <w:numPr>
          <w:ilvl w:val="2"/>
          <w:numId w:val="194"/>
        </w:numPr>
        <w:ind w:left="1191" w:hanging="340"/>
        <w:jc w:val="both"/>
        <w:rPr>
          <w:rFonts w:ascii="Arial Narrow" w:hAnsi="Arial Narrow" w:cs="Arial"/>
          <w:bCs/>
          <w:sz w:val="24"/>
          <w:szCs w:val="24"/>
        </w:rPr>
      </w:pPr>
      <w:r w:rsidRPr="00883A57">
        <w:rPr>
          <w:rFonts w:ascii="Arial Narrow" w:hAnsi="Arial Narrow" w:cs="Arial"/>
          <w:bCs/>
          <w:sz w:val="24"/>
          <w:szCs w:val="24"/>
          <w:lang w:val="es-MX"/>
        </w:rPr>
        <w:t xml:space="preserve">Los requisitos que deben de satisfacer </w:t>
      </w:r>
      <w:r w:rsidR="008636FD" w:rsidRPr="00883A57">
        <w:rPr>
          <w:rFonts w:ascii="Arial Narrow" w:hAnsi="Arial Narrow" w:cs="Arial"/>
          <w:bCs/>
          <w:sz w:val="24"/>
          <w:szCs w:val="24"/>
          <w:lang w:val="es-MX"/>
        </w:rPr>
        <w:t xml:space="preserve">las personas </w:t>
      </w:r>
      <w:r w:rsidRPr="00883A57">
        <w:rPr>
          <w:rFonts w:ascii="Arial Narrow" w:hAnsi="Arial Narrow" w:cs="Arial"/>
          <w:bCs/>
          <w:sz w:val="24"/>
          <w:szCs w:val="24"/>
          <w:lang w:val="es-MX"/>
        </w:rPr>
        <w:t>interesad</w:t>
      </w:r>
      <w:r w:rsidR="008636FD" w:rsidRPr="00883A57">
        <w:rPr>
          <w:rFonts w:ascii="Arial Narrow" w:hAnsi="Arial Narrow" w:cs="Arial"/>
          <w:bCs/>
          <w:sz w:val="24"/>
          <w:szCs w:val="24"/>
          <w:lang w:val="es-MX"/>
        </w:rPr>
        <w:t>a</w:t>
      </w:r>
      <w:r w:rsidRPr="00883A57">
        <w:rPr>
          <w:rFonts w:ascii="Arial Narrow" w:hAnsi="Arial Narrow" w:cs="Arial"/>
          <w:bCs/>
          <w:sz w:val="24"/>
          <w:szCs w:val="24"/>
          <w:lang w:val="es-MX"/>
        </w:rPr>
        <w:t>s en obtener una autorización para prestar los servicios de seguridad privada;</w:t>
      </w:r>
    </w:p>
    <w:p w14:paraId="53D1F5FE" w14:textId="416CA458" w:rsidR="001319D8" w:rsidRPr="00883A57" w:rsidRDefault="001319D8" w:rsidP="006B3662">
      <w:pPr>
        <w:numPr>
          <w:ilvl w:val="2"/>
          <w:numId w:val="194"/>
        </w:numPr>
        <w:ind w:left="1191" w:hanging="340"/>
        <w:jc w:val="both"/>
        <w:rPr>
          <w:rFonts w:ascii="Arial Narrow" w:hAnsi="Arial Narrow" w:cs="Arial"/>
          <w:bCs/>
          <w:sz w:val="24"/>
          <w:szCs w:val="24"/>
        </w:rPr>
      </w:pPr>
      <w:r w:rsidRPr="00883A57">
        <w:rPr>
          <w:rFonts w:ascii="Arial Narrow" w:hAnsi="Arial Narrow" w:cs="Arial"/>
          <w:bCs/>
          <w:sz w:val="24"/>
          <w:szCs w:val="24"/>
          <w:lang w:val="es-MX"/>
        </w:rPr>
        <w:t xml:space="preserve">El </w:t>
      </w:r>
      <w:r w:rsidR="006E7B4C" w:rsidRPr="00883A57">
        <w:rPr>
          <w:rFonts w:ascii="Arial Narrow" w:hAnsi="Arial Narrow" w:cs="Arial"/>
          <w:bCs/>
          <w:sz w:val="24"/>
          <w:szCs w:val="24"/>
          <w:lang w:val="es-MX"/>
        </w:rPr>
        <w:t>área</w:t>
      </w:r>
      <w:r w:rsidRPr="00883A57">
        <w:rPr>
          <w:rFonts w:ascii="Arial Narrow" w:hAnsi="Arial Narrow" w:cs="Arial"/>
          <w:bCs/>
          <w:sz w:val="24"/>
          <w:szCs w:val="24"/>
          <w:lang w:val="es-MX"/>
        </w:rPr>
        <w:t xml:space="preserve"> en la que se prestará el servicio para el cual se otorgó la autorización;</w:t>
      </w:r>
    </w:p>
    <w:p w14:paraId="38D70364" w14:textId="7A310D3E" w:rsidR="001319D8" w:rsidRPr="00883A57" w:rsidRDefault="001319D8" w:rsidP="006B3662">
      <w:pPr>
        <w:numPr>
          <w:ilvl w:val="2"/>
          <w:numId w:val="194"/>
        </w:numPr>
        <w:ind w:left="1191" w:hanging="340"/>
        <w:jc w:val="both"/>
        <w:rPr>
          <w:rFonts w:ascii="Arial Narrow" w:hAnsi="Arial Narrow" w:cs="Arial"/>
          <w:bCs/>
          <w:sz w:val="24"/>
          <w:szCs w:val="24"/>
        </w:rPr>
      </w:pPr>
      <w:r w:rsidRPr="00883A57">
        <w:rPr>
          <w:rFonts w:ascii="Arial Narrow" w:hAnsi="Arial Narrow" w:cs="Arial"/>
          <w:bCs/>
          <w:sz w:val="24"/>
          <w:szCs w:val="24"/>
          <w:lang w:val="es-MX"/>
        </w:rPr>
        <w:t>En aquellos casos en que la autorización se otorgó para prestar el servicio para un municipio determinado</w:t>
      </w:r>
      <w:r w:rsidR="008636FD" w:rsidRPr="00883A57">
        <w:rPr>
          <w:rFonts w:ascii="Arial Narrow" w:hAnsi="Arial Narrow" w:cs="Arial"/>
          <w:bCs/>
          <w:sz w:val="24"/>
          <w:szCs w:val="24"/>
          <w:lang w:val="es-MX"/>
        </w:rPr>
        <w:t>,</w:t>
      </w:r>
      <w:r w:rsidRPr="00883A57">
        <w:rPr>
          <w:rFonts w:ascii="Arial Narrow" w:hAnsi="Arial Narrow" w:cs="Arial"/>
          <w:bCs/>
          <w:sz w:val="24"/>
          <w:szCs w:val="24"/>
          <w:lang w:val="es-MX"/>
        </w:rPr>
        <w:t xml:space="preserve"> solamente la opinión de</w:t>
      </w:r>
      <w:r w:rsidR="008636FD" w:rsidRPr="00883A57">
        <w:rPr>
          <w:rFonts w:ascii="Arial Narrow" w:hAnsi="Arial Narrow" w:cs="Arial"/>
          <w:bCs/>
          <w:sz w:val="24"/>
          <w:szCs w:val="24"/>
          <w:lang w:val="es-MX"/>
        </w:rPr>
        <w:t xml:space="preserve"> </w:t>
      </w:r>
      <w:r w:rsidRPr="00883A57">
        <w:rPr>
          <w:rFonts w:ascii="Arial Narrow" w:hAnsi="Arial Narrow" w:cs="Arial"/>
          <w:bCs/>
          <w:sz w:val="24"/>
          <w:szCs w:val="24"/>
          <w:lang w:val="es-MX"/>
        </w:rPr>
        <w:t>l</w:t>
      </w:r>
      <w:r w:rsidR="008636FD" w:rsidRPr="00883A57">
        <w:rPr>
          <w:rFonts w:ascii="Arial Narrow" w:hAnsi="Arial Narrow" w:cs="Arial"/>
          <w:bCs/>
          <w:sz w:val="24"/>
          <w:szCs w:val="24"/>
          <w:lang w:val="es-MX"/>
        </w:rPr>
        <w:t>a persona</w:t>
      </w:r>
      <w:r w:rsidRPr="00883A57">
        <w:rPr>
          <w:rFonts w:ascii="Arial Narrow" w:hAnsi="Arial Narrow" w:cs="Arial"/>
          <w:bCs/>
          <w:sz w:val="24"/>
          <w:szCs w:val="24"/>
          <w:lang w:val="es-MX"/>
        </w:rPr>
        <w:t xml:space="preserve"> representante legal del ayuntamiento;</w:t>
      </w:r>
    </w:p>
    <w:p w14:paraId="2BA9DF4F" w14:textId="77777777" w:rsidR="001319D8" w:rsidRPr="00883A57" w:rsidRDefault="001319D8" w:rsidP="006B3662">
      <w:pPr>
        <w:numPr>
          <w:ilvl w:val="2"/>
          <w:numId w:val="194"/>
        </w:numPr>
        <w:ind w:left="1191" w:hanging="340"/>
        <w:jc w:val="both"/>
        <w:rPr>
          <w:rFonts w:ascii="Arial Narrow" w:hAnsi="Arial Narrow" w:cs="Arial"/>
          <w:bCs/>
          <w:sz w:val="24"/>
          <w:szCs w:val="24"/>
        </w:rPr>
      </w:pPr>
      <w:r w:rsidRPr="00883A57">
        <w:rPr>
          <w:rFonts w:ascii="Arial Narrow" w:hAnsi="Arial Narrow" w:cs="Arial"/>
          <w:bCs/>
          <w:sz w:val="24"/>
          <w:szCs w:val="24"/>
          <w:lang w:val="es-MX"/>
        </w:rPr>
        <w:t>Las empresas a las que se les ha otorgado y prorrogado la autorización;</w:t>
      </w:r>
    </w:p>
    <w:p w14:paraId="2EE89438" w14:textId="77777777" w:rsidR="001319D8" w:rsidRPr="00883A57" w:rsidRDefault="001319D8" w:rsidP="006B3662">
      <w:pPr>
        <w:numPr>
          <w:ilvl w:val="2"/>
          <w:numId w:val="194"/>
        </w:numPr>
        <w:ind w:left="1191" w:hanging="340"/>
        <w:jc w:val="both"/>
        <w:rPr>
          <w:rFonts w:ascii="Arial Narrow" w:hAnsi="Arial Narrow" w:cs="Arial"/>
          <w:bCs/>
          <w:sz w:val="24"/>
          <w:szCs w:val="24"/>
        </w:rPr>
      </w:pPr>
      <w:r w:rsidRPr="00883A57">
        <w:rPr>
          <w:rFonts w:ascii="Arial Narrow" w:hAnsi="Arial Narrow" w:cs="Arial"/>
          <w:bCs/>
          <w:sz w:val="24"/>
          <w:szCs w:val="24"/>
          <w:lang w:val="es-MX"/>
        </w:rPr>
        <w:t>Número de autorizaciones suspendidas o revocadas, así como el número de sanciones y los nombres de las personas físicas o morales sancionadas;</w:t>
      </w:r>
    </w:p>
    <w:p w14:paraId="2B8AFCDD" w14:textId="77777777" w:rsidR="001319D8" w:rsidRPr="00883A57" w:rsidRDefault="001319D8" w:rsidP="006B3662">
      <w:pPr>
        <w:numPr>
          <w:ilvl w:val="2"/>
          <w:numId w:val="194"/>
        </w:numPr>
        <w:ind w:left="1191" w:hanging="340"/>
        <w:jc w:val="both"/>
        <w:rPr>
          <w:rFonts w:ascii="Arial Narrow" w:hAnsi="Arial Narrow" w:cs="Arial"/>
          <w:bCs/>
          <w:sz w:val="24"/>
          <w:szCs w:val="24"/>
        </w:rPr>
      </w:pPr>
      <w:r w:rsidRPr="00883A57">
        <w:rPr>
          <w:rFonts w:ascii="Arial Narrow" w:hAnsi="Arial Narrow" w:cs="Arial"/>
          <w:bCs/>
          <w:sz w:val="24"/>
          <w:szCs w:val="24"/>
          <w:lang w:val="es-MX"/>
        </w:rPr>
        <w:t>Los nombres de las empresas a las que se les ha retenido la fianza depositada para la autorización y su razón;</w:t>
      </w:r>
    </w:p>
    <w:p w14:paraId="0E137FEE" w14:textId="77777777" w:rsidR="001319D8" w:rsidRPr="00883A57" w:rsidRDefault="001319D8" w:rsidP="006B3662">
      <w:pPr>
        <w:numPr>
          <w:ilvl w:val="2"/>
          <w:numId w:val="194"/>
        </w:numPr>
        <w:ind w:left="1191" w:hanging="340"/>
        <w:jc w:val="both"/>
        <w:rPr>
          <w:rFonts w:ascii="Arial Narrow" w:hAnsi="Arial Narrow" w:cs="Arial"/>
          <w:bCs/>
          <w:sz w:val="24"/>
          <w:szCs w:val="24"/>
        </w:rPr>
      </w:pPr>
      <w:r w:rsidRPr="00883A57">
        <w:rPr>
          <w:rFonts w:ascii="Arial Narrow" w:hAnsi="Arial Narrow" w:cs="Arial"/>
          <w:bCs/>
          <w:sz w:val="24"/>
          <w:szCs w:val="24"/>
          <w:lang w:val="es-MX"/>
        </w:rPr>
        <w:t>Los nombres de las empresas de seguridad privada que cuenten con autorización federal y sólo tengan registro en el Estado; y</w:t>
      </w:r>
    </w:p>
    <w:p w14:paraId="1D1F988B" w14:textId="358F526F" w:rsidR="001319D8" w:rsidRPr="00883A57" w:rsidRDefault="001319D8" w:rsidP="006B3662">
      <w:pPr>
        <w:numPr>
          <w:ilvl w:val="2"/>
          <w:numId w:val="194"/>
        </w:numPr>
        <w:ind w:left="1191" w:hanging="340"/>
        <w:jc w:val="both"/>
        <w:rPr>
          <w:rFonts w:ascii="Arial Narrow" w:hAnsi="Arial Narrow" w:cs="Arial"/>
          <w:bCs/>
          <w:sz w:val="24"/>
          <w:szCs w:val="24"/>
        </w:rPr>
      </w:pPr>
      <w:r w:rsidRPr="00883A57">
        <w:rPr>
          <w:rFonts w:ascii="Arial Narrow" w:hAnsi="Arial Narrow" w:cs="Arial"/>
          <w:bCs/>
          <w:sz w:val="24"/>
          <w:szCs w:val="24"/>
          <w:lang w:val="es-MX"/>
        </w:rPr>
        <w:t xml:space="preserve">En caso de que las empresas presten sus servicios a un </w:t>
      </w:r>
      <w:r w:rsidR="00D51E5E" w:rsidRPr="00883A57">
        <w:rPr>
          <w:rFonts w:ascii="Arial Narrow" w:hAnsi="Arial Narrow" w:cs="Arial"/>
          <w:bCs/>
          <w:sz w:val="24"/>
          <w:szCs w:val="24"/>
          <w:lang w:val="es-MX"/>
        </w:rPr>
        <w:t>Sujeto obligado</w:t>
      </w:r>
      <w:r w:rsidRPr="00883A57">
        <w:rPr>
          <w:rFonts w:ascii="Arial Narrow" w:hAnsi="Arial Narrow" w:cs="Arial"/>
          <w:bCs/>
          <w:sz w:val="24"/>
          <w:szCs w:val="24"/>
          <w:lang w:val="es-MX"/>
        </w:rPr>
        <w:t>, deberán de informar a que autoridad y los servicios que prestan.</w:t>
      </w:r>
    </w:p>
    <w:p w14:paraId="602BC01F" w14:textId="77777777" w:rsidR="001319D8" w:rsidRPr="00883A57" w:rsidRDefault="001319D8" w:rsidP="006B3662">
      <w:pPr>
        <w:numPr>
          <w:ilvl w:val="0"/>
          <w:numId w:val="222"/>
        </w:numPr>
        <w:ind w:left="510" w:hanging="113"/>
        <w:jc w:val="both"/>
        <w:rPr>
          <w:rFonts w:ascii="Arial Narrow" w:hAnsi="Arial Narrow" w:cs="Arial"/>
          <w:bCs/>
          <w:sz w:val="24"/>
          <w:szCs w:val="24"/>
        </w:rPr>
      </w:pPr>
      <w:r w:rsidRPr="00883A57">
        <w:rPr>
          <w:rFonts w:ascii="Arial Narrow" w:hAnsi="Arial Narrow" w:cs="Arial"/>
          <w:bCs/>
          <w:sz w:val="24"/>
          <w:szCs w:val="24"/>
        </w:rPr>
        <w:t>En materia Laboral:</w:t>
      </w:r>
    </w:p>
    <w:p w14:paraId="097644E0" w14:textId="77777777" w:rsidR="001319D8" w:rsidRPr="00883A57" w:rsidRDefault="001319D8" w:rsidP="006B3662">
      <w:pPr>
        <w:numPr>
          <w:ilvl w:val="0"/>
          <w:numId w:val="231"/>
        </w:numPr>
        <w:ind w:left="850" w:hanging="340"/>
        <w:jc w:val="both"/>
        <w:rPr>
          <w:rFonts w:ascii="Arial Narrow" w:hAnsi="Arial Narrow" w:cs="Arial"/>
          <w:bCs/>
          <w:sz w:val="24"/>
          <w:szCs w:val="24"/>
        </w:rPr>
      </w:pPr>
      <w:r w:rsidRPr="00883A57">
        <w:rPr>
          <w:rFonts w:ascii="Arial Narrow" w:hAnsi="Arial Narrow" w:cs="Arial"/>
          <w:bCs/>
          <w:sz w:val="24"/>
          <w:szCs w:val="24"/>
        </w:rPr>
        <w:t>La relación de los contratos colectivos de trabajo que tenga depositados, los boletines laborales, el registro de asociaciones, así como los informes mensuales que deriven de sus funciones;</w:t>
      </w:r>
    </w:p>
    <w:p w14:paraId="193CF029" w14:textId="77777777" w:rsidR="001319D8" w:rsidRPr="00883A57" w:rsidRDefault="001319D8" w:rsidP="006B3662">
      <w:pPr>
        <w:numPr>
          <w:ilvl w:val="0"/>
          <w:numId w:val="231"/>
        </w:numPr>
        <w:ind w:left="850" w:hanging="340"/>
        <w:jc w:val="both"/>
        <w:rPr>
          <w:rFonts w:ascii="Arial Narrow" w:hAnsi="Arial Narrow" w:cs="Arial"/>
          <w:bCs/>
          <w:sz w:val="24"/>
          <w:szCs w:val="24"/>
        </w:rPr>
      </w:pPr>
      <w:r w:rsidRPr="00883A57">
        <w:rPr>
          <w:rFonts w:ascii="Arial Narrow" w:hAnsi="Arial Narrow" w:cs="Arial"/>
          <w:bCs/>
          <w:sz w:val="24"/>
          <w:szCs w:val="24"/>
        </w:rPr>
        <w:t>Los principales indicadores sobre la actividad jurisdiccional que deberán incluir, al menos, los asuntos iniciados, en trámite y resueltos;</w:t>
      </w:r>
    </w:p>
    <w:p w14:paraId="51D623DE" w14:textId="3CE7ABA1" w:rsidR="001319D8" w:rsidRPr="00883A57" w:rsidRDefault="001319D8" w:rsidP="006B3662">
      <w:pPr>
        <w:numPr>
          <w:ilvl w:val="0"/>
          <w:numId w:val="231"/>
        </w:numPr>
        <w:ind w:left="850" w:hanging="340"/>
        <w:jc w:val="both"/>
        <w:rPr>
          <w:rFonts w:ascii="Arial Narrow" w:hAnsi="Arial Narrow" w:cs="Arial"/>
          <w:bCs/>
          <w:sz w:val="24"/>
          <w:szCs w:val="24"/>
        </w:rPr>
      </w:pPr>
      <w:r w:rsidRPr="00883A57">
        <w:rPr>
          <w:rFonts w:ascii="Arial Narrow" w:hAnsi="Arial Narrow" w:cs="Arial"/>
          <w:bCs/>
          <w:sz w:val="24"/>
          <w:szCs w:val="24"/>
        </w:rPr>
        <w:lastRenderedPageBreak/>
        <w:t>La lista de los sindicatos registrados y los nombres de l</w:t>
      </w:r>
      <w:r w:rsidR="00C9203D" w:rsidRPr="00883A57">
        <w:rPr>
          <w:rFonts w:ascii="Arial Narrow" w:hAnsi="Arial Narrow" w:cs="Arial"/>
          <w:bCs/>
          <w:sz w:val="24"/>
          <w:szCs w:val="24"/>
        </w:rPr>
        <w:t>as persona</w:t>
      </w:r>
      <w:r w:rsidRPr="00883A57">
        <w:rPr>
          <w:rFonts w:ascii="Arial Narrow" w:hAnsi="Arial Narrow" w:cs="Arial"/>
          <w:bCs/>
          <w:sz w:val="24"/>
          <w:szCs w:val="24"/>
        </w:rPr>
        <w:t>s dirigentes de los mismos;</w:t>
      </w:r>
    </w:p>
    <w:p w14:paraId="1F2AE6B9" w14:textId="77777777" w:rsidR="001319D8" w:rsidRPr="00883A57" w:rsidRDefault="001319D8" w:rsidP="006B3662">
      <w:pPr>
        <w:numPr>
          <w:ilvl w:val="0"/>
          <w:numId w:val="231"/>
        </w:numPr>
        <w:ind w:left="850" w:hanging="340"/>
        <w:jc w:val="both"/>
        <w:rPr>
          <w:rFonts w:ascii="Arial Narrow" w:hAnsi="Arial Narrow" w:cs="Arial"/>
          <w:bCs/>
          <w:sz w:val="24"/>
          <w:szCs w:val="24"/>
        </w:rPr>
      </w:pPr>
      <w:r w:rsidRPr="00883A57">
        <w:rPr>
          <w:rFonts w:ascii="Arial Narrow" w:hAnsi="Arial Narrow" w:cs="Arial"/>
          <w:bCs/>
          <w:sz w:val="24"/>
          <w:szCs w:val="24"/>
        </w:rPr>
        <w:t>Las listas de acuerdos;</w:t>
      </w:r>
    </w:p>
    <w:p w14:paraId="4BE21056" w14:textId="77777777" w:rsidR="001319D8" w:rsidRPr="00883A57" w:rsidRDefault="001319D8" w:rsidP="006B3662">
      <w:pPr>
        <w:numPr>
          <w:ilvl w:val="0"/>
          <w:numId w:val="231"/>
        </w:numPr>
        <w:ind w:left="850" w:hanging="340"/>
        <w:jc w:val="both"/>
        <w:rPr>
          <w:rFonts w:ascii="Arial Narrow" w:hAnsi="Arial Narrow" w:cs="Arial"/>
          <w:bCs/>
          <w:sz w:val="24"/>
          <w:szCs w:val="24"/>
        </w:rPr>
      </w:pPr>
      <w:r w:rsidRPr="00883A57">
        <w:rPr>
          <w:rFonts w:ascii="Arial Narrow" w:hAnsi="Arial Narrow" w:cs="Arial"/>
          <w:bCs/>
          <w:sz w:val="24"/>
          <w:szCs w:val="24"/>
        </w:rPr>
        <w:t>Agenda de audiencias a realizarse, incluyendo número de expediente, nombre de las partes, fecha, hora y mesa en que se desahogará. Debiendo publicarse con un plazo máximo de 3 días antes a su realización;</w:t>
      </w:r>
    </w:p>
    <w:p w14:paraId="3A9997DF" w14:textId="77777777" w:rsidR="001319D8" w:rsidRPr="00883A57" w:rsidRDefault="001319D8" w:rsidP="006B3662">
      <w:pPr>
        <w:numPr>
          <w:ilvl w:val="0"/>
          <w:numId w:val="231"/>
        </w:numPr>
        <w:ind w:left="850" w:hanging="340"/>
        <w:jc w:val="both"/>
        <w:rPr>
          <w:rFonts w:ascii="Arial Narrow" w:hAnsi="Arial Narrow" w:cs="Arial"/>
          <w:bCs/>
          <w:sz w:val="24"/>
          <w:szCs w:val="24"/>
        </w:rPr>
      </w:pPr>
      <w:r w:rsidRPr="00883A57">
        <w:rPr>
          <w:rFonts w:ascii="Arial Narrow" w:hAnsi="Arial Narrow" w:cs="Arial"/>
          <w:bCs/>
          <w:sz w:val="24"/>
          <w:szCs w:val="24"/>
        </w:rPr>
        <w:t>Los laudos que hayan causado ejecutoria en su versión pública;</w:t>
      </w:r>
    </w:p>
    <w:p w14:paraId="31641DAE" w14:textId="77777777" w:rsidR="001319D8" w:rsidRPr="00883A57" w:rsidRDefault="001319D8" w:rsidP="006B3662">
      <w:pPr>
        <w:numPr>
          <w:ilvl w:val="0"/>
          <w:numId w:val="231"/>
        </w:numPr>
        <w:ind w:left="850" w:hanging="340"/>
        <w:jc w:val="both"/>
        <w:rPr>
          <w:rFonts w:ascii="Arial Narrow" w:hAnsi="Arial Narrow" w:cs="Arial"/>
          <w:bCs/>
          <w:sz w:val="24"/>
          <w:szCs w:val="24"/>
        </w:rPr>
      </w:pPr>
      <w:r w:rsidRPr="00883A57">
        <w:rPr>
          <w:rFonts w:ascii="Arial Narrow" w:hAnsi="Arial Narrow" w:cs="Arial"/>
          <w:bCs/>
          <w:sz w:val="24"/>
          <w:szCs w:val="24"/>
        </w:rPr>
        <w:t>Estadísticas de asuntos concluidos por conciliación;</w:t>
      </w:r>
    </w:p>
    <w:p w14:paraId="68D3639E" w14:textId="77777777" w:rsidR="001319D8" w:rsidRPr="00883A57" w:rsidRDefault="001319D8" w:rsidP="006B3662">
      <w:pPr>
        <w:numPr>
          <w:ilvl w:val="0"/>
          <w:numId w:val="231"/>
        </w:numPr>
        <w:ind w:left="850" w:hanging="340"/>
        <w:jc w:val="both"/>
        <w:rPr>
          <w:rFonts w:ascii="Arial Narrow" w:hAnsi="Arial Narrow" w:cs="Arial"/>
          <w:bCs/>
          <w:sz w:val="24"/>
          <w:szCs w:val="24"/>
        </w:rPr>
      </w:pPr>
      <w:r w:rsidRPr="00883A57">
        <w:rPr>
          <w:rFonts w:ascii="Arial Narrow" w:hAnsi="Arial Narrow" w:cs="Arial"/>
          <w:bCs/>
          <w:sz w:val="24"/>
          <w:szCs w:val="24"/>
        </w:rPr>
        <w:t>Estadísticas de amparos concedidos en contra de laudos emitidos por la autoridad;</w:t>
      </w:r>
    </w:p>
    <w:p w14:paraId="10A18236" w14:textId="62CBA6E2" w:rsidR="001319D8" w:rsidRPr="00883A57" w:rsidRDefault="001319D8" w:rsidP="006B3662">
      <w:pPr>
        <w:numPr>
          <w:ilvl w:val="0"/>
          <w:numId w:val="231"/>
        </w:numPr>
        <w:ind w:left="850" w:hanging="340"/>
        <w:jc w:val="both"/>
        <w:rPr>
          <w:rFonts w:ascii="Arial Narrow" w:hAnsi="Arial Narrow" w:cs="Arial"/>
          <w:bCs/>
          <w:sz w:val="24"/>
          <w:szCs w:val="24"/>
        </w:rPr>
      </w:pPr>
      <w:r w:rsidRPr="00883A57">
        <w:rPr>
          <w:rFonts w:ascii="Arial Narrow" w:hAnsi="Arial Narrow" w:cs="Arial"/>
          <w:bCs/>
          <w:sz w:val="24"/>
          <w:szCs w:val="24"/>
        </w:rPr>
        <w:t xml:space="preserve">Las actas de las visitas de inspección o revisión por parte del </w:t>
      </w:r>
      <w:r w:rsidR="006E7B4C" w:rsidRPr="00883A57">
        <w:rPr>
          <w:rFonts w:ascii="Arial Narrow" w:hAnsi="Arial Narrow" w:cs="Arial"/>
          <w:bCs/>
          <w:sz w:val="24"/>
          <w:szCs w:val="24"/>
        </w:rPr>
        <w:t>área</w:t>
      </w:r>
      <w:r w:rsidRPr="00883A57">
        <w:rPr>
          <w:rFonts w:ascii="Arial Narrow" w:hAnsi="Arial Narrow" w:cs="Arial"/>
          <w:bCs/>
          <w:sz w:val="24"/>
          <w:szCs w:val="24"/>
        </w:rPr>
        <w:t xml:space="preserve"> competente para ello;</w:t>
      </w:r>
    </w:p>
    <w:p w14:paraId="1F0D14FB" w14:textId="77777777" w:rsidR="001319D8" w:rsidRPr="00883A57" w:rsidRDefault="001319D8" w:rsidP="006B3662">
      <w:pPr>
        <w:numPr>
          <w:ilvl w:val="0"/>
          <w:numId w:val="231"/>
        </w:numPr>
        <w:ind w:left="850" w:hanging="340"/>
        <w:jc w:val="both"/>
        <w:rPr>
          <w:rFonts w:ascii="Arial Narrow" w:hAnsi="Arial Narrow" w:cs="Arial"/>
          <w:bCs/>
          <w:sz w:val="24"/>
          <w:szCs w:val="24"/>
        </w:rPr>
      </w:pPr>
      <w:r w:rsidRPr="00883A57">
        <w:rPr>
          <w:rFonts w:ascii="Arial Narrow" w:hAnsi="Arial Narrow" w:cs="Arial"/>
          <w:bCs/>
          <w:sz w:val="24"/>
          <w:szCs w:val="24"/>
        </w:rPr>
        <w:t>Calendario de días inhábiles; y</w:t>
      </w:r>
    </w:p>
    <w:p w14:paraId="53EA9FF9" w14:textId="77777777" w:rsidR="001319D8" w:rsidRPr="00883A57" w:rsidRDefault="001319D8" w:rsidP="006B3662">
      <w:pPr>
        <w:numPr>
          <w:ilvl w:val="0"/>
          <w:numId w:val="231"/>
        </w:numPr>
        <w:ind w:left="850" w:hanging="340"/>
        <w:jc w:val="both"/>
        <w:rPr>
          <w:rFonts w:ascii="Arial Narrow" w:hAnsi="Arial Narrow" w:cs="Arial"/>
          <w:bCs/>
          <w:sz w:val="24"/>
          <w:szCs w:val="24"/>
        </w:rPr>
      </w:pPr>
      <w:r w:rsidRPr="00883A57">
        <w:rPr>
          <w:rFonts w:ascii="Arial Narrow" w:hAnsi="Arial Narrow" w:cs="Arial"/>
          <w:bCs/>
          <w:sz w:val="24"/>
          <w:szCs w:val="24"/>
        </w:rPr>
        <w:t>Formatos de procedimientos</w:t>
      </w:r>
    </w:p>
    <w:p w14:paraId="6B07F589" w14:textId="77777777" w:rsidR="001319D8" w:rsidRPr="00883A57" w:rsidRDefault="001319D8" w:rsidP="00883A57">
      <w:pPr>
        <w:jc w:val="both"/>
        <w:rPr>
          <w:rFonts w:ascii="Arial Narrow" w:hAnsi="Arial Narrow" w:cs="Arial"/>
          <w:b/>
          <w:sz w:val="24"/>
          <w:szCs w:val="24"/>
        </w:rPr>
      </w:pPr>
    </w:p>
    <w:p w14:paraId="2B63800F" w14:textId="77777777" w:rsidR="001319D8" w:rsidRPr="00883A57" w:rsidRDefault="001319D8" w:rsidP="00883A57">
      <w:pPr>
        <w:jc w:val="both"/>
        <w:rPr>
          <w:rFonts w:ascii="Arial Narrow" w:hAnsi="Arial Narrow" w:cs="Arial"/>
          <w:bCs/>
          <w:sz w:val="24"/>
          <w:szCs w:val="24"/>
        </w:rPr>
      </w:pPr>
      <w:r w:rsidRPr="00883A57">
        <w:rPr>
          <w:rFonts w:ascii="Arial Narrow" w:hAnsi="Arial Narrow" w:cs="Arial"/>
          <w:b/>
          <w:sz w:val="24"/>
          <w:szCs w:val="24"/>
        </w:rPr>
        <w:t xml:space="preserve">Artículo 26. </w:t>
      </w:r>
      <w:r w:rsidRPr="00883A57">
        <w:rPr>
          <w:rFonts w:ascii="Arial Narrow" w:hAnsi="Arial Narrow" w:cs="Arial"/>
          <w:bCs/>
          <w:sz w:val="24"/>
          <w:szCs w:val="24"/>
        </w:rPr>
        <w:t>Además de lo señalado en el artículo 68 de la Ley General y el artículo 22 del presente ordenamiento, el Poder Legislativo del Estado, deberá publicar la siguiente información:</w:t>
      </w:r>
    </w:p>
    <w:p w14:paraId="23347985" w14:textId="77777777" w:rsidR="001319D8" w:rsidRPr="00883A57" w:rsidRDefault="001319D8" w:rsidP="00883A57">
      <w:pPr>
        <w:jc w:val="both"/>
        <w:rPr>
          <w:rFonts w:ascii="Arial Narrow" w:hAnsi="Arial Narrow" w:cs="Arial"/>
          <w:bCs/>
          <w:sz w:val="24"/>
          <w:szCs w:val="24"/>
        </w:rPr>
      </w:pPr>
    </w:p>
    <w:p w14:paraId="2F26B464" w14:textId="22C6689D" w:rsidR="001319D8" w:rsidRPr="00883A57" w:rsidRDefault="001319D8" w:rsidP="006B3662">
      <w:pPr>
        <w:numPr>
          <w:ilvl w:val="0"/>
          <w:numId w:val="232"/>
        </w:numPr>
        <w:ind w:left="510" w:hanging="113"/>
        <w:jc w:val="both"/>
        <w:rPr>
          <w:rFonts w:ascii="Arial Narrow" w:hAnsi="Arial Narrow" w:cs="Arial"/>
          <w:bCs/>
          <w:sz w:val="24"/>
          <w:szCs w:val="24"/>
        </w:rPr>
      </w:pPr>
      <w:r w:rsidRPr="00883A57">
        <w:rPr>
          <w:rFonts w:ascii="Arial Narrow" w:hAnsi="Arial Narrow" w:cs="Arial"/>
          <w:bCs/>
          <w:sz w:val="24"/>
          <w:szCs w:val="24"/>
        </w:rPr>
        <w:t>Una ficha técnica por cada Diputad</w:t>
      </w:r>
      <w:r w:rsidR="00C9203D" w:rsidRPr="00883A57">
        <w:rPr>
          <w:rFonts w:ascii="Arial Narrow" w:hAnsi="Arial Narrow" w:cs="Arial"/>
          <w:bCs/>
          <w:sz w:val="24"/>
          <w:szCs w:val="24"/>
        </w:rPr>
        <w:t>a o Diputado</w:t>
      </w:r>
      <w:r w:rsidRPr="00883A57">
        <w:rPr>
          <w:rFonts w:ascii="Arial Narrow" w:hAnsi="Arial Narrow" w:cs="Arial"/>
          <w:bCs/>
          <w:sz w:val="24"/>
          <w:szCs w:val="24"/>
        </w:rPr>
        <w:t>, que contenga: los nombres, fotografía, correo electrónico y currículum, nombres de</w:t>
      </w:r>
      <w:r w:rsidR="00C9203D" w:rsidRPr="00883A57">
        <w:rPr>
          <w:rFonts w:ascii="Arial Narrow" w:hAnsi="Arial Narrow" w:cs="Arial"/>
          <w:bCs/>
          <w:sz w:val="24"/>
          <w:szCs w:val="24"/>
        </w:rPr>
        <w:t xml:space="preserve"> </w:t>
      </w:r>
      <w:r w:rsidRPr="00883A57">
        <w:rPr>
          <w:rFonts w:ascii="Arial Narrow" w:hAnsi="Arial Narrow" w:cs="Arial"/>
          <w:bCs/>
          <w:sz w:val="24"/>
          <w:szCs w:val="24"/>
        </w:rPr>
        <w:t>l</w:t>
      </w:r>
      <w:r w:rsidR="00C9203D" w:rsidRPr="00883A57">
        <w:rPr>
          <w:rFonts w:ascii="Arial Narrow" w:hAnsi="Arial Narrow" w:cs="Arial"/>
          <w:bCs/>
          <w:sz w:val="24"/>
          <w:szCs w:val="24"/>
        </w:rPr>
        <w:t>a persona</w:t>
      </w:r>
      <w:r w:rsidRPr="00883A57">
        <w:rPr>
          <w:rFonts w:ascii="Arial Narrow" w:hAnsi="Arial Narrow" w:cs="Arial"/>
          <w:bCs/>
          <w:sz w:val="24"/>
          <w:szCs w:val="24"/>
        </w:rPr>
        <w:t xml:space="preserve"> suplente, así como, en su caso, las comisiones o comités a los que pertenece y las funciones que realice en los órganos legislativos; iniciativa</w:t>
      </w:r>
      <w:r w:rsidR="00C9203D" w:rsidRPr="00883A57">
        <w:rPr>
          <w:rFonts w:ascii="Arial Narrow" w:hAnsi="Arial Narrow" w:cs="Arial"/>
          <w:bCs/>
          <w:sz w:val="24"/>
          <w:szCs w:val="24"/>
        </w:rPr>
        <w:t>s</w:t>
      </w:r>
      <w:r w:rsidRPr="00883A57">
        <w:rPr>
          <w:rFonts w:ascii="Arial Narrow" w:hAnsi="Arial Narrow" w:cs="Arial"/>
          <w:bCs/>
          <w:sz w:val="24"/>
          <w:szCs w:val="24"/>
        </w:rPr>
        <w:t xml:space="preserve"> y productos legislativos presentados; asistencia al Pleno y a comisiones; y asuntos recusados y excusados;</w:t>
      </w:r>
    </w:p>
    <w:p w14:paraId="7AE32855" w14:textId="77777777" w:rsidR="001319D8" w:rsidRPr="00883A57" w:rsidRDefault="001319D8" w:rsidP="006B3662">
      <w:pPr>
        <w:numPr>
          <w:ilvl w:val="0"/>
          <w:numId w:val="232"/>
        </w:numPr>
        <w:ind w:left="510" w:hanging="113"/>
        <w:jc w:val="both"/>
        <w:rPr>
          <w:rFonts w:ascii="Arial Narrow" w:hAnsi="Arial Narrow" w:cs="Arial"/>
          <w:bCs/>
          <w:sz w:val="24"/>
          <w:szCs w:val="24"/>
        </w:rPr>
      </w:pPr>
      <w:r w:rsidRPr="00883A57">
        <w:rPr>
          <w:rFonts w:ascii="Arial Narrow" w:hAnsi="Arial Narrow" w:cs="Arial"/>
          <w:bCs/>
          <w:sz w:val="24"/>
          <w:szCs w:val="24"/>
        </w:rPr>
        <w:t>Los puntos de acuerdo presentados y exhortos de las sesiones ordinarias y extraordinarias, tanto del Congreso en Pleno, como por la Diputación Permanente;</w:t>
      </w:r>
    </w:p>
    <w:p w14:paraId="778F3412" w14:textId="6148832B" w:rsidR="001319D8" w:rsidRPr="00883A57" w:rsidRDefault="001319D8" w:rsidP="006B3662">
      <w:pPr>
        <w:numPr>
          <w:ilvl w:val="0"/>
          <w:numId w:val="232"/>
        </w:numPr>
        <w:ind w:left="510" w:hanging="113"/>
        <w:jc w:val="both"/>
        <w:rPr>
          <w:rFonts w:ascii="Arial Narrow" w:hAnsi="Arial Narrow" w:cs="Arial"/>
          <w:bCs/>
          <w:sz w:val="24"/>
          <w:szCs w:val="24"/>
        </w:rPr>
      </w:pPr>
      <w:r w:rsidRPr="00883A57">
        <w:rPr>
          <w:rFonts w:ascii="Arial Narrow" w:hAnsi="Arial Narrow" w:cs="Arial"/>
          <w:bCs/>
          <w:sz w:val="24"/>
          <w:szCs w:val="24"/>
        </w:rPr>
        <w:t>Los montos de: las dietas, las partidas presupuestales y cualquier recurso asignado y ejercido a l</w:t>
      </w:r>
      <w:r w:rsidR="00C9203D" w:rsidRPr="00883A57">
        <w:rPr>
          <w:rFonts w:ascii="Arial Narrow" w:hAnsi="Arial Narrow" w:cs="Arial"/>
          <w:bCs/>
          <w:sz w:val="24"/>
          <w:szCs w:val="24"/>
        </w:rPr>
        <w:t>a</w:t>
      </w:r>
      <w:r w:rsidRPr="00883A57">
        <w:rPr>
          <w:rFonts w:ascii="Arial Narrow" w:hAnsi="Arial Narrow" w:cs="Arial"/>
          <w:bCs/>
          <w:sz w:val="24"/>
          <w:szCs w:val="24"/>
        </w:rPr>
        <w:t>s</w:t>
      </w:r>
      <w:r w:rsidR="00C9203D" w:rsidRPr="00883A57">
        <w:rPr>
          <w:rFonts w:ascii="Arial Narrow" w:hAnsi="Arial Narrow" w:cs="Arial"/>
          <w:bCs/>
          <w:sz w:val="24"/>
          <w:szCs w:val="24"/>
        </w:rPr>
        <w:t xml:space="preserve"> Diputadas,</w:t>
      </w:r>
      <w:r w:rsidRPr="00883A57">
        <w:rPr>
          <w:rFonts w:ascii="Arial Narrow" w:hAnsi="Arial Narrow" w:cs="Arial"/>
          <w:bCs/>
          <w:sz w:val="24"/>
          <w:szCs w:val="24"/>
        </w:rPr>
        <w:t xml:space="preserve"> Diputados, Grupos Parlamentarios, las comisiones o comités, la Mesa Directiva, la Junta de Gobierno, los centros de investigación y estudio, y los demás órganos del Congreso del Estado;</w:t>
      </w:r>
    </w:p>
    <w:p w14:paraId="4BCD85A8" w14:textId="77777777" w:rsidR="001319D8" w:rsidRPr="00883A57" w:rsidRDefault="001319D8" w:rsidP="006B3662">
      <w:pPr>
        <w:numPr>
          <w:ilvl w:val="0"/>
          <w:numId w:val="232"/>
        </w:numPr>
        <w:ind w:left="510" w:hanging="113"/>
        <w:jc w:val="both"/>
        <w:rPr>
          <w:rFonts w:ascii="Arial Narrow" w:hAnsi="Arial Narrow" w:cs="Arial"/>
          <w:bCs/>
          <w:sz w:val="24"/>
          <w:szCs w:val="24"/>
        </w:rPr>
      </w:pPr>
      <w:r w:rsidRPr="00883A57">
        <w:rPr>
          <w:rFonts w:ascii="Arial Narrow" w:hAnsi="Arial Narrow" w:cs="Arial"/>
          <w:bCs/>
          <w:sz w:val="24"/>
          <w:szCs w:val="24"/>
        </w:rPr>
        <w:t>A través de la Auditoría Superior del Estado, los informes de resultados;</w:t>
      </w:r>
    </w:p>
    <w:p w14:paraId="268D6642" w14:textId="3ACDAACE" w:rsidR="001319D8" w:rsidRPr="00883A57" w:rsidRDefault="001319D8" w:rsidP="006B3662">
      <w:pPr>
        <w:numPr>
          <w:ilvl w:val="0"/>
          <w:numId w:val="232"/>
        </w:numPr>
        <w:ind w:left="510" w:hanging="113"/>
        <w:jc w:val="both"/>
        <w:rPr>
          <w:rFonts w:ascii="Arial Narrow" w:hAnsi="Arial Narrow" w:cs="Arial"/>
          <w:bCs/>
          <w:sz w:val="24"/>
          <w:szCs w:val="24"/>
        </w:rPr>
      </w:pPr>
      <w:bookmarkStart w:id="0" w:name="OLE_LINK4"/>
      <w:r w:rsidRPr="00883A57">
        <w:rPr>
          <w:rFonts w:ascii="Arial Narrow" w:hAnsi="Arial Narrow" w:cs="Arial"/>
          <w:bCs/>
          <w:sz w:val="24"/>
          <w:szCs w:val="24"/>
        </w:rPr>
        <w:t xml:space="preserve">A través de la Auditoría Superior del Estado, la relación de los </w:t>
      </w:r>
      <w:r w:rsidR="00735B40" w:rsidRPr="00883A57">
        <w:rPr>
          <w:rFonts w:ascii="Arial Narrow" w:hAnsi="Arial Narrow" w:cs="Arial"/>
          <w:bCs/>
          <w:sz w:val="24"/>
          <w:szCs w:val="24"/>
        </w:rPr>
        <w:t>Sujetos obligados</w:t>
      </w:r>
      <w:r w:rsidRPr="00883A57">
        <w:rPr>
          <w:rFonts w:ascii="Arial Narrow" w:hAnsi="Arial Narrow" w:cs="Arial"/>
          <w:bCs/>
          <w:sz w:val="24"/>
          <w:szCs w:val="24"/>
        </w:rPr>
        <w:t xml:space="preserve"> respecto al cumplimiento en la presentación y publicación de los informes de avance de gestión financiera trimestrales y de la cuenta pública anual. Para tal efecto, la Auditoría Superior del Estado se coordinará con </w:t>
      </w:r>
      <w:r w:rsidR="0095020F" w:rsidRPr="00883A57">
        <w:rPr>
          <w:rFonts w:ascii="Arial Narrow" w:hAnsi="Arial Narrow" w:cs="Arial"/>
          <w:bCs/>
          <w:sz w:val="24"/>
          <w:szCs w:val="24"/>
        </w:rPr>
        <w:t>la Autoridad Garante</w:t>
      </w:r>
      <w:r w:rsidRPr="00883A57">
        <w:rPr>
          <w:rFonts w:ascii="Arial Narrow" w:hAnsi="Arial Narrow" w:cs="Arial"/>
          <w:bCs/>
          <w:sz w:val="24"/>
          <w:szCs w:val="24"/>
        </w:rPr>
        <w:t>;</w:t>
      </w:r>
    </w:p>
    <w:bookmarkEnd w:id="0"/>
    <w:p w14:paraId="1998BEDB" w14:textId="47BBF141" w:rsidR="001319D8" w:rsidRPr="00883A57" w:rsidRDefault="001319D8" w:rsidP="006B3662">
      <w:pPr>
        <w:numPr>
          <w:ilvl w:val="0"/>
          <w:numId w:val="232"/>
        </w:numPr>
        <w:ind w:left="510" w:hanging="113"/>
        <w:jc w:val="both"/>
        <w:rPr>
          <w:rFonts w:ascii="Arial Narrow" w:hAnsi="Arial Narrow" w:cs="Arial"/>
          <w:bCs/>
          <w:sz w:val="24"/>
          <w:szCs w:val="24"/>
        </w:rPr>
      </w:pPr>
      <w:r w:rsidRPr="00883A57">
        <w:rPr>
          <w:rFonts w:ascii="Arial Narrow" w:hAnsi="Arial Narrow" w:cs="Arial"/>
          <w:bCs/>
          <w:sz w:val="24"/>
          <w:szCs w:val="24"/>
        </w:rPr>
        <w:t>La dirección donde se encuentre ubicado el módulo de orientación y, en su caso, las oficinas de gestión de cada uno de l</w:t>
      </w:r>
      <w:r w:rsidR="00BD3782" w:rsidRPr="00883A57">
        <w:rPr>
          <w:rFonts w:ascii="Arial Narrow" w:hAnsi="Arial Narrow" w:cs="Arial"/>
          <w:bCs/>
          <w:sz w:val="24"/>
          <w:szCs w:val="24"/>
        </w:rPr>
        <w:t>as y lo</w:t>
      </w:r>
      <w:r w:rsidRPr="00883A57">
        <w:rPr>
          <w:rFonts w:ascii="Arial Narrow" w:hAnsi="Arial Narrow" w:cs="Arial"/>
          <w:bCs/>
          <w:sz w:val="24"/>
          <w:szCs w:val="24"/>
        </w:rPr>
        <w:t>s Diputados, así como el tipo y número de gestiones que realicen;</w:t>
      </w:r>
    </w:p>
    <w:p w14:paraId="13DE98F9" w14:textId="7FC0631F" w:rsidR="001319D8" w:rsidRPr="00883A57" w:rsidRDefault="001319D8" w:rsidP="006B3662">
      <w:pPr>
        <w:numPr>
          <w:ilvl w:val="0"/>
          <w:numId w:val="232"/>
        </w:numPr>
        <w:ind w:left="510" w:hanging="113"/>
        <w:jc w:val="both"/>
        <w:rPr>
          <w:rFonts w:ascii="Arial Narrow" w:hAnsi="Arial Narrow" w:cs="Arial"/>
          <w:bCs/>
          <w:sz w:val="24"/>
          <w:szCs w:val="24"/>
        </w:rPr>
      </w:pPr>
      <w:r w:rsidRPr="00883A57">
        <w:rPr>
          <w:rFonts w:ascii="Arial Narrow" w:hAnsi="Arial Narrow" w:cs="Arial"/>
          <w:bCs/>
          <w:sz w:val="24"/>
          <w:szCs w:val="24"/>
        </w:rPr>
        <w:t>Los informes de actividades que presentan l</w:t>
      </w:r>
      <w:r w:rsidR="00BD3782" w:rsidRPr="00883A57">
        <w:rPr>
          <w:rFonts w:ascii="Arial Narrow" w:hAnsi="Arial Narrow" w:cs="Arial"/>
          <w:bCs/>
          <w:sz w:val="24"/>
          <w:szCs w:val="24"/>
        </w:rPr>
        <w:t>as y l</w:t>
      </w:r>
      <w:r w:rsidRPr="00883A57">
        <w:rPr>
          <w:rFonts w:ascii="Arial Narrow" w:hAnsi="Arial Narrow" w:cs="Arial"/>
          <w:bCs/>
          <w:sz w:val="24"/>
          <w:szCs w:val="24"/>
        </w:rPr>
        <w:t>os Diputados, el lugar donde los realizan y el origen de los recursos que utilizan;</w:t>
      </w:r>
    </w:p>
    <w:p w14:paraId="5D9F51E3" w14:textId="1AEF1271" w:rsidR="001319D8" w:rsidRPr="00883A57" w:rsidRDefault="001319D8" w:rsidP="006B3662">
      <w:pPr>
        <w:numPr>
          <w:ilvl w:val="0"/>
          <w:numId w:val="232"/>
        </w:numPr>
        <w:ind w:left="510" w:hanging="113"/>
        <w:jc w:val="both"/>
        <w:rPr>
          <w:rFonts w:ascii="Arial Narrow" w:hAnsi="Arial Narrow" w:cs="Arial"/>
          <w:bCs/>
          <w:sz w:val="24"/>
          <w:szCs w:val="24"/>
        </w:rPr>
      </w:pPr>
      <w:r w:rsidRPr="00883A57">
        <w:rPr>
          <w:rFonts w:ascii="Arial Narrow" w:hAnsi="Arial Narrow" w:cs="Arial"/>
          <w:bCs/>
          <w:sz w:val="24"/>
          <w:szCs w:val="24"/>
        </w:rPr>
        <w:t>El monto asignado y ejercido de los recursos que reciben cada uno de</w:t>
      </w:r>
      <w:r w:rsidR="006C43D9" w:rsidRPr="00883A57">
        <w:rPr>
          <w:rFonts w:ascii="Arial Narrow" w:hAnsi="Arial Narrow" w:cs="Arial"/>
          <w:bCs/>
          <w:sz w:val="24"/>
          <w:szCs w:val="24"/>
        </w:rPr>
        <w:t xml:space="preserve"> las y</w:t>
      </w:r>
      <w:r w:rsidRPr="00883A57">
        <w:rPr>
          <w:rFonts w:ascii="Arial Narrow" w:hAnsi="Arial Narrow" w:cs="Arial"/>
          <w:bCs/>
          <w:sz w:val="24"/>
          <w:szCs w:val="24"/>
        </w:rPr>
        <w:t xml:space="preserve"> los Diputados para realizar su informe anual de actividades;</w:t>
      </w:r>
    </w:p>
    <w:p w14:paraId="44154B9B" w14:textId="0A2FFCF2" w:rsidR="001319D8" w:rsidRPr="00883A57" w:rsidRDefault="001319D8" w:rsidP="006B3662">
      <w:pPr>
        <w:numPr>
          <w:ilvl w:val="0"/>
          <w:numId w:val="232"/>
        </w:numPr>
        <w:ind w:left="510" w:hanging="113"/>
        <w:jc w:val="both"/>
        <w:rPr>
          <w:rFonts w:ascii="Arial Narrow" w:hAnsi="Arial Narrow" w:cs="Arial"/>
          <w:bCs/>
          <w:sz w:val="24"/>
          <w:szCs w:val="24"/>
        </w:rPr>
      </w:pPr>
      <w:r w:rsidRPr="00883A57">
        <w:rPr>
          <w:rFonts w:ascii="Arial Narrow" w:hAnsi="Arial Narrow" w:cs="Arial"/>
          <w:bCs/>
          <w:sz w:val="24"/>
          <w:szCs w:val="24"/>
        </w:rPr>
        <w:t>Un mapa interactivo en el que se identifique el distrito que representa cada</w:t>
      </w:r>
      <w:r w:rsidR="006C43D9" w:rsidRPr="00883A57">
        <w:rPr>
          <w:rFonts w:ascii="Arial Narrow" w:hAnsi="Arial Narrow" w:cs="Arial"/>
          <w:bCs/>
          <w:sz w:val="24"/>
          <w:szCs w:val="24"/>
        </w:rPr>
        <w:t xml:space="preserve"> Diputada y</w:t>
      </w:r>
      <w:r w:rsidRPr="00883A57">
        <w:rPr>
          <w:rFonts w:ascii="Arial Narrow" w:hAnsi="Arial Narrow" w:cs="Arial"/>
          <w:bCs/>
          <w:sz w:val="24"/>
          <w:szCs w:val="24"/>
        </w:rPr>
        <w:t xml:space="preserve"> Diputado, señalando los límites de su circunscripción, incluyendo los municipios y colonias que represente;</w:t>
      </w:r>
    </w:p>
    <w:p w14:paraId="0002407F" w14:textId="77777777" w:rsidR="001319D8" w:rsidRPr="00883A57" w:rsidRDefault="001319D8" w:rsidP="006B3662">
      <w:pPr>
        <w:numPr>
          <w:ilvl w:val="0"/>
          <w:numId w:val="232"/>
        </w:numPr>
        <w:ind w:left="510" w:hanging="113"/>
        <w:jc w:val="both"/>
        <w:rPr>
          <w:rFonts w:ascii="Arial Narrow" w:hAnsi="Arial Narrow" w:cs="Arial"/>
          <w:bCs/>
          <w:sz w:val="24"/>
          <w:szCs w:val="24"/>
        </w:rPr>
      </w:pPr>
      <w:r w:rsidRPr="00883A57">
        <w:rPr>
          <w:rFonts w:ascii="Arial Narrow" w:hAnsi="Arial Narrow" w:cs="Arial"/>
          <w:bCs/>
          <w:sz w:val="24"/>
          <w:szCs w:val="24"/>
        </w:rPr>
        <w:t>Descripción del Proceso Legislativo;</w:t>
      </w:r>
    </w:p>
    <w:p w14:paraId="7170EAAD" w14:textId="77777777" w:rsidR="001319D8" w:rsidRPr="00883A57" w:rsidRDefault="001319D8" w:rsidP="006B3662">
      <w:pPr>
        <w:numPr>
          <w:ilvl w:val="0"/>
          <w:numId w:val="232"/>
        </w:numPr>
        <w:ind w:left="510" w:hanging="113"/>
        <w:jc w:val="both"/>
        <w:rPr>
          <w:rFonts w:ascii="Arial Narrow" w:hAnsi="Arial Narrow" w:cs="Arial"/>
          <w:bCs/>
          <w:sz w:val="24"/>
          <w:szCs w:val="24"/>
        </w:rPr>
      </w:pPr>
      <w:r w:rsidRPr="00883A57">
        <w:rPr>
          <w:rFonts w:ascii="Arial Narrow" w:hAnsi="Arial Narrow" w:cs="Arial"/>
          <w:bCs/>
          <w:sz w:val="24"/>
          <w:szCs w:val="24"/>
        </w:rPr>
        <w:t>Listado de integración de las comisiones y comités; y</w:t>
      </w:r>
    </w:p>
    <w:p w14:paraId="13E7E4F0" w14:textId="77777777" w:rsidR="001319D8" w:rsidRPr="00883A57" w:rsidRDefault="001319D8" w:rsidP="006B3662">
      <w:pPr>
        <w:numPr>
          <w:ilvl w:val="0"/>
          <w:numId w:val="232"/>
        </w:numPr>
        <w:ind w:left="510" w:hanging="113"/>
        <w:jc w:val="both"/>
        <w:rPr>
          <w:rFonts w:ascii="Arial Narrow" w:hAnsi="Arial Narrow" w:cs="Arial"/>
          <w:bCs/>
          <w:sz w:val="24"/>
          <w:szCs w:val="24"/>
        </w:rPr>
      </w:pPr>
      <w:r w:rsidRPr="00883A57">
        <w:rPr>
          <w:rFonts w:ascii="Arial Narrow" w:hAnsi="Arial Narrow" w:cs="Arial"/>
          <w:bCs/>
          <w:sz w:val="24"/>
          <w:szCs w:val="24"/>
        </w:rPr>
        <w:t>Los demás informes que deban presentarse conforme a su Ley orgánica.</w:t>
      </w:r>
    </w:p>
    <w:p w14:paraId="424696CA" w14:textId="77777777" w:rsidR="001319D8" w:rsidRPr="00883A57" w:rsidRDefault="001319D8" w:rsidP="00883A57">
      <w:pPr>
        <w:jc w:val="both"/>
        <w:rPr>
          <w:rFonts w:ascii="Arial Narrow" w:hAnsi="Arial Narrow" w:cs="Arial"/>
          <w:bCs/>
          <w:sz w:val="24"/>
          <w:szCs w:val="24"/>
        </w:rPr>
      </w:pPr>
    </w:p>
    <w:p w14:paraId="2913A7CA" w14:textId="77777777" w:rsidR="001319D8" w:rsidRPr="00883A57" w:rsidRDefault="001319D8" w:rsidP="00883A57">
      <w:pPr>
        <w:jc w:val="both"/>
        <w:rPr>
          <w:rFonts w:ascii="Arial Narrow" w:hAnsi="Arial Narrow" w:cs="Arial"/>
          <w:bCs/>
          <w:sz w:val="24"/>
          <w:szCs w:val="24"/>
        </w:rPr>
      </w:pPr>
      <w:r w:rsidRPr="00883A57">
        <w:rPr>
          <w:rFonts w:ascii="Arial Narrow" w:hAnsi="Arial Narrow" w:cs="Arial"/>
          <w:b/>
          <w:sz w:val="24"/>
          <w:szCs w:val="24"/>
        </w:rPr>
        <w:t xml:space="preserve">Artículo 27. </w:t>
      </w:r>
      <w:r w:rsidRPr="00883A57">
        <w:rPr>
          <w:rFonts w:ascii="Arial Narrow" w:hAnsi="Arial Narrow" w:cs="Arial"/>
          <w:bCs/>
          <w:sz w:val="24"/>
          <w:szCs w:val="24"/>
        </w:rPr>
        <w:t xml:space="preserve">Además de lo señalado en el artículo 69 de la Ley General y el artículo 22 del presente ordenamiento, el Poder Judicial del Estado, deberá publicar la siguiente información: </w:t>
      </w:r>
    </w:p>
    <w:p w14:paraId="7218B324" w14:textId="77777777" w:rsidR="001319D8" w:rsidRPr="00883A57" w:rsidRDefault="001319D8" w:rsidP="00883A57">
      <w:pPr>
        <w:jc w:val="both"/>
        <w:rPr>
          <w:rFonts w:ascii="Arial Narrow" w:hAnsi="Arial Narrow" w:cs="Arial"/>
          <w:bCs/>
          <w:sz w:val="24"/>
          <w:szCs w:val="24"/>
        </w:rPr>
      </w:pPr>
    </w:p>
    <w:p w14:paraId="389D6636" w14:textId="77777777" w:rsidR="001319D8" w:rsidRPr="00883A57" w:rsidRDefault="001319D8" w:rsidP="006B3662">
      <w:pPr>
        <w:numPr>
          <w:ilvl w:val="0"/>
          <w:numId w:val="233"/>
        </w:numPr>
        <w:ind w:left="567" w:hanging="113"/>
        <w:jc w:val="both"/>
        <w:rPr>
          <w:rFonts w:ascii="Arial Narrow" w:hAnsi="Arial Narrow" w:cs="Arial"/>
          <w:bCs/>
          <w:sz w:val="24"/>
          <w:szCs w:val="24"/>
        </w:rPr>
      </w:pPr>
      <w:r w:rsidRPr="00883A57">
        <w:rPr>
          <w:rFonts w:ascii="Arial Narrow" w:hAnsi="Arial Narrow" w:cs="Arial"/>
          <w:bCs/>
          <w:sz w:val="24"/>
          <w:szCs w:val="24"/>
        </w:rPr>
        <w:t>Su estructura jurisdiccional y administrativa;</w:t>
      </w:r>
    </w:p>
    <w:p w14:paraId="09670275" w14:textId="245AA6B0" w:rsidR="001319D8" w:rsidRPr="00883A57" w:rsidRDefault="001319D8" w:rsidP="006B3662">
      <w:pPr>
        <w:numPr>
          <w:ilvl w:val="0"/>
          <w:numId w:val="233"/>
        </w:numPr>
        <w:ind w:left="567" w:hanging="113"/>
        <w:jc w:val="both"/>
        <w:rPr>
          <w:rFonts w:ascii="Arial Narrow" w:hAnsi="Arial Narrow" w:cs="Arial"/>
          <w:b/>
          <w:sz w:val="24"/>
          <w:szCs w:val="24"/>
        </w:rPr>
      </w:pPr>
      <w:r w:rsidRPr="00883A57">
        <w:rPr>
          <w:rFonts w:ascii="Arial Narrow" w:hAnsi="Arial Narrow" w:cs="Arial"/>
          <w:bCs/>
          <w:sz w:val="24"/>
          <w:szCs w:val="24"/>
        </w:rPr>
        <w:t xml:space="preserve">Las funciones de las unidades jurisdiccionales, así como de las </w:t>
      </w:r>
      <w:r w:rsidR="006E7B4C" w:rsidRPr="00883A57">
        <w:rPr>
          <w:rFonts w:ascii="Arial Narrow" w:hAnsi="Arial Narrow" w:cs="Arial"/>
          <w:bCs/>
          <w:sz w:val="24"/>
          <w:szCs w:val="24"/>
        </w:rPr>
        <w:t>área</w:t>
      </w:r>
      <w:r w:rsidRPr="00883A57">
        <w:rPr>
          <w:rFonts w:ascii="Arial Narrow" w:hAnsi="Arial Narrow" w:cs="Arial"/>
          <w:bCs/>
          <w:sz w:val="24"/>
          <w:szCs w:val="24"/>
        </w:rPr>
        <w:t>s administrativas;</w:t>
      </w:r>
    </w:p>
    <w:p w14:paraId="4FD5F801" w14:textId="6D296945" w:rsidR="001319D8" w:rsidRPr="00883A57" w:rsidRDefault="001319D8" w:rsidP="006B3662">
      <w:pPr>
        <w:numPr>
          <w:ilvl w:val="0"/>
          <w:numId w:val="233"/>
        </w:numPr>
        <w:ind w:left="567" w:hanging="113"/>
        <w:jc w:val="both"/>
        <w:rPr>
          <w:rFonts w:ascii="Arial Narrow" w:hAnsi="Arial Narrow" w:cs="Arial"/>
          <w:b/>
          <w:sz w:val="24"/>
          <w:szCs w:val="24"/>
        </w:rPr>
      </w:pPr>
      <w:r w:rsidRPr="00883A57">
        <w:rPr>
          <w:rFonts w:ascii="Arial Narrow" w:hAnsi="Arial Narrow" w:cs="Arial"/>
          <w:bCs/>
          <w:sz w:val="24"/>
          <w:szCs w:val="24"/>
        </w:rPr>
        <w:lastRenderedPageBreak/>
        <w:t xml:space="preserve">El directorio de </w:t>
      </w:r>
      <w:r w:rsidR="000A403E" w:rsidRPr="00883A57">
        <w:rPr>
          <w:rFonts w:ascii="Arial Narrow" w:hAnsi="Arial Narrow" w:cs="Arial"/>
          <w:bCs/>
          <w:sz w:val="24"/>
          <w:szCs w:val="24"/>
        </w:rPr>
        <w:t xml:space="preserve">las personas </w:t>
      </w:r>
      <w:r w:rsidRPr="00883A57">
        <w:rPr>
          <w:rFonts w:ascii="Arial Narrow" w:hAnsi="Arial Narrow" w:cs="Arial"/>
          <w:bCs/>
          <w:sz w:val="24"/>
          <w:szCs w:val="24"/>
        </w:rPr>
        <w:t>funcionari</w:t>
      </w:r>
      <w:r w:rsidR="000A403E" w:rsidRPr="00883A57">
        <w:rPr>
          <w:rFonts w:ascii="Arial Narrow" w:hAnsi="Arial Narrow" w:cs="Arial"/>
          <w:bCs/>
          <w:sz w:val="24"/>
          <w:szCs w:val="24"/>
        </w:rPr>
        <w:t>a</w:t>
      </w:r>
      <w:r w:rsidRPr="00883A57">
        <w:rPr>
          <w:rFonts w:ascii="Arial Narrow" w:hAnsi="Arial Narrow" w:cs="Arial"/>
          <w:bCs/>
          <w:sz w:val="24"/>
          <w:szCs w:val="24"/>
        </w:rPr>
        <w:t>s judiciales y administrativos. En el caso de l</w:t>
      </w:r>
      <w:r w:rsidR="000A403E" w:rsidRPr="00883A57">
        <w:rPr>
          <w:rFonts w:ascii="Arial Narrow" w:hAnsi="Arial Narrow" w:cs="Arial"/>
          <w:bCs/>
          <w:sz w:val="24"/>
          <w:szCs w:val="24"/>
        </w:rPr>
        <w:t>a</w:t>
      </w:r>
      <w:r w:rsidRPr="00883A57">
        <w:rPr>
          <w:rFonts w:ascii="Arial Narrow" w:hAnsi="Arial Narrow" w:cs="Arial"/>
          <w:bCs/>
          <w:sz w:val="24"/>
          <w:szCs w:val="24"/>
        </w:rPr>
        <w:t>s primer</w:t>
      </w:r>
      <w:r w:rsidR="000A403E" w:rsidRPr="00883A57">
        <w:rPr>
          <w:rFonts w:ascii="Arial Narrow" w:hAnsi="Arial Narrow" w:cs="Arial"/>
          <w:bCs/>
          <w:sz w:val="24"/>
          <w:szCs w:val="24"/>
        </w:rPr>
        <w:t>a</w:t>
      </w:r>
      <w:r w:rsidRPr="00883A57">
        <w:rPr>
          <w:rFonts w:ascii="Arial Narrow" w:hAnsi="Arial Narrow" w:cs="Arial"/>
          <w:bCs/>
          <w:sz w:val="24"/>
          <w:szCs w:val="24"/>
        </w:rPr>
        <w:t>s deberá incluir desde el nivel de actuario o equivalente; además de la forma en que le fue asignada la plaza;</w:t>
      </w:r>
    </w:p>
    <w:p w14:paraId="5E980C5D" w14:textId="77777777" w:rsidR="001319D8" w:rsidRPr="00883A57" w:rsidRDefault="001319D8" w:rsidP="006B3662">
      <w:pPr>
        <w:numPr>
          <w:ilvl w:val="0"/>
          <w:numId w:val="233"/>
        </w:numPr>
        <w:ind w:left="567" w:hanging="113"/>
        <w:jc w:val="both"/>
        <w:rPr>
          <w:rFonts w:ascii="Arial Narrow" w:hAnsi="Arial Narrow" w:cs="Arial"/>
          <w:b/>
          <w:sz w:val="24"/>
          <w:szCs w:val="24"/>
        </w:rPr>
      </w:pPr>
      <w:r w:rsidRPr="00883A57">
        <w:rPr>
          <w:rFonts w:ascii="Arial Narrow" w:hAnsi="Arial Narrow" w:cs="Arial"/>
          <w:bCs/>
          <w:sz w:val="24"/>
          <w:szCs w:val="24"/>
        </w:rPr>
        <w:t>La información desglosada sobre el presupuesto asignado, así como los informes sobre su ejecución;</w:t>
      </w:r>
    </w:p>
    <w:p w14:paraId="0A1F2900" w14:textId="77777777" w:rsidR="001319D8" w:rsidRPr="00883A57" w:rsidRDefault="001319D8" w:rsidP="006B3662">
      <w:pPr>
        <w:numPr>
          <w:ilvl w:val="0"/>
          <w:numId w:val="233"/>
        </w:numPr>
        <w:ind w:left="567" w:hanging="113"/>
        <w:jc w:val="both"/>
        <w:rPr>
          <w:rFonts w:ascii="Arial Narrow" w:hAnsi="Arial Narrow" w:cs="Arial"/>
          <w:b/>
          <w:sz w:val="24"/>
          <w:szCs w:val="24"/>
        </w:rPr>
      </w:pPr>
      <w:r w:rsidRPr="00883A57">
        <w:rPr>
          <w:rFonts w:ascii="Arial Narrow" w:hAnsi="Arial Narrow" w:cs="Arial"/>
          <w:bCs/>
          <w:sz w:val="24"/>
          <w:szCs w:val="24"/>
        </w:rPr>
        <w:t>El monto, destino y aplicación del Fondo para el Mejoramiento de la Administración de Justicia;</w:t>
      </w:r>
    </w:p>
    <w:p w14:paraId="687496FA" w14:textId="77777777" w:rsidR="001319D8" w:rsidRPr="00883A57" w:rsidRDefault="001319D8" w:rsidP="006B3662">
      <w:pPr>
        <w:numPr>
          <w:ilvl w:val="0"/>
          <w:numId w:val="233"/>
        </w:numPr>
        <w:ind w:left="567" w:hanging="113"/>
        <w:jc w:val="both"/>
        <w:rPr>
          <w:rFonts w:ascii="Arial Narrow" w:hAnsi="Arial Narrow" w:cs="Arial"/>
          <w:b/>
          <w:sz w:val="24"/>
          <w:szCs w:val="24"/>
        </w:rPr>
      </w:pPr>
      <w:r w:rsidRPr="00883A57">
        <w:rPr>
          <w:rFonts w:ascii="Arial Narrow" w:hAnsi="Arial Narrow" w:cs="Arial"/>
          <w:bCs/>
          <w:sz w:val="24"/>
          <w:szCs w:val="24"/>
        </w:rPr>
        <w:t>Los principales indicadores sobre la actividad jurisdiccional que deberán incluir, al menos, los asuntos iniciados, en trámite y resueltos;</w:t>
      </w:r>
    </w:p>
    <w:p w14:paraId="5BD0D494" w14:textId="77777777" w:rsidR="001319D8" w:rsidRPr="00883A57" w:rsidRDefault="001319D8" w:rsidP="006B3662">
      <w:pPr>
        <w:numPr>
          <w:ilvl w:val="0"/>
          <w:numId w:val="233"/>
        </w:numPr>
        <w:ind w:left="567" w:hanging="113"/>
        <w:jc w:val="both"/>
        <w:rPr>
          <w:rFonts w:ascii="Arial Narrow" w:hAnsi="Arial Narrow" w:cs="Arial"/>
          <w:bCs/>
          <w:sz w:val="24"/>
          <w:szCs w:val="24"/>
        </w:rPr>
      </w:pPr>
      <w:r w:rsidRPr="00883A57">
        <w:rPr>
          <w:rFonts w:ascii="Arial Narrow" w:hAnsi="Arial Narrow" w:cs="Arial"/>
          <w:bCs/>
          <w:sz w:val="24"/>
          <w:szCs w:val="24"/>
        </w:rPr>
        <w:t>Agenda de audiencias a realizarse, incluyendo número de expediente, nombre de las partes, fecha, hora, distrito y juzgado en que se desahogará. Debiendo publicarse con un plazo mínimo de 3 días antes a su realización;</w:t>
      </w:r>
    </w:p>
    <w:p w14:paraId="757810D9" w14:textId="77777777" w:rsidR="001319D8" w:rsidRPr="00883A57" w:rsidRDefault="001319D8" w:rsidP="006B3662">
      <w:pPr>
        <w:numPr>
          <w:ilvl w:val="0"/>
          <w:numId w:val="233"/>
        </w:numPr>
        <w:ind w:left="567" w:hanging="113"/>
        <w:jc w:val="both"/>
        <w:rPr>
          <w:rFonts w:ascii="Arial Narrow" w:hAnsi="Arial Narrow" w:cs="Arial"/>
          <w:bCs/>
          <w:sz w:val="24"/>
          <w:szCs w:val="24"/>
        </w:rPr>
      </w:pPr>
      <w:r w:rsidRPr="00883A57">
        <w:rPr>
          <w:rFonts w:ascii="Arial Narrow" w:hAnsi="Arial Narrow" w:cs="Arial"/>
          <w:bCs/>
          <w:sz w:val="24"/>
          <w:szCs w:val="24"/>
        </w:rPr>
        <w:t>Las actas de las visitas de inspección realizadas por parte del órgano de control y disciplina del Poder Judicial;</w:t>
      </w:r>
    </w:p>
    <w:p w14:paraId="1A2B41EE" w14:textId="77777777" w:rsidR="001319D8" w:rsidRPr="00883A57" w:rsidRDefault="001319D8" w:rsidP="006B3662">
      <w:pPr>
        <w:numPr>
          <w:ilvl w:val="0"/>
          <w:numId w:val="233"/>
        </w:numPr>
        <w:ind w:left="567" w:hanging="113"/>
        <w:jc w:val="both"/>
        <w:rPr>
          <w:rFonts w:ascii="Arial Narrow" w:hAnsi="Arial Narrow" w:cs="Arial"/>
          <w:bCs/>
          <w:sz w:val="24"/>
          <w:szCs w:val="24"/>
        </w:rPr>
      </w:pPr>
      <w:r w:rsidRPr="00883A57">
        <w:rPr>
          <w:rFonts w:ascii="Arial Narrow" w:hAnsi="Arial Narrow" w:cs="Arial"/>
          <w:bCs/>
          <w:sz w:val="24"/>
          <w:szCs w:val="24"/>
        </w:rPr>
        <w:t>Calendario de días inhábiles;</w:t>
      </w:r>
    </w:p>
    <w:p w14:paraId="088D0CEC" w14:textId="77777777" w:rsidR="001319D8" w:rsidRPr="00883A57" w:rsidRDefault="001319D8" w:rsidP="006B3662">
      <w:pPr>
        <w:numPr>
          <w:ilvl w:val="0"/>
          <w:numId w:val="233"/>
        </w:numPr>
        <w:ind w:left="567" w:hanging="113"/>
        <w:jc w:val="both"/>
        <w:rPr>
          <w:rFonts w:ascii="Arial Narrow" w:hAnsi="Arial Narrow" w:cs="Arial"/>
          <w:bCs/>
          <w:sz w:val="24"/>
          <w:szCs w:val="24"/>
        </w:rPr>
      </w:pPr>
      <w:r w:rsidRPr="00883A57">
        <w:rPr>
          <w:rFonts w:ascii="Arial Narrow" w:hAnsi="Arial Narrow" w:cs="Arial"/>
          <w:bCs/>
          <w:sz w:val="24"/>
          <w:szCs w:val="24"/>
        </w:rPr>
        <w:t>Ubicación de los expedientes;</w:t>
      </w:r>
    </w:p>
    <w:p w14:paraId="26357BD3" w14:textId="77777777" w:rsidR="001319D8" w:rsidRPr="00883A57" w:rsidRDefault="001319D8" w:rsidP="006B3662">
      <w:pPr>
        <w:numPr>
          <w:ilvl w:val="0"/>
          <w:numId w:val="233"/>
        </w:numPr>
        <w:ind w:left="567" w:hanging="113"/>
        <w:jc w:val="both"/>
        <w:rPr>
          <w:rFonts w:ascii="Arial Narrow" w:hAnsi="Arial Narrow" w:cs="Arial"/>
          <w:bCs/>
          <w:sz w:val="24"/>
          <w:szCs w:val="24"/>
        </w:rPr>
      </w:pPr>
      <w:r w:rsidRPr="00883A57">
        <w:rPr>
          <w:rFonts w:ascii="Arial Narrow" w:hAnsi="Arial Narrow" w:cs="Arial"/>
          <w:bCs/>
          <w:sz w:val="24"/>
          <w:szCs w:val="24"/>
        </w:rPr>
        <w:t>Formatos de procedimientos;</w:t>
      </w:r>
    </w:p>
    <w:p w14:paraId="6CDC0911" w14:textId="77777777" w:rsidR="001319D8" w:rsidRPr="00883A57" w:rsidRDefault="001319D8" w:rsidP="006B3662">
      <w:pPr>
        <w:numPr>
          <w:ilvl w:val="0"/>
          <w:numId w:val="233"/>
        </w:numPr>
        <w:ind w:left="567" w:hanging="113"/>
        <w:jc w:val="both"/>
        <w:rPr>
          <w:rFonts w:ascii="Arial Narrow" w:hAnsi="Arial Narrow" w:cs="Arial"/>
          <w:bCs/>
          <w:sz w:val="24"/>
          <w:szCs w:val="24"/>
        </w:rPr>
      </w:pPr>
      <w:r w:rsidRPr="00883A57">
        <w:rPr>
          <w:rFonts w:ascii="Arial Narrow" w:hAnsi="Arial Narrow" w:cs="Arial"/>
          <w:bCs/>
          <w:sz w:val="24"/>
          <w:szCs w:val="24"/>
        </w:rPr>
        <w:t>Estadísticas de amparos concedidos en contra de las resoluciones emitidas por la autoridad;</w:t>
      </w:r>
    </w:p>
    <w:p w14:paraId="5054D2F3" w14:textId="77777777" w:rsidR="001319D8" w:rsidRPr="00883A57" w:rsidRDefault="001319D8" w:rsidP="006B3662">
      <w:pPr>
        <w:numPr>
          <w:ilvl w:val="0"/>
          <w:numId w:val="233"/>
        </w:numPr>
        <w:ind w:left="567" w:hanging="113"/>
        <w:jc w:val="both"/>
        <w:rPr>
          <w:rFonts w:ascii="Arial Narrow" w:hAnsi="Arial Narrow" w:cs="Arial"/>
          <w:bCs/>
          <w:sz w:val="24"/>
          <w:szCs w:val="24"/>
        </w:rPr>
      </w:pPr>
      <w:r w:rsidRPr="00883A57">
        <w:rPr>
          <w:rFonts w:ascii="Arial Narrow" w:hAnsi="Arial Narrow" w:cs="Arial"/>
          <w:bCs/>
          <w:sz w:val="24"/>
          <w:szCs w:val="24"/>
        </w:rPr>
        <w:t>Los programas y cursos por parte del órgano de control y disciplina del Poder Judicial, así como las convocatorias a concursos para ocupar cargos jurisdiccionales y los resultados de los mismos y de los exámenes de los participantes;</w:t>
      </w:r>
    </w:p>
    <w:p w14:paraId="612DA531" w14:textId="77777777" w:rsidR="001319D8" w:rsidRPr="00883A57" w:rsidRDefault="001319D8" w:rsidP="006B3662">
      <w:pPr>
        <w:numPr>
          <w:ilvl w:val="0"/>
          <w:numId w:val="233"/>
        </w:numPr>
        <w:ind w:left="567" w:hanging="113"/>
        <w:jc w:val="both"/>
        <w:rPr>
          <w:rFonts w:ascii="Arial Narrow" w:hAnsi="Arial Narrow" w:cs="Arial"/>
          <w:bCs/>
          <w:sz w:val="24"/>
          <w:szCs w:val="24"/>
        </w:rPr>
      </w:pPr>
      <w:r w:rsidRPr="00883A57">
        <w:rPr>
          <w:rFonts w:ascii="Arial Narrow" w:hAnsi="Arial Narrow" w:cs="Arial"/>
          <w:bCs/>
          <w:sz w:val="24"/>
          <w:szCs w:val="24"/>
        </w:rPr>
        <w:t>Los procedimientos de justicia constitucional local que incluya desde el inicio hasta su resolución;</w:t>
      </w:r>
    </w:p>
    <w:p w14:paraId="2F273EBD" w14:textId="77777777" w:rsidR="001319D8" w:rsidRPr="00883A57" w:rsidRDefault="001319D8" w:rsidP="006B3662">
      <w:pPr>
        <w:numPr>
          <w:ilvl w:val="0"/>
          <w:numId w:val="233"/>
        </w:numPr>
        <w:ind w:left="567" w:hanging="113"/>
        <w:jc w:val="both"/>
        <w:rPr>
          <w:rFonts w:ascii="Arial Narrow" w:hAnsi="Arial Narrow" w:cs="Arial"/>
          <w:bCs/>
          <w:sz w:val="24"/>
          <w:szCs w:val="24"/>
        </w:rPr>
      </w:pPr>
      <w:r w:rsidRPr="00883A57">
        <w:rPr>
          <w:rFonts w:ascii="Arial Narrow" w:hAnsi="Arial Narrow" w:cs="Arial"/>
          <w:bCs/>
          <w:sz w:val="24"/>
          <w:szCs w:val="24"/>
        </w:rPr>
        <w:t>Resumen de la glosa de debate;</w:t>
      </w:r>
    </w:p>
    <w:p w14:paraId="0F9EAEC2" w14:textId="77777777" w:rsidR="001319D8" w:rsidRPr="00883A57" w:rsidRDefault="001319D8" w:rsidP="006B3662">
      <w:pPr>
        <w:numPr>
          <w:ilvl w:val="0"/>
          <w:numId w:val="233"/>
        </w:numPr>
        <w:ind w:left="567" w:hanging="113"/>
        <w:jc w:val="both"/>
        <w:rPr>
          <w:rFonts w:ascii="Arial Narrow" w:hAnsi="Arial Narrow" w:cs="Arial"/>
          <w:bCs/>
          <w:sz w:val="24"/>
          <w:szCs w:val="24"/>
        </w:rPr>
      </w:pPr>
      <w:r w:rsidRPr="00883A57">
        <w:rPr>
          <w:rFonts w:ascii="Arial Narrow" w:hAnsi="Arial Narrow" w:cs="Arial"/>
          <w:bCs/>
          <w:sz w:val="24"/>
          <w:szCs w:val="24"/>
        </w:rPr>
        <w:t>La lista de Peritos en los términos de la Ley Orgánica del Poder Judicial del Estado;</w:t>
      </w:r>
    </w:p>
    <w:p w14:paraId="55A2F0A3" w14:textId="77777777" w:rsidR="001319D8" w:rsidRPr="00883A57" w:rsidRDefault="001319D8" w:rsidP="006B3662">
      <w:pPr>
        <w:numPr>
          <w:ilvl w:val="0"/>
          <w:numId w:val="233"/>
        </w:numPr>
        <w:ind w:left="567" w:hanging="113"/>
        <w:jc w:val="both"/>
        <w:rPr>
          <w:rFonts w:ascii="Arial Narrow" w:hAnsi="Arial Narrow" w:cs="Arial"/>
          <w:bCs/>
          <w:sz w:val="24"/>
          <w:szCs w:val="24"/>
        </w:rPr>
      </w:pPr>
      <w:r w:rsidRPr="00883A57">
        <w:rPr>
          <w:rFonts w:ascii="Arial Narrow" w:hAnsi="Arial Narrow" w:cs="Arial"/>
          <w:bCs/>
          <w:sz w:val="24"/>
          <w:szCs w:val="24"/>
        </w:rPr>
        <w:t>El estado que guarda el sistema pensionario del Poder Judicial del Estado; y</w:t>
      </w:r>
    </w:p>
    <w:p w14:paraId="66F684D7" w14:textId="77777777" w:rsidR="001319D8" w:rsidRPr="00883A57" w:rsidRDefault="001319D8" w:rsidP="006B3662">
      <w:pPr>
        <w:numPr>
          <w:ilvl w:val="0"/>
          <w:numId w:val="233"/>
        </w:numPr>
        <w:ind w:left="567" w:hanging="113"/>
        <w:jc w:val="both"/>
        <w:rPr>
          <w:rFonts w:ascii="Arial Narrow" w:hAnsi="Arial Narrow" w:cs="Arial"/>
          <w:bCs/>
          <w:sz w:val="24"/>
          <w:szCs w:val="24"/>
        </w:rPr>
      </w:pPr>
      <w:r w:rsidRPr="00883A57">
        <w:rPr>
          <w:rFonts w:ascii="Arial Narrow" w:hAnsi="Arial Narrow" w:cs="Arial"/>
          <w:bCs/>
          <w:sz w:val="24"/>
          <w:szCs w:val="24"/>
        </w:rPr>
        <w:t>Cualquier otra información que se considere relevante a juicio del Pleno del Tribunal Superior de Justicia o del órgano de control y disciplina del Poder Judicial del Poder Judicial del Estado.</w:t>
      </w:r>
    </w:p>
    <w:p w14:paraId="1A530DF7" w14:textId="77777777" w:rsidR="001319D8" w:rsidRPr="00883A57" w:rsidRDefault="001319D8" w:rsidP="00883A57">
      <w:pPr>
        <w:jc w:val="both"/>
        <w:rPr>
          <w:rFonts w:ascii="Arial Narrow" w:hAnsi="Arial Narrow" w:cs="Arial"/>
          <w:b/>
          <w:sz w:val="24"/>
          <w:szCs w:val="24"/>
        </w:rPr>
      </w:pPr>
    </w:p>
    <w:p w14:paraId="7F4B78BF" w14:textId="77777777" w:rsidR="001319D8" w:rsidRPr="00883A57" w:rsidRDefault="001319D8" w:rsidP="00883A57">
      <w:pPr>
        <w:jc w:val="both"/>
        <w:rPr>
          <w:rFonts w:ascii="Arial Narrow" w:hAnsi="Arial Narrow" w:cs="Arial"/>
          <w:bCs/>
          <w:sz w:val="24"/>
          <w:szCs w:val="24"/>
        </w:rPr>
      </w:pPr>
      <w:r w:rsidRPr="00883A57">
        <w:rPr>
          <w:rFonts w:ascii="Arial Narrow" w:hAnsi="Arial Narrow" w:cs="Arial"/>
          <w:b/>
          <w:sz w:val="24"/>
          <w:szCs w:val="24"/>
        </w:rPr>
        <w:t>Artículo 28.</w:t>
      </w:r>
      <w:r w:rsidRPr="00883A57">
        <w:rPr>
          <w:rFonts w:ascii="Arial Narrow" w:hAnsi="Arial Narrow" w:cs="Arial"/>
          <w:bCs/>
          <w:sz w:val="24"/>
          <w:szCs w:val="24"/>
        </w:rPr>
        <w:t xml:space="preserve"> Además de lo señalado en el artículo 22 del presente ordenamiento, los municipios, deberán publicar la siguiente información: </w:t>
      </w:r>
    </w:p>
    <w:p w14:paraId="0D642430" w14:textId="77777777" w:rsidR="001319D8" w:rsidRPr="00883A57" w:rsidRDefault="001319D8" w:rsidP="00883A57">
      <w:pPr>
        <w:jc w:val="both"/>
        <w:rPr>
          <w:rFonts w:ascii="Arial Narrow" w:hAnsi="Arial Narrow" w:cs="Arial"/>
          <w:bCs/>
          <w:sz w:val="24"/>
          <w:szCs w:val="24"/>
        </w:rPr>
      </w:pPr>
    </w:p>
    <w:p w14:paraId="55CCEF06" w14:textId="77777777" w:rsidR="001319D8" w:rsidRPr="00883A57" w:rsidRDefault="001319D8" w:rsidP="006B3662">
      <w:pPr>
        <w:numPr>
          <w:ilvl w:val="0"/>
          <w:numId w:val="234"/>
        </w:numPr>
        <w:ind w:left="680" w:hanging="113"/>
        <w:jc w:val="both"/>
        <w:rPr>
          <w:rFonts w:ascii="Arial Narrow" w:hAnsi="Arial Narrow" w:cs="Arial"/>
          <w:bCs/>
          <w:sz w:val="24"/>
          <w:szCs w:val="24"/>
        </w:rPr>
      </w:pPr>
      <w:r w:rsidRPr="00883A57">
        <w:rPr>
          <w:rFonts w:ascii="Arial Narrow" w:hAnsi="Arial Narrow" w:cs="Arial"/>
          <w:bCs/>
          <w:sz w:val="24"/>
          <w:szCs w:val="24"/>
        </w:rPr>
        <w:t>L</w:t>
      </w:r>
      <w:r w:rsidRPr="00883A57">
        <w:rPr>
          <w:rFonts w:ascii="Arial Narrow" w:hAnsi="Arial Narrow" w:cs="Arial"/>
          <w:sz w:val="24"/>
          <w:szCs w:val="24"/>
        </w:rPr>
        <w:t>os planes de desarrollo municipales;</w:t>
      </w:r>
    </w:p>
    <w:p w14:paraId="31FA8BC0" w14:textId="6E8E216A" w:rsidR="001319D8" w:rsidRPr="00883A57" w:rsidRDefault="001319D8" w:rsidP="006B3662">
      <w:pPr>
        <w:numPr>
          <w:ilvl w:val="0"/>
          <w:numId w:val="234"/>
        </w:numPr>
        <w:ind w:left="680" w:hanging="113"/>
        <w:jc w:val="both"/>
        <w:rPr>
          <w:rFonts w:ascii="Arial Narrow" w:hAnsi="Arial Narrow" w:cs="Arial"/>
          <w:bCs/>
          <w:sz w:val="24"/>
          <w:szCs w:val="24"/>
        </w:rPr>
      </w:pPr>
      <w:r w:rsidRPr="00883A57">
        <w:rPr>
          <w:rFonts w:ascii="Arial Narrow" w:hAnsi="Arial Narrow" w:cs="Arial"/>
          <w:sz w:val="24"/>
          <w:szCs w:val="24"/>
        </w:rPr>
        <w:t xml:space="preserve">El </w:t>
      </w:r>
      <w:r w:rsidR="006E1E41" w:rsidRPr="00883A57">
        <w:rPr>
          <w:rFonts w:ascii="Arial Narrow" w:hAnsi="Arial Narrow" w:cs="Arial"/>
          <w:sz w:val="24"/>
          <w:szCs w:val="24"/>
        </w:rPr>
        <w:t xml:space="preserve">Presupuesto </w:t>
      </w:r>
      <w:r w:rsidRPr="00883A57">
        <w:rPr>
          <w:rFonts w:ascii="Arial Narrow" w:hAnsi="Arial Narrow" w:cs="Arial"/>
          <w:sz w:val="24"/>
          <w:szCs w:val="24"/>
        </w:rPr>
        <w:t xml:space="preserve">de </w:t>
      </w:r>
      <w:r w:rsidR="006E1E41" w:rsidRPr="00883A57">
        <w:rPr>
          <w:rFonts w:ascii="Arial Narrow" w:hAnsi="Arial Narrow" w:cs="Arial"/>
          <w:sz w:val="24"/>
          <w:szCs w:val="24"/>
        </w:rPr>
        <w:t>Egresos</w:t>
      </w:r>
      <w:r w:rsidRPr="00883A57">
        <w:rPr>
          <w:rFonts w:ascii="Arial Narrow" w:hAnsi="Arial Narrow" w:cs="Arial"/>
          <w:sz w:val="24"/>
          <w:szCs w:val="24"/>
        </w:rPr>
        <w:t>;</w:t>
      </w:r>
    </w:p>
    <w:p w14:paraId="73D02508" w14:textId="77777777" w:rsidR="001319D8" w:rsidRPr="00883A57" w:rsidRDefault="001319D8" w:rsidP="006B3662">
      <w:pPr>
        <w:numPr>
          <w:ilvl w:val="0"/>
          <w:numId w:val="234"/>
        </w:numPr>
        <w:ind w:left="680" w:hanging="113"/>
        <w:jc w:val="both"/>
        <w:rPr>
          <w:rFonts w:ascii="Arial Narrow" w:hAnsi="Arial Narrow" w:cs="Arial"/>
          <w:sz w:val="24"/>
          <w:szCs w:val="24"/>
        </w:rPr>
      </w:pPr>
      <w:r w:rsidRPr="00883A57">
        <w:rPr>
          <w:rFonts w:ascii="Arial Narrow" w:hAnsi="Arial Narrow" w:cs="Arial"/>
          <w:sz w:val="24"/>
          <w:szCs w:val="24"/>
        </w:rPr>
        <w:t>Las expropiaciones decretadas y ejecutadas, que incluya, cuando menos, la fecha de expropiación, el domicilio y la causa de utilidad pública y las ocupaciones superficiales;</w:t>
      </w:r>
    </w:p>
    <w:p w14:paraId="13298D69" w14:textId="5935197B" w:rsidR="001319D8" w:rsidRPr="00883A57" w:rsidRDefault="001319D8" w:rsidP="006B3662">
      <w:pPr>
        <w:numPr>
          <w:ilvl w:val="0"/>
          <w:numId w:val="234"/>
        </w:numPr>
        <w:ind w:left="680" w:hanging="113"/>
        <w:jc w:val="both"/>
        <w:rPr>
          <w:rFonts w:ascii="Arial Narrow" w:hAnsi="Arial Narrow" w:cs="Arial"/>
          <w:sz w:val="24"/>
          <w:szCs w:val="24"/>
        </w:rPr>
      </w:pPr>
      <w:r w:rsidRPr="00883A57">
        <w:rPr>
          <w:rFonts w:ascii="Arial Narrow" w:hAnsi="Arial Narrow" w:cs="Arial"/>
          <w:sz w:val="24"/>
          <w:szCs w:val="24"/>
        </w:rPr>
        <w:t>El nombre, denominación o razón social y clave del registro federal de</w:t>
      </w:r>
      <w:r w:rsidR="00C031C3" w:rsidRPr="00883A57">
        <w:rPr>
          <w:rFonts w:ascii="Arial Narrow" w:hAnsi="Arial Narrow" w:cs="Arial"/>
          <w:sz w:val="24"/>
          <w:szCs w:val="24"/>
        </w:rPr>
        <w:t xml:space="preserve"> las personas</w:t>
      </w:r>
      <w:r w:rsidRPr="00883A57">
        <w:rPr>
          <w:rFonts w:ascii="Arial Narrow" w:hAnsi="Arial Narrow" w:cs="Arial"/>
          <w:sz w:val="24"/>
          <w:szCs w:val="24"/>
        </w:rPr>
        <w:t xml:space="preserve"> contribuyentes a quienes se les hubiera cancelado o condonado algún crédito fiscal, así como los montos respectivos;</w:t>
      </w:r>
    </w:p>
    <w:p w14:paraId="3C229F08" w14:textId="77777777" w:rsidR="001319D8" w:rsidRPr="00883A57" w:rsidRDefault="001319D8" w:rsidP="006B3662">
      <w:pPr>
        <w:numPr>
          <w:ilvl w:val="0"/>
          <w:numId w:val="234"/>
        </w:numPr>
        <w:ind w:left="680" w:hanging="113"/>
        <w:jc w:val="both"/>
        <w:rPr>
          <w:rFonts w:ascii="Arial Narrow" w:hAnsi="Arial Narrow" w:cs="Arial"/>
          <w:sz w:val="24"/>
          <w:szCs w:val="24"/>
        </w:rPr>
      </w:pPr>
      <w:r w:rsidRPr="00883A57">
        <w:rPr>
          <w:rFonts w:ascii="Arial Narrow" w:hAnsi="Arial Narrow" w:cs="Arial"/>
          <w:sz w:val="24"/>
          <w:szCs w:val="24"/>
        </w:rPr>
        <w:t>Los proyectos de disposiciones administrativas, salvo que su difusión pueda comprometer los efectos que se pretenden lograr con la disposición o se trate de situaciones de emergencia, en términos de lo previsto en la Ley General de Mejora Regulatoria y la Ley de Mejora Regulatoria para el Estado de Coahuila de Zaragoza y sus municipios;</w:t>
      </w:r>
    </w:p>
    <w:p w14:paraId="173BBDFD" w14:textId="77777777" w:rsidR="001319D8" w:rsidRPr="00883A57" w:rsidRDefault="001319D8" w:rsidP="006B3662">
      <w:pPr>
        <w:numPr>
          <w:ilvl w:val="0"/>
          <w:numId w:val="234"/>
        </w:numPr>
        <w:ind w:left="680" w:hanging="113"/>
        <w:jc w:val="both"/>
        <w:rPr>
          <w:rFonts w:ascii="Arial Narrow" w:hAnsi="Arial Narrow" w:cs="Arial"/>
          <w:sz w:val="24"/>
          <w:szCs w:val="24"/>
        </w:rPr>
      </w:pPr>
      <w:r w:rsidRPr="00883A57">
        <w:rPr>
          <w:rFonts w:ascii="Arial Narrow" w:hAnsi="Arial Narrow" w:cs="Arial"/>
          <w:sz w:val="24"/>
          <w:szCs w:val="24"/>
        </w:rPr>
        <w:t>Las gacetas municipales, las cuales se deberán comprender los resolutivos y acuerdos aprobados por los ayuntamientos;</w:t>
      </w:r>
    </w:p>
    <w:p w14:paraId="69F462B5" w14:textId="77777777" w:rsidR="001319D8" w:rsidRPr="00883A57" w:rsidRDefault="001319D8" w:rsidP="006B3662">
      <w:pPr>
        <w:numPr>
          <w:ilvl w:val="0"/>
          <w:numId w:val="234"/>
        </w:numPr>
        <w:ind w:left="680" w:hanging="113"/>
        <w:jc w:val="both"/>
        <w:rPr>
          <w:rFonts w:ascii="Arial Narrow" w:hAnsi="Arial Narrow" w:cs="Arial"/>
          <w:sz w:val="24"/>
          <w:szCs w:val="24"/>
        </w:rPr>
      </w:pPr>
      <w:r w:rsidRPr="00883A57">
        <w:rPr>
          <w:rFonts w:ascii="Arial Narrow" w:hAnsi="Arial Narrow" w:cs="Arial"/>
          <w:sz w:val="24"/>
          <w:szCs w:val="24"/>
        </w:rPr>
        <w:t>Las actas de sesiones de cabildo, los controles de asistencia de las personas integrantes del Ayuntamiento a las sesiones de cabildo y el sentido de votación de las y los miembros del cabildo sobre las iniciativas o acuerdos;</w:t>
      </w:r>
    </w:p>
    <w:p w14:paraId="5F7BA4C0" w14:textId="77777777" w:rsidR="001319D8" w:rsidRPr="00883A57" w:rsidRDefault="001319D8" w:rsidP="006B3662">
      <w:pPr>
        <w:numPr>
          <w:ilvl w:val="0"/>
          <w:numId w:val="234"/>
        </w:numPr>
        <w:ind w:left="680" w:hanging="113"/>
        <w:jc w:val="both"/>
        <w:rPr>
          <w:rFonts w:ascii="Arial Narrow" w:hAnsi="Arial Narrow" w:cs="Arial"/>
          <w:bCs/>
          <w:sz w:val="24"/>
          <w:szCs w:val="24"/>
        </w:rPr>
      </w:pPr>
      <w:r w:rsidRPr="00883A57">
        <w:rPr>
          <w:rFonts w:ascii="Arial Narrow" w:hAnsi="Arial Narrow" w:cs="Arial"/>
          <w:sz w:val="24"/>
          <w:szCs w:val="24"/>
        </w:rPr>
        <w:t>Los planes de desarrollo urbano, ordenamiento territorial y ecológico, los tipos y usos de suelo, licencias de uso y construcción otorgadas;</w:t>
      </w:r>
    </w:p>
    <w:p w14:paraId="256C4247" w14:textId="77777777" w:rsidR="001319D8" w:rsidRPr="00883A57" w:rsidRDefault="001319D8" w:rsidP="006B3662">
      <w:pPr>
        <w:numPr>
          <w:ilvl w:val="0"/>
          <w:numId w:val="234"/>
        </w:numPr>
        <w:ind w:left="680" w:hanging="113"/>
        <w:jc w:val="both"/>
        <w:rPr>
          <w:rFonts w:ascii="Arial Narrow" w:hAnsi="Arial Narrow" w:cs="Arial"/>
          <w:bCs/>
          <w:sz w:val="24"/>
          <w:szCs w:val="24"/>
        </w:rPr>
      </w:pPr>
      <w:r w:rsidRPr="00883A57">
        <w:rPr>
          <w:rFonts w:ascii="Arial Narrow" w:hAnsi="Arial Narrow" w:cs="Arial"/>
          <w:bCs/>
          <w:sz w:val="24"/>
          <w:szCs w:val="24"/>
        </w:rPr>
        <w:lastRenderedPageBreak/>
        <w:t>Estadística de los cuerpos de seguridad del municipio, incluyendo: estado de fuerza, resultado de certificación, programa de contratación, indicador de desempeño, y relación con los estudios internacionales;</w:t>
      </w:r>
    </w:p>
    <w:p w14:paraId="4537602E" w14:textId="77777777" w:rsidR="001319D8" w:rsidRPr="00883A57" w:rsidRDefault="001319D8" w:rsidP="006B3662">
      <w:pPr>
        <w:numPr>
          <w:ilvl w:val="0"/>
          <w:numId w:val="234"/>
        </w:numPr>
        <w:ind w:left="680" w:hanging="113"/>
        <w:jc w:val="both"/>
        <w:rPr>
          <w:rFonts w:ascii="Arial Narrow" w:hAnsi="Arial Narrow" w:cs="Arial"/>
          <w:bCs/>
          <w:sz w:val="24"/>
          <w:szCs w:val="24"/>
        </w:rPr>
      </w:pPr>
      <w:r w:rsidRPr="00883A57">
        <w:rPr>
          <w:rFonts w:ascii="Arial Narrow" w:hAnsi="Arial Narrow" w:cs="Arial"/>
          <w:bCs/>
          <w:sz w:val="24"/>
          <w:szCs w:val="24"/>
        </w:rPr>
        <w:t>Relación de programas de combate a la delincuencia;</w:t>
      </w:r>
    </w:p>
    <w:p w14:paraId="78719C00" w14:textId="6A74D865" w:rsidR="001319D8" w:rsidRPr="00883A57" w:rsidRDefault="001319D8" w:rsidP="006B3662">
      <w:pPr>
        <w:numPr>
          <w:ilvl w:val="0"/>
          <w:numId w:val="234"/>
        </w:numPr>
        <w:ind w:left="680" w:hanging="113"/>
        <w:jc w:val="both"/>
        <w:rPr>
          <w:rFonts w:ascii="Arial Narrow" w:hAnsi="Arial Narrow" w:cs="Arial"/>
          <w:bCs/>
          <w:sz w:val="24"/>
          <w:szCs w:val="24"/>
        </w:rPr>
      </w:pPr>
      <w:r w:rsidRPr="00883A57">
        <w:rPr>
          <w:rFonts w:ascii="Arial Narrow" w:hAnsi="Arial Narrow" w:cs="Arial"/>
          <w:bCs/>
          <w:sz w:val="24"/>
          <w:szCs w:val="24"/>
        </w:rPr>
        <w:t>Informe sobre el sistema pensionario y de servicio médico que sirva a sus</w:t>
      </w:r>
      <w:r w:rsidR="00C031C3" w:rsidRPr="00883A57">
        <w:rPr>
          <w:rFonts w:ascii="Arial Narrow" w:hAnsi="Arial Narrow" w:cs="Arial"/>
          <w:bCs/>
          <w:sz w:val="24"/>
          <w:szCs w:val="24"/>
        </w:rPr>
        <w:t xml:space="preserve"> personas</w:t>
      </w:r>
      <w:r w:rsidRPr="00883A57">
        <w:rPr>
          <w:rFonts w:ascii="Arial Narrow" w:hAnsi="Arial Narrow" w:cs="Arial"/>
          <w:bCs/>
          <w:sz w:val="24"/>
          <w:szCs w:val="24"/>
        </w:rPr>
        <w:t xml:space="preserve"> trabajador</w:t>
      </w:r>
      <w:r w:rsidR="00C031C3" w:rsidRPr="00883A57">
        <w:rPr>
          <w:rFonts w:ascii="Arial Narrow" w:hAnsi="Arial Narrow" w:cs="Arial"/>
          <w:bCs/>
          <w:sz w:val="24"/>
          <w:szCs w:val="24"/>
        </w:rPr>
        <w:t>a</w:t>
      </w:r>
      <w:r w:rsidRPr="00883A57">
        <w:rPr>
          <w:rFonts w:ascii="Arial Narrow" w:hAnsi="Arial Narrow" w:cs="Arial"/>
          <w:bCs/>
          <w:sz w:val="24"/>
          <w:szCs w:val="24"/>
        </w:rPr>
        <w:t>s;</w:t>
      </w:r>
    </w:p>
    <w:p w14:paraId="397A9D4B" w14:textId="77777777" w:rsidR="001319D8" w:rsidRPr="00883A57" w:rsidRDefault="001319D8" w:rsidP="006B3662">
      <w:pPr>
        <w:numPr>
          <w:ilvl w:val="0"/>
          <w:numId w:val="234"/>
        </w:numPr>
        <w:ind w:left="680" w:hanging="113"/>
        <w:jc w:val="both"/>
        <w:rPr>
          <w:rFonts w:ascii="Arial Narrow" w:hAnsi="Arial Narrow" w:cs="Arial"/>
          <w:bCs/>
          <w:sz w:val="24"/>
          <w:szCs w:val="24"/>
        </w:rPr>
      </w:pPr>
      <w:r w:rsidRPr="00883A57">
        <w:rPr>
          <w:rFonts w:ascii="Arial Narrow" w:hAnsi="Arial Narrow" w:cs="Arial"/>
          <w:bCs/>
          <w:sz w:val="24"/>
          <w:szCs w:val="24"/>
        </w:rPr>
        <w:t>El catálogo de faltas o infracciones que contengan los ordenamientos municipales, con las sanciones a que se pueden hacer acreedores quienes incurran en el supuesto, así como el monto mínimo y máximo de las multas que pudieran ser aplicadas en su caso. Las cantidades recabadas por concepto de multas, así como, en su caso, el uso o aplicación que se les da;</w:t>
      </w:r>
    </w:p>
    <w:p w14:paraId="2FF1124D" w14:textId="77777777" w:rsidR="001319D8" w:rsidRPr="00883A57" w:rsidRDefault="001319D8" w:rsidP="006B3662">
      <w:pPr>
        <w:numPr>
          <w:ilvl w:val="0"/>
          <w:numId w:val="234"/>
        </w:numPr>
        <w:ind w:left="680" w:hanging="113"/>
        <w:jc w:val="both"/>
        <w:rPr>
          <w:rFonts w:ascii="Arial Narrow" w:hAnsi="Arial Narrow" w:cs="Arial"/>
          <w:bCs/>
          <w:sz w:val="24"/>
          <w:szCs w:val="24"/>
        </w:rPr>
      </w:pPr>
      <w:r w:rsidRPr="00883A57">
        <w:rPr>
          <w:rFonts w:ascii="Arial Narrow" w:hAnsi="Arial Narrow" w:cs="Arial"/>
          <w:bCs/>
          <w:sz w:val="24"/>
          <w:szCs w:val="24"/>
        </w:rPr>
        <w:t>Las cuotas y tarifas aplicables a impuestos, derechos, contribuciones de mejoras y las tablas de valores unitarios de suelo y construcciones, que sirvan de base para el cobro de las contribuciones sobre la propiedad inmobiliaria;</w:t>
      </w:r>
    </w:p>
    <w:p w14:paraId="4E57D576" w14:textId="77777777" w:rsidR="001319D8" w:rsidRPr="00883A57" w:rsidRDefault="001319D8" w:rsidP="006B3662">
      <w:pPr>
        <w:numPr>
          <w:ilvl w:val="0"/>
          <w:numId w:val="234"/>
        </w:numPr>
        <w:ind w:left="680" w:hanging="113"/>
        <w:jc w:val="both"/>
        <w:rPr>
          <w:rFonts w:ascii="Arial Narrow" w:hAnsi="Arial Narrow" w:cs="Arial"/>
          <w:bCs/>
          <w:sz w:val="24"/>
          <w:szCs w:val="24"/>
        </w:rPr>
      </w:pPr>
      <w:r w:rsidRPr="00883A57">
        <w:rPr>
          <w:rFonts w:ascii="Arial Narrow" w:hAnsi="Arial Narrow" w:cs="Arial"/>
          <w:bCs/>
          <w:sz w:val="24"/>
          <w:szCs w:val="24"/>
        </w:rPr>
        <w:t>Los indicadores de gestión de los servicios públicos que presten;</w:t>
      </w:r>
    </w:p>
    <w:p w14:paraId="1AA4E045" w14:textId="77777777" w:rsidR="001319D8" w:rsidRPr="00883A57" w:rsidRDefault="001319D8" w:rsidP="006B3662">
      <w:pPr>
        <w:numPr>
          <w:ilvl w:val="0"/>
          <w:numId w:val="234"/>
        </w:numPr>
        <w:ind w:left="680" w:hanging="113"/>
        <w:jc w:val="both"/>
        <w:rPr>
          <w:rFonts w:ascii="Arial Narrow" w:hAnsi="Arial Narrow" w:cs="Arial"/>
          <w:bCs/>
          <w:sz w:val="24"/>
          <w:szCs w:val="24"/>
        </w:rPr>
      </w:pPr>
      <w:r w:rsidRPr="00883A57">
        <w:rPr>
          <w:rFonts w:ascii="Arial Narrow" w:hAnsi="Arial Narrow" w:cs="Arial"/>
          <w:bCs/>
          <w:sz w:val="24"/>
          <w:szCs w:val="24"/>
        </w:rPr>
        <w:t>En su caso, el contenido de la Gaceta Municipal;</w:t>
      </w:r>
    </w:p>
    <w:p w14:paraId="423C66B9" w14:textId="77777777" w:rsidR="001319D8" w:rsidRPr="00883A57" w:rsidRDefault="001319D8" w:rsidP="006B3662">
      <w:pPr>
        <w:numPr>
          <w:ilvl w:val="0"/>
          <w:numId w:val="234"/>
        </w:numPr>
        <w:ind w:left="680" w:hanging="113"/>
        <w:jc w:val="both"/>
        <w:rPr>
          <w:rFonts w:ascii="Arial Narrow" w:hAnsi="Arial Narrow" w:cs="Arial"/>
          <w:bCs/>
          <w:sz w:val="24"/>
          <w:szCs w:val="24"/>
        </w:rPr>
      </w:pPr>
      <w:r w:rsidRPr="00883A57">
        <w:rPr>
          <w:rFonts w:ascii="Arial Narrow" w:hAnsi="Arial Narrow" w:cs="Arial"/>
          <w:bCs/>
          <w:sz w:val="24"/>
          <w:szCs w:val="24"/>
        </w:rPr>
        <w:t>El calendario con las actividades culturales, deportivas y recreativas a realizar;</w:t>
      </w:r>
    </w:p>
    <w:p w14:paraId="223D8EC4" w14:textId="77777777" w:rsidR="001319D8" w:rsidRPr="00883A57" w:rsidRDefault="001319D8" w:rsidP="006B3662">
      <w:pPr>
        <w:numPr>
          <w:ilvl w:val="0"/>
          <w:numId w:val="234"/>
        </w:numPr>
        <w:ind w:left="680" w:hanging="113"/>
        <w:jc w:val="both"/>
        <w:rPr>
          <w:rFonts w:ascii="Arial Narrow" w:hAnsi="Arial Narrow" w:cs="Arial"/>
          <w:bCs/>
          <w:sz w:val="24"/>
          <w:szCs w:val="24"/>
        </w:rPr>
      </w:pPr>
      <w:r w:rsidRPr="00883A57">
        <w:rPr>
          <w:rFonts w:ascii="Arial Narrow" w:hAnsi="Arial Narrow" w:cs="Arial"/>
          <w:bCs/>
          <w:sz w:val="24"/>
          <w:szCs w:val="24"/>
        </w:rPr>
        <w:t>Las actas de sesiones de cabildo y de las comisiones municipales;</w:t>
      </w:r>
    </w:p>
    <w:p w14:paraId="2E9ABA97" w14:textId="77777777" w:rsidR="001319D8" w:rsidRPr="00883A57" w:rsidRDefault="001319D8" w:rsidP="006B3662">
      <w:pPr>
        <w:numPr>
          <w:ilvl w:val="0"/>
          <w:numId w:val="234"/>
        </w:numPr>
        <w:ind w:left="680" w:hanging="113"/>
        <w:jc w:val="both"/>
        <w:rPr>
          <w:rFonts w:ascii="Arial Narrow" w:hAnsi="Arial Narrow" w:cs="Arial"/>
          <w:bCs/>
          <w:sz w:val="24"/>
          <w:szCs w:val="24"/>
        </w:rPr>
      </w:pPr>
      <w:r w:rsidRPr="00883A57">
        <w:rPr>
          <w:rFonts w:ascii="Arial Narrow" w:hAnsi="Arial Narrow" w:cs="Arial"/>
          <w:bCs/>
          <w:sz w:val="24"/>
          <w:szCs w:val="24"/>
        </w:rPr>
        <w:t>La información que muestre el estado que guarda su situación patrimonial, incluyendo la relación de los bienes muebles e inmuebles y los inventarios relacionados con altas y bajas en el patrimonio del municipio;</w:t>
      </w:r>
    </w:p>
    <w:p w14:paraId="00F4EDFA" w14:textId="77777777" w:rsidR="001319D8" w:rsidRPr="00883A57" w:rsidRDefault="001319D8" w:rsidP="006B3662">
      <w:pPr>
        <w:numPr>
          <w:ilvl w:val="0"/>
          <w:numId w:val="234"/>
        </w:numPr>
        <w:ind w:left="680" w:hanging="113"/>
        <w:jc w:val="both"/>
        <w:rPr>
          <w:rFonts w:ascii="Arial Narrow" w:hAnsi="Arial Narrow" w:cs="Arial"/>
          <w:bCs/>
          <w:sz w:val="24"/>
          <w:szCs w:val="24"/>
        </w:rPr>
      </w:pPr>
      <w:r w:rsidRPr="00883A57">
        <w:rPr>
          <w:rFonts w:ascii="Arial Narrow" w:hAnsi="Arial Narrow" w:cs="Arial"/>
          <w:bCs/>
          <w:sz w:val="24"/>
          <w:szCs w:val="24"/>
        </w:rPr>
        <w:t>Los empréstitos, deudas contraídas a corto, mediano y largo plazo, así como la enajenación de bienes;</w:t>
      </w:r>
    </w:p>
    <w:p w14:paraId="4F5A4F5C" w14:textId="77777777" w:rsidR="001319D8" w:rsidRPr="00883A57" w:rsidRDefault="001319D8" w:rsidP="006B3662">
      <w:pPr>
        <w:numPr>
          <w:ilvl w:val="0"/>
          <w:numId w:val="234"/>
        </w:numPr>
        <w:ind w:left="680" w:hanging="113"/>
        <w:jc w:val="both"/>
        <w:rPr>
          <w:rFonts w:ascii="Arial Narrow" w:hAnsi="Arial Narrow" w:cs="Arial"/>
          <w:bCs/>
          <w:sz w:val="24"/>
          <w:szCs w:val="24"/>
        </w:rPr>
      </w:pPr>
      <w:r w:rsidRPr="00883A57">
        <w:rPr>
          <w:rFonts w:ascii="Arial Narrow" w:hAnsi="Arial Narrow" w:cs="Arial"/>
          <w:bCs/>
          <w:sz w:val="24"/>
          <w:szCs w:val="24"/>
        </w:rPr>
        <w:t>Respecto al ejercicio del presupuesto: un reporte trimestral sobre la ejecución de las aportaciones federales y estatales, pudiendo identificar el programa para el cual se destinaron y, en su caso, el monto del gasto asignado por el propio municipio;</w:t>
      </w:r>
    </w:p>
    <w:p w14:paraId="56A35776" w14:textId="77777777" w:rsidR="001319D8" w:rsidRPr="00883A57" w:rsidRDefault="001319D8" w:rsidP="006B3662">
      <w:pPr>
        <w:numPr>
          <w:ilvl w:val="0"/>
          <w:numId w:val="234"/>
        </w:numPr>
        <w:ind w:left="680" w:hanging="113"/>
        <w:jc w:val="both"/>
        <w:rPr>
          <w:rFonts w:ascii="Arial Narrow" w:hAnsi="Arial Narrow" w:cs="Arial"/>
          <w:bCs/>
          <w:sz w:val="24"/>
          <w:szCs w:val="24"/>
        </w:rPr>
      </w:pPr>
      <w:r w:rsidRPr="00883A57">
        <w:rPr>
          <w:rFonts w:ascii="Arial Narrow" w:hAnsi="Arial Narrow" w:cs="Arial"/>
          <w:bCs/>
          <w:sz w:val="24"/>
          <w:szCs w:val="24"/>
        </w:rPr>
        <w:t>Los controles de asistencia de los integrantes del Ayuntamiento a las sesiones de ese cabildo;</w:t>
      </w:r>
    </w:p>
    <w:p w14:paraId="535F2368" w14:textId="684D1EFE" w:rsidR="001319D8" w:rsidRPr="00883A57" w:rsidRDefault="001319D8" w:rsidP="006B3662">
      <w:pPr>
        <w:numPr>
          <w:ilvl w:val="0"/>
          <w:numId w:val="234"/>
        </w:numPr>
        <w:ind w:left="680" w:hanging="113"/>
        <w:jc w:val="both"/>
        <w:rPr>
          <w:rFonts w:ascii="Arial Narrow" w:hAnsi="Arial Narrow" w:cs="Arial"/>
          <w:bCs/>
          <w:sz w:val="24"/>
          <w:szCs w:val="24"/>
        </w:rPr>
      </w:pPr>
      <w:r w:rsidRPr="00883A57">
        <w:rPr>
          <w:rFonts w:ascii="Arial Narrow" w:hAnsi="Arial Narrow" w:cs="Arial"/>
          <w:bCs/>
          <w:sz w:val="24"/>
          <w:szCs w:val="24"/>
        </w:rPr>
        <w:t xml:space="preserve">Nombre de </w:t>
      </w:r>
      <w:r w:rsidR="00662F1A" w:rsidRPr="00883A57">
        <w:rPr>
          <w:rFonts w:ascii="Arial Narrow" w:hAnsi="Arial Narrow" w:cs="Arial"/>
          <w:bCs/>
          <w:sz w:val="24"/>
          <w:szCs w:val="24"/>
        </w:rPr>
        <w:t xml:space="preserve">las personas </w:t>
      </w:r>
      <w:r w:rsidRPr="00883A57">
        <w:rPr>
          <w:rFonts w:ascii="Arial Narrow" w:hAnsi="Arial Narrow" w:cs="Arial"/>
          <w:bCs/>
          <w:sz w:val="24"/>
          <w:szCs w:val="24"/>
        </w:rPr>
        <w:t>integrantes de la Comisión de Transparencia;</w:t>
      </w:r>
    </w:p>
    <w:p w14:paraId="03DE28F2" w14:textId="77777777" w:rsidR="001319D8" w:rsidRPr="00883A57" w:rsidRDefault="001319D8" w:rsidP="006B3662">
      <w:pPr>
        <w:numPr>
          <w:ilvl w:val="0"/>
          <w:numId w:val="234"/>
        </w:numPr>
        <w:ind w:left="680" w:hanging="113"/>
        <w:jc w:val="both"/>
        <w:rPr>
          <w:rFonts w:ascii="Arial Narrow" w:hAnsi="Arial Narrow" w:cs="Arial"/>
          <w:bCs/>
          <w:sz w:val="24"/>
          <w:szCs w:val="24"/>
        </w:rPr>
      </w:pPr>
      <w:r w:rsidRPr="00883A57">
        <w:rPr>
          <w:rFonts w:ascii="Arial Narrow" w:hAnsi="Arial Narrow" w:cs="Arial"/>
          <w:bCs/>
          <w:sz w:val="24"/>
          <w:szCs w:val="24"/>
        </w:rPr>
        <w:t>Las iniciativas de ley, decretos, reglamentos o disposiciones de carácter general o particular en materia municipal;</w:t>
      </w:r>
    </w:p>
    <w:p w14:paraId="7CD58F6C" w14:textId="77777777" w:rsidR="001319D8" w:rsidRPr="00883A57" w:rsidRDefault="001319D8" w:rsidP="006B3662">
      <w:pPr>
        <w:numPr>
          <w:ilvl w:val="0"/>
          <w:numId w:val="234"/>
        </w:numPr>
        <w:ind w:left="680" w:hanging="113"/>
        <w:jc w:val="both"/>
        <w:rPr>
          <w:rFonts w:ascii="Arial Narrow" w:hAnsi="Arial Narrow" w:cs="Arial"/>
          <w:bCs/>
          <w:sz w:val="24"/>
          <w:szCs w:val="24"/>
        </w:rPr>
      </w:pPr>
      <w:r w:rsidRPr="00883A57">
        <w:rPr>
          <w:rFonts w:ascii="Arial Narrow" w:hAnsi="Arial Narrow" w:cs="Arial"/>
          <w:bCs/>
          <w:sz w:val="24"/>
          <w:szCs w:val="24"/>
        </w:rPr>
        <w:t>Los usos de suelo a través de mapas y planos georreferenciados que permitan conocer de manera rápida y sencilla el tipo de uso de suelo con que cuenta cada predio;</w:t>
      </w:r>
    </w:p>
    <w:p w14:paraId="27EC1553" w14:textId="77777777" w:rsidR="001319D8" w:rsidRPr="00883A57" w:rsidRDefault="001319D8" w:rsidP="006B3662">
      <w:pPr>
        <w:numPr>
          <w:ilvl w:val="0"/>
          <w:numId w:val="234"/>
        </w:numPr>
        <w:ind w:left="680" w:hanging="113"/>
        <w:jc w:val="both"/>
        <w:rPr>
          <w:rFonts w:ascii="Arial Narrow" w:hAnsi="Arial Narrow" w:cs="Arial"/>
          <w:bCs/>
          <w:sz w:val="24"/>
          <w:szCs w:val="24"/>
        </w:rPr>
      </w:pPr>
      <w:r w:rsidRPr="00883A57">
        <w:rPr>
          <w:rFonts w:ascii="Arial Narrow" w:hAnsi="Arial Narrow" w:cs="Arial"/>
          <w:bCs/>
          <w:sz w:val="24"/>
          <w:szCs w:val="24"/>
        </w:rPr>
        <w:t>Rutas establecidas en planos y tarifas de transporte público en la página oficial y en lugares públicos visibles;</w:t>
      </w:r>
    </w:p>
    <w:p w14:paraId="596F2CF9" w14:textId="77777777" w:rsidR="00662F1A" w:rsidRPr="00883A57" w:rsidRDefault="001319D8" w:rsidP="006B3662">
      <w:pPr>
        <w:numPr>
          <w:ilvl w:val="0"/>
          <w:numId w:val="234"/>
        </w:numPr>
        <w:ind w:left="680" w:hanging="113"/>
        <w:jc w:val="both"/>
        <w:rPr>
          <w:rFonts w:ascii="Arial Narrow" w:hAnsi="Arial Narrow" w:cs="Arial"/>
          <w:bCs/>
          <w:sz w:val="24"/>
          <w:szCs w:val="24"/>
        </w:rPr>
      </w:pPr>
      <w:r w:rsidRPr="00883A57">
        <w:rPr>
          <w:rFonts w:ascii="Arial Narrow" w:hAnsi="Arial Narrow" w:cs="Arial"/>
          <w:bCs/>
          <w:sz w:val="24"/>
          <w:szCs w:val="24"/>
        </w:rPr>
        <w:t xml:space="preserve">Calendario con horarios, número de unidad y teléfonos de servicio de recolección de basura; </w:t>
      </w:r>
    </w:p>
    <w:p w14:paraId="26FAEAFE" w14:textId="56997D77" w:rsidR="001319D8" w:rsidRPr="00883A57" w:rsidRDefault="001319D8" w:rsidP="006B3662">
      <w:pPr>
        <w:numPr>
          <w:ilvl w:val="0"/>
          <w:numId w:val="234"/>
        </w:numPr>
        <w:ind w:left="680" w:hanging="113"/>
        <w:jc w:val="both"/>
        <w:rPr>
          <w:rFonts w:ascii="Arial Narrow" w:hAnsi="Arial Narrow" w:cs="Arial"/>
          <w:bCs/>
          <w:sz w:val="24"/>
          <w:szCs w:val="24"/>
        </w:rPr>
      </w:pPr>
      <w:r w:rsidRPr="00883A57">
        <w:rPr>
          <w:rFonts w:ascii="Arial Narrow" w:hAnsi="Arial Narrow" w:cs="Arial"/>
          <w:bCs/>
          <w:sz w:val="24"/>
          <w:szCs w:val="24"/>
        </w:rPr>
        <w:t>Listados de personas a quien se les aplicó multa o infracción;</w:t>
      </w:r>
    </w:p>
    <w:p w14:paraId="0315E3F3" w14:textId="77777777" w:rsidR="001319D8" w:rsidRPr="00883A57" w:rsidRDefault="001319D8" w:rsidP="006B3662">
      <w:pPr>
        <w:numPr>
          <w:ilvl w:val="0"/>
          <w:numId w:val="234"/>
        </w:numPr>
        <w:ind w:left="680" w:hanging="113"/>
        <w:jc w:val="both"/>
        <w:rPr>
          <w:rFonts w:ascii="Arial Narrow" w:hAnsi="Arial Narrow" w:cs="Arial"/>
          <w:bCs/>
          <w:sz w:val="24"/>
          <w:szCs w:val="24"/>
        </w:rPr>
      </w:pPr>
      <w:r w:rsidRPr="00883A57">
        <w:rPr>
          <w:rFonts w:ascii="Arial Narrow" w:hAnsi="Arial Narrow" w:cs="Arial"/>
          <w:bCs/>
          <w:sz w:val="24"/>
          <w:szCs w:val="24"/>
        </w:rPr>
        <w:t>Listado de personas que adeudan un crédito fiscal;</w:t>
      </w:r>
    </w:p>
    <w:p w14:paraId="79D6944D" w14:textId="77777777" w:rsidR="001319D8" w:rsidRPr="00883A57" w:rsidRDefault="001319D8" w:rsidP="006B3662">
      <w:pPr>
        <w:numPr>
          <w:ilvl w:val="0"/>
          <w:numId w:val="234"/>
        </w:numPr>
        <w:ind w:left="680" w:hanging="113"/>
        <w:jc w:val="both"/>
        <w:rPr>
          <w:rFonts w:ascii="Arial Narrow" w:hAnsi="Arial Narrow" w:cs="Arial"/>
          <w:bCs/>
          <w:sz w:val="24"/>
          <w:szCs w:val="24"/>
        </w:rPr>
      </w:pPr>
      <w:r w:rsidRPr="00883A57">
        <w:rPr>
          <w:rFonts w:ascii="Arial Narrow" w:hAnsi="Arial Narrow" w:cs="Arial"/>
          <w:bCs/>
          <w:sz w:val="24"/>
          <w:szCs w:val="24"/>
        </w:rPr>
        <w:t>Un listado con el nombre de las personas físicas o morales y la ubicación del predio que cuenten con constancia de uso de suelo o licencia de funcionamiento donde se desarrollen actividades del sector energético y de exploración, explotación y beneficio de minerales o sustancias que en vetas, mantos, masas o yacimientos constituyan depósitos cuya naturaleza sea distinta de los componentes de los terrenos;</w:t>
      </w:r>
    </w:p>
    <w:p w14:paraId="38044290" w14:textId="77777777" w:rsidR="001319D8" w:rsidRPr="00883A57" w:rsidRDefault="001319D8" w:rsidP="006B3662">
      <w:pPr>
        <w:numPr>
          <w:ilvl w:val="0"/>
          <w:numId w:val="234"/>
        </w:numPr>
        <w:ind w:left="680" w:hanging="113"/>
        <w:jc w:val="both"/>
        <w:rPr>
          <w:rFonts w:ascii="Arial Narrow" w:hAnsi="Arial Narrow" w:cs="Arial"/>
          <w:bCs/>
          <w:sz w:val="24"/>
          <w:szCs w:val="24"/>
        </w:rPr>
      </w:pPr>
      <w:r w:rsidRPr="00883A57">
        <w:rPr>
          <w:rFonts w:ascii="Arial Narrow" w:hAnsi="Arial Narrow" w:cs="Arial"/>
          <w:bCs/>
          <w:sz w:val="24"/>
          <w:szCs w:val="24"/>
        </w:rPr>
        <w:t>El atlas municipal de riesgos;</w:t>
      </w:r>
    </w:p>
    <w:p w14:paraId="167A7125" w14:textId="77777777" w:rsidR="001319D8" w:rsidRPr="00883A57" w:rsidRDefault="001319D8" w:rsidP="006B3662">
      <w:pPr>
        <w:numPr>
          <w:ilvl w:val="0"/>
          <w:numId w:val="234"/>
        </w:numPr>
        <w:ind w:left="680" w:hanging="113"/>
        <w:jc w:val="both"/>
        <w:rPr>
          <w:rFonts w:ascii="Arial Narrow" w:hAnsi="Arial Narrow" w:cs="Arial"/>
          <w:bCs/>
          <w:sz w:val="24"/>
          <w:szCs w:val="24"/>
        </w:rPr>
      </w:pPr>
      <w:r w:rsidRPr="00883A57">
        <w:rPr>
          <w:rFonts w:ascii="Arial Narrow" w:hAnsi="Arial Narrow" w:cs="Arial"/>
          <w:bCs/>
          <w:sz w:val="24"/>
          <w:szCs w:val="24"/>
        </w:rPr>
        <w:t>El análisis mensual del ejercicio presupuestal de los ingresos y egresos;</w:t>
      </w:r>
    </w:p>
    <w:p w14:paraId="72536251" w14:textId="77777777" w:rsidR="001319D8" w:rsidRPr="00883A57" w:rsidRDefault="001319D8" w:rsidP="006B3662">
      <w:pPr>
        <w:numPr>
          <w:ilvl w:val="0"/>
          <w:numId w:val="234"/>
        </w:numPr>
        <w:ind w:left="680" w:hanging="113"/>
        <w:jc w:val="both"/>
        <w:rPr>
          <w:rFonts w:ascii="Arial Narrow" w:hAnsi="Arial Narrow" w:cs="Arial"/>
          <w:bCs/>
          <w:sz w:val="24"/>
          <w:szCs w:val="24"/>
        </w:rPr>
      </w:pPr>
      <w:r w:rsidRPr="00883A57">
        <w:rPr>
          <w:rFonts w:ascii="Arial Narrow" w:hAnsi="Arial Narrow" w:cs="Arial"/>
          <w:bCs/>
          <w:sz w:val="24"/>
          <w:szCs w:val="24"/>
        </w:rPr>
        <w:t>Un mapa de las vialidades existentes y aquellas que se encuentren planeadas dentro de los planes de desarrollo urbano;</w:t>
      </w:r>
    </w:p>
    <w:p w14:paraId="03EFC161" w14:textId="5EF646AA" w:rsidR="001319D8" w:rsidRPr="00883A57" w:rsidRDefault="001319D8" w:rsidP="006B3662">
      <w:pPr>
        <w:numPr>
          <w:ilvl w:val="0"/>
          <w:numId w:val="234"/>
        </w:numPr>
        <w:ind w:left="680" w:hanging="113"/>
        <w:jc w:val="both"/>
        <w:rPr>
          <w:rFonts w:ascii="Arial Narrow" w:hAnsi="Arial Narrow" w:cs="Arial"/>
          <w:bCs/>
          <w:sz w:val="24"/>
          <w:szCs w:val="24"/>
        </w:rPr>
      </w:pPr>
      <w:r w:rsidRPr="00883A57">
        <w:rPr>
          <w:rFonts w:ascii="Arial Narrow" w:hAnsi="Arial Narrow" w:cs="Arial"/>
          <w:bCs/>
          <w:sz w:val="24"/>
          <w:szCs w:val="24"/>
        </w:rPr>
        <w:t>Respecto de las concesiones, licencias, permisos y autorizaciones: su objeto, el nombre o razón social de</w:t>
      </w:r>
      <w:r w:rsidR="00662F1A" w:rsidRPr="00883A57">
        <w:rPr>
          <w:rFonts w:ascii="Arial Narrow" w:hAnsi="Arial Narrow" w:cs="Arial"/>
          <w:bCs/>
          <w:sz w:val="24"/>
          <w:szCs w:val="24"/>
        </w:rPr>
        <w:t xml:space="preserve"> </w:t>
      </w:r>
      <w:r w:rsidRPr="00883A57">
        <w:rPr>
          <w:rFonts w:ascii="Arial Narrow" w:hAnsi="Arial Narrow" w:cs="Arial"/>
          <w:bCs/>
          <w:sz w:val="24"/>
          <w:szCs w:val="24"/>
        </w:rPr>
        <w:t>l</w:t>
      </w:r>
      <w:r w:rsidR="00662F1A" w:rsidRPr="00883A57">
        <w:rPr>
          <w:rFonts w:ascii="Arial Narrow" w:hAnsi="Arial Narrow" w:cs="Arial"/>
          <w:bCs/>
          <w:sz w:val="24"/>
          <w:szCs w:val="24"/>
        </w:rPr>
        <w:t>a persona</w:t>
      </w:r>
      <w:r w:rsidRPr="00883A57">
        <w:rPr>
          <w:rFonts w:ascii="Arial Narrow" w:hAnsi="Arial Narrow" w:cs="Arial"/>
          <w:bCs/>
          <w:sz w:val="24"/>
          <w:szCs w:val="24"/>
        </w:rPr>
        <w:t xml:space="preserve"> titular, el tipo y vigencia de las mismas; tratándose de licencias para el expendio, venta y consumo de bebidas alcohólicas, se deberá publicar además del número de licencia, nombre </w:t>
      </w:r>
      <w:r w:rsidRPr="00883A57">
        <w:rPr>
          <w:rFonts w:ascii="Arial Narrow" w:hAnsi="Arial Narrow" w:cs="Arial"/>
          <w:bCs/>
          <w:sz w:val="24"/>
          <w:szCs w:val="24"/>
        </w:rPr>
        <w:lastRenderedPageBreak/>
        <w:t>de</w:t>
      </w:r>
      <w:r w:rsidR="00662F1A" w:rsidRPr="00883A57">
        <w:rPr>
          <w:rFonts w:ascii="Arial Narrow" w:hAnsi="Arial Narrow" w:cs="Arial"/>
          <w:bCs/>
          <w:sz w:val="24"/>
          <w:szCs w:val="24"/>
        </w:rPr>
        <w:t xml:space="preserve"> </w:t>
      </w:r>
      <w:r w:rsidRPr="00883A57">
        <w:rPr>
          <w:rFonts w:ascii="Arial Narrow" w:hAnsi="Arial Narrow" w:cs="Arial"/>
          <w:bCs/>
          <w:sz w:val="24"/>
          <w:szCs w:val="24"/>
        </w:rPr>
        <w:t>l</w:t>
      </w:r>
      <w:r w:rsidR="00662F1A" w:rsidRPr="00883A57">
        <w:rPr>
          <w:rFonts w:ascii="Arial Narrow" w:hAnsi="Arial Narrow" w:cs="Arial"/>
          <w:bCs/>
          <w:sz w:val="24"/>
          <w:szCs w:val="24"/>
        </w:rPr>
        <w:t>a persona</w:t>
      </w:r>
      <w:r w:rsidRPr="00883A57">
        <w:rPr>
          <w:rFonts w:ascii="Arial Narrow" w:hAnsi="Arial Narrow" w:cs="Arial"/>
          <w:bCs/>
          <w:sz w:val="24"/>
          <w:szCs w:val="24"/>
        </w:rPr>
        <w:t xml:space="preserve"> titular, nombre de</w:t>
      </w:r>
      <w:r w:rsidR="00662F1A" w:rsidRPr="00883A57">
        <w:rPr>
          <w:rFonts w:ascii="Arial Narrow" w:hAnsi="Arial Narrow" w:cs="Arial"/>
          <w:bCs/>
          <w:sz w:val="24"/>
          <w:szCs w:val="24"/>
        </w:rPr>
        <w:t xml:space="preserve"> la persona</w:t>
      </w:r>
      <w:r w:rsidRPr="00883A57">
        <w:rPr>
          <w:rFonts w:ascii="Arial Narrow" w:hAnsi="Arial Narrow" w:cs="Arial"/>
          <w:bCs/>
          <w:sz w:val="24"/>
          <w:szCs w:val="24"/>
        </w:rPr>
        <w:t xml:space="preserve"> usuari</w:t>
      </w:r>
      <w:r w:rsidR="00662F1A" w:rsidRPr="00883A57">
        <w:rPr>
          <w:rFonts w:ascii="Arial Narrow" w:hAnsi="Arial Narrow" w:cs="Arial"/>
          <w:bCs/>
          <w:sz w:val="24"/>
          <w:szCs w:val="24"/>
        </w:rPr>
        <w:t>a</w:t>
      </w:r>
      <w:r w:rsidRPr="00883A57">
        <w:rPr>
          <w:rFonts w:ascii="Arial Narrow" w:hAnsi="Arial Narrow" w:cs="Arial"/>
          <w:bCs/>
          <w:sz w:val="24"/>
          <w:szCs w:val="24"/>
        </w:rPr>
        <w:t xml:space="preserve"> o comodatari</w:t>
      </w:r>
      <w:r w:rsidR="00662F1A" w:rsidRPr="00883A57">
        <w:rPr>
          <w:rFonts w:ascii="Arial Narrow" w:hAnsi="Arial Narrow" w:cs="Arial"/>
          <w:bCs/>
          <w:sz w:val="24"/>
          <w:szCs w:val="24"/>
        </w:rPr>
        <w:t>a</w:t>
      </w:r>
      <w:r w:rsidRPr="00883A57">
        <w:rPr>
          <w:rFonts w:ascii="Arial Narrow" w:hAnsi="Arial Narrow" w:cs="Arial"/>
          <w:bCs/>
          <w:sz w:val="24"/>
          <w:szCs w:val="24"/>
        </w:rPr>
        <w:t xml:space="preserve"> de la licencia, nombre comercial, el giro, dirección y ubicación del local a través de planos georreferenciados, fotografía del mismo, los horarios de venta y/o consumo, número de multas y clausuras en su caso;</w:t>
      </w:r>
    </w:p>
    <w:p w14:paraId="1FDA54C5" w14:textId="77777777" w:rsidR="001319D8" w:rsidRPr="00883A57" w:rsidRDefault="001319D8" w:rsidP="006B3662">
      <w:pPr>
        <w:numPr>
          <w:ilvl w:val="0"/>
          <w:numId w:val="234"/>
        </w:numPr>
        <w:ind w:left="680" w:hanging="113"/>
        <w:jc w:val="both"/>
        <w:rPr>
          <w:rFonts w:ascii="Arial Narrow" w:hAnsi="Arial Narrow" w:cs="Arial"/>
          <w:bCs/>
          <w:sz w:val="24"/>
          <w:szCs w:val="24"/>
        </w:rPr>
      </w:pPr>
      <w:r w:rsidRPr="00883A57">
        <w:rPr>
          <w:rFonts w:ascii="Arial Narrow" w:hAnsi="Arial Narrow" w:cs="Arial"/>
          <w:bCs/>
          <w:sz w:val="24"/>
          <w:szCs w:val="24"/>
        </w:rPr>
        <w:t>Tratándose de concesiones de transporte público, se deberá publicar, además:</w:t>
      </w:r>
    </w:p>
    <w:p w14:paraId="15F2DBB1" w14:textId="2C8E3809" w:rsidR="001319D8" w:rsidRPr="00883A57" w:rsidRDefault="001319D8" w:rsidP="006B3662">
      <w:pPr>
        <w:numPr>
          <w:ilvl w:val="0"/>
          <w:numId w:val="221"/>
        </w:numPr>
        <w:ind w:left="1077" w:hanging="397"/>
        <w:jc w:val="both"/>
        <w:rPr>
          <w:rFonts w:ascii="Arial Narrow" w:hAnsi="Arial Narrow" w:cs="Arial"/>
          <w:bCs/>
          <w:sz w:val="24"/>
          <w:szCs w:val="24"/>
        </w:rPr>
      </w:pPr>
      <w:r w:rsidRPr="00883A57">
        <w:rPr>
          <w:rFonts w:ascii="Arial Narrow" w:hAnsi="Arial Narrow" w:cs="Arial"/>
          <w:bCs/>
          <w:sz w:val="24"/>
          <w:szCs w:val="24"/>
        </w:rPr>
        <w:t>El nombre de</w:t>
      </w:r>
      <w:r w:rsidR="00FC3740" w:rsidRPr="00883A57">
        <w:rPr>
          <w:rFonts w:ascii="Arial Narrow" w:hAnsi="Arial Narrow" w:cs="Arial"/>
          <w:bCs/>
          <w:sz w:val="24"/>
          <w:szCs w:val="24"/>
        </w:rPr>
        <w:t xml:space="preserve"> </w:t>
      </w:r>
      <w:r w:rsidRPr="00883A57">
        <w:rPr>
          <w:rFonts w:ascii="Arial Narrow" w:hAnsi="Arial Narrow" w:cs="Arial"/>
          <w:bCs/>
          <w:sz w:val="24"/>
          <w:szCs w:val="24"/>
        </w:rPr>
        <w:t>l</w:t>
      </w:r>
      <w:r w:rsidR="00FC3740" w:rsidRPr="00883A57">
        <w:rPr>
          <w:rFonts w:ascii="Arial Narrow" w:hAnsi="Arial Narrow" w:cs="Arial"/>
          <w:bCs/>
          <w:sz w:val="24"/>
          <w:szCs w:val="24"/>
        </w:rPr>
        <w:t>a persona</w:t>
      </w:r>
      <w:r w:rsidRPr="00883A57">
        <w:rPr>
          <w:rFonts w:ascii="Arial Narrow" w:hAnsi="Arial Narrow" w:cs="Arial"/>
          <w:bCs/>
          <w:sz w:val="24"/>
          <w:szCs w:val="24"/>
        </w:rPr>
        <w:t xml:space="preserve"> propietari</w:t>
      </w:r>
      <w:r w:rsidR="00FC3740" w:rsidRPr="00883A57">
        <w:rPr>
          <w:rFonts w:ascii="Arial Narrow" w:hAnsi="Arial Narrow" w:cs="Arial"/>
          <w:bCs/>
          <w:sz w:val="24"/>
          <w:szCs w:val="24"/>
        </w:rPr>
        <w:t>a</w:t>
      </w:r>
      <w:r w:rsidRPr="00883A57">
        <w:rPr>
          <w:rFonts w:ascii="Arial Narrow" w:hAnsi="Arial Narrow" w:cs="Arial"/>
          <w:bCs/>
          <w:sz w:val="24"/>
          <w:szCs w:val="24"/>
        </w:rPr>
        <w:t xml:space="preserve"> del vehículo asignado a dicha concesión;</w:t>
      </w:r>
    </w:p>
    <w:p w14:paraId="20E2CBC7" w14:textId="77777777" w:rsidR="001319D8" w:rsidRPr="00883A57" w:rsidRDefault="001319D8" w:rsidP="006B3662">
      <w:pPr>
        <w:numPr>
          <w:ilvl w:val="0"/>
          <w:numId w:val="221"/>
        </w:numPr>
        <w:ind w:left="1077" w:hanging="397"/>
        <w:jc w:val="both"/>
        <w:rPr>
          <w:rFonts w:ascii="Arial Narrow" w:hAnsi="Arial Narrow" w:cs="Arial"/>
          <w:bCs/>
          <w:sz w:val="24"/>
          <w:szCs w:val="24"/>
        </w:rPr>
      </w:pPr>
      <w:r w:rsidRPr="00883A57">
        <w:rPr>
          <w:rFonts w:ascii="Arial Narrow" w:hAnsi="Arial Narrow" w:cs="Arial"/>
          <w:bCs/>
          <w:sz w:val="24"/>
          <w:szCs w:val="24"/>
        </w:rPr>
        <w:t xml:space="preserve">El número de las placas y de tarjeta de circulación, versión pública de la factura y fotografía de las unidades por concesión; </w:t>
      </w:r>
    </w:p>
    <w:p w14:paraId="37B046CB" w14:textId="1C8A9DAC" w:rsidR="001319D8" w:rsidRPr="00883A57" w:rsidRDefault="001319D8" w:rsidP="006B3662">
      <w:pPr>
        <w:numPr>
          <w:ilvl w:val="0"/>
          <w:numId w:val="221"/>
        </w:numPr>
        <w:ind w:left="1077" w:hanging="397"/>
        <w:jc w:val="both"/>
        <w:rPr>
          <w:rFonts w:ascii="Arial Narrow" w:hAnsi="Arial Narrow" w:cs="Arial"/>
          <w:bCs/>
          <w:sz w:val="24"/>
          <w:szCs w:val="24"/>
        </w:rPr>
      </w:pPr>
      <w:r w:rsidRPr="00883A57">
        <w:rPr>
          <w:rFonts w:ascii="Arial Narrow" w:hAnsi="Arial Narrow" w:cs="Arial"/>
          <w:bCs/>
          <w:sz w:val="24"/>
          <w:szCs w:val="24"/>
        </w:rPr>
        <w:t>El acta constitutiva de</w:t>
      </w:r>
      <w:r w:rsidR="00FC3740" w:rsidRPr="00883A57">
        <w:rPr>
          <w:rFonts w:ascii="Arial Narrow" w:hAnsi="Arial Narrow" w:cs="Arial"/>
          <w:bCs/>
          <w:sz w:val="24"/>
          <w:szCs w:val="24"/>
        </w:rPr>
        <w:t xml:space="preserve"> </w:t>
      </w:r>
      <w:r w:rsidRPr="00883A57">
        <w:rPr>
          <w:rFonts w:ascii="Arial Narrow" w:hAnsi="Arial Narrow" w:cs="Arial"/>
          <w:bCs/>
          <w:sz w:val="24"/>
          <w:szCs w:val="24"/>
        </w:rPr>
        <w:t>l</w:t>
      </w:r>
      <w:r w:rsidR="00FC3740" w:rsidRPr="00883A57">
        <w:rPr>
          <w:rFonts w:ascii="Arial Narrow" w:hAnsi="Arial Narrow" w:cs="Arial"/>
          <w:bCs/>
          <w:sz w:val="24"/>
          <w:szCs w:val="24"/>
        </w:rPr>
        <w:t>a o el</w:t>
      </w:r>
      <w:r w:rsidRPr="00883A57">
        <w:rPr>
          <w:rFonts w:ascii="Arial Narrow" w:hAnsi="Arial Narrow" w:cs="Arial"/>
          <w:bCs/>
          <w:sz w:val="24"/>
          <w:szCs w:val="24"/>
        </w:rPr>
        <w:t xml:space="preserve"> concesionario, en los casos que sea persona moral, identificación oficial con fotografía, poder general de</w:t>
      </w:r>
      <w:r w:rsidR="00FC3740" w:rsidRPr="00883A57">
        <w:rPr>
          <w:rFonts w:ascii="Arial Narrow" w:hAnsi="Arial Narrow" w:cs="Arial"/>
          <w:bCs/>
          <w:sz w:val="24"/>
          <w:szCs w:val="24"/>
        </w:rPr>
        <w:t xml:space="preserve"> </w:t>
      </w:r>
      <w:r w:rsidRPr="00883A57">
        <w:rPr>
          <w:rFonts w:ascii="Arial Narrow" w:hAnsi="Arial Narrow" w:cs="Arial"/>
          <w:bCs/>
          <w:sz w:val="24"/>
          <w:szCs w:val="24"/>
        </w:rPr>
        <w:t>l</w:t>
      </w:r>
      <w:r w:rsidR="00FC3740" w:rsidRPr="00883A57">
        <w:rPr>
          <w:rFonts w:ascii="Arial Narrow" w:hAnsi="Arial Narrow" w:cs="Arial"/>
          <w:bCs/>
          <w:sz w:val="24"/>
          <w:szCs w:val="24"/>
        </w:rPr>
        <w:t>a persona</w:t>
      </w:r>
      <w:r w:rsidRPr="00883A57">
        <w:rPr>
          <w:rFonts w:ascii="Arial Narrow" w:hAnsi="Arial Narrow" w:cs="Arial"/>
          <w:bCs/>
          <w:sz w:val="24"/>
          <w:szCs w:val="24"/>
        </w:rPr>
        <w:t xml:space="preserve"> representante y constancia de inscripción como patrón ante el Instituto Mexicano del Seguro Social y constancia del registro del pago del impuesto sobre nómina; </w:t>
      </w:r>
    </w:p>
    <w:p w14:paraId="0098A7C0" w14:textId="77777777" w:rsidR="001319D8" w:rsidRPr="00883A57" w:rsidRDefault="001319D8" w:rsidP="006B3662">
      <w:pPr>
        <w:numPr>
          <w:ilvl w:val="0"/>
          <w:numId w:val="221"/>
        </w:numPr>
        <w:ind w:left="1077" w:hanging="397"/>
        <w:jc w:val="both"/>
        <w:rPr>
          <w:rFonts w:ascii="Arial Narrow" w:hAnsi="Arial Narrow" w:cs="Arial"/>
          <w:bCs/>
          <w:sz w:val="24"/>
          <w:szCs w:val="24"/>
        </w:rPr>
      </w:pPr>
      <w:r w:rsidRPr="00883A57">
        <w:rPr>
          <w:rFonts w:ascii="Arial Narrow" w:hAnsi="Arial Narrow" w:cs="Arial"/>
          <w:bCs/>
          <w:sz w:val="24"/>
          <w:szCs w:val="24"/>
        </w:rPr>
        <w:t>El documento que acredite el importe pagado de la concesión, del pago de tenencias y derechos de control vehicular;</w:t>
      </w:r>
    </w:p>
    <w:p w14:paraId="7B682798" w14:textId="77777777" w:rsidR="001319D8" w:rsidRPr="00883A57" w:rsidRDefault="001319D8" w:rsidP="006B3662">
      <w:pPr>
        <w:numPr>
          <w:ilvl w:val="0"/>
          <w:numId w:val="221"/>
        </w:numPr>
        <w:ind w:left="1077" w:hanging="397"/>
        <w:jc w:val="both"/>
        <w:rPr>
          <w:rFonts w:ascii="Arial Narrow" w:hAnsi="Arial Narrow" w:cs="Arial"/>
          <w:bCs/>
          <w:sz w:val="24"/>
          <w:szCs w:val="24"/>
        </w:rPr>
      </w:pPr>
      <w:r w:rsidRPr="00883A57">
        <w:rPr>
          <w:rFonts w:ascii="Arial Narrow" w:hAnsi="Arial Narrow" w:cs="Arial"/>
          <w:bCs/>
          <w:sz w:val="24"/>
          <w:szCs w:val="24"/>
        </w:rPr>
        <w:t xml:space="preserve">Póliza de seguro vigente; </w:t>
      </w:r>
    </w:p>
    <w:p w14:paraId="65C3F0EC" w14:textId="77777777" w:rsidR="001319D8" w:rsidRPr="00883A57" w:rsidRDefault="001319D8" w:rsidP="006B3662">
      <w:pPr>
        <w:numPr>
          <w:ilvl w:val="0"/>
          <w:numId w:val="221"/>
        </w:numPr>
        <w:ind w:left="1077" w:hanging="397"/>
        <w:jc w:val="both"/>
        <w:rPr>
          <w:rFonts w:ascii="Arial Narrow" w:hAnsi="Arial Narrow" w:cs="Arial"/>
          <w:bCs/>
          <w:sz w:val="24"/>
          <w:szCs w:val="24"/>
        </w:rPr>
      </w:pPr>
      <w:r w:rsidRPr="00883A57">
        <w:rPr>
          <w:rFonts w:ascii="Arial Narrow" w:hAnsi="Arial Narrow" w:cs="Arial"/>
          <w:bCs/>
          <w:sz w:val="24"/>
          <w:szCs w:val="24"/>
        </w:rPr>
        <w:t xml:space="preserve">Documento que acredite la verificación ecológica; </w:t>
      </w:r>
    </w:p>
    <w:p w14:paraId="28FE791C" w14:textId="588235B7" w:rsidR="001319D8" w:rsidRPr="00883A57" w:rsidRDefault="001319D8" w:rsidP="006B3662">
      <w:pPr>
        <w:numPr>
          <w:ilvl w:val="0"/>
          <w:numId w:val="221"/>
        </w:numPr>
        <w:ind w:left="1077" w:hanging="397"/>
        <w:jc w:val="both"/>
        <w:rPr>
          <w:rFonts w:ascii="Arial Narrow" w:hAnsi="Arial Narrow" w:cs="Arial"/>
          <w:bCs/>
          <w:sz w:val="24"/>
          <w:szCs w:val="24"/>
        </w:rPr>
      </w:pPr>
      <w:r w:rsidRPr="00883A57">
        <w:rPr>
          <w:rFonts w:ascii="Arial Narrow" w:hAnsi="Arial Narrow" w:cs="Arial"/>
          <w:bCs/>
          <w:sz w:val="24"/>
          <w:szCs w:val="24"/>
        </w:rPr>
        <w:t xml:space="preserve">En caso de cambio de </w:t>
      </w:r>
      <w:r w:rsidR="00FC3740" w:rsidRPr="00883A57">
        <w:rPr>
          <w:rFonts w:ascii="Arial Narrow" w:hAnsi="Arial Narrow" w:cs="Arial"/>
          <w:bCs/>
          <w:sz w:val="24"/>
          <w:szCs w:val="24"/>
        </w:rPr>
        <w:t xml:space="preserve">persona </w:t>
      </w:r>
      <w:r w:rsidRPr="00883A57">
        <w:rPr>
          <w:rFonts w:ascii="Arial Narrow" w:hAnsi="Arial Narrow" w:cs="Arial"/>
          <w:bCs/>
          <w:sz w:val="24"/>
          <w:szCs w:val="24"/>
        </w:rPr>
        <w:t>concesionari</w:t>
      </w:r>
      <w:r w:rsidR="00FC3740" w:rsidRPr="00883A57">
        <w:rPr>
          <w:rFonts w:ascii="Arial Narrow" w:hAnsi="Arial Narrow" w:cs="Arial"/>
          <w:bCs/>
          <w:sz w:val="24"/>
          <w:szCs w:val="24"/>
        </w:rPr>
        <w:t>a</w:t>
      </w:r>
      <w:r w:rsidRPr="00883A57">
        <w:rPr>
          <w:rFonts w:ascii="Arial Narrow" w:hAnsi="Arial Narrow" w:cs="Arial"/>
          <w:bCs/>
          <w:sz w:val="24"/>
          <w:szCs w:val="24"/>
        </w:rPr>
        <w:t>, se deberá de señalar el nombre de</w:t>
      </w:r>
      <w:r w:rsidR="0081139F" w:rsidRPr="00883A57">
        <w:rPr>
          <w:rFonts w:ascii="Arial Narrow" w:hAnsi="Arial Narrow" w:cs="Arial"/>
          <w:bCs/>
          <w:sz w:val="24"/>
          <w:szCs w:val="24"/>
        </w:rPr>
        <w:t xml:space="preserve"> </w:t>
      </w:r>
      <w:r w:rsidRPr="00883A57">
        <w:rPr>
          <w:rFonts w:ascii="Arial Narrow" w:hAnsi="Arial Narrow" w:cs="Arial"/>
          <w:bCs/>
          <w:sz w:val="24"/>
          <w:szCs w:val="24"/>
        </w:rPr>
        <w:t>l</w:t>
      </w:r>
      <w:r w:rsidR="0081139F" w:rsidRPr="00883A57">
        <w:rPr>
          <w:rFonts w:ascii="Arial Narrow" w:hAnsi="Arial Narrow" w:cs="Arial"/>
          <w:bCs/>
          <w:sz w:val="24"/>
          <w:szCs w:val="24"/>
        </w:rPr>
        <w:t>a</w:t>
      </w:r>
      <w:r w:rsidRPr="00883A57">
        <w:rPr>
          <w:rFonts w:ascii="Arial Narrow" w:hAnsi="Arial Narrow" w:cs="Arial"/>
          <w:bCs/>
          <w:sz w:val="24"/>
          <w:szCs w:val="24"/>
        </w:rPr>
        <w:t xml:space="preserve"> anterior y el nuevo, señalando el motivo por el cual existe un cambio de </w:t>
      </w:r>
      <w:r w:rsidR="0081139F" w:rsidRPr="00883A57">
        <w:rPr>
          <w:rFonts w:ascii="Arial Narrow" w:hAnsi="Arial Narrow" w:cs="Arial"/>
          <w:bCs/>
          <w:sz w:val="24"/>
          <w:szCs w:val="24"/>
        </w:rPr>
        <w:t xml:space="preserve">persona </w:t>
      </w:r>
      <w:r w:rsidRPr="00883A57">
        <w:rPr>
          <w:rFonts w:ascii="Arial Narrow" w:hAnsi="Arial Narrow" w:cs="Arial"/>
          <w:bCs/>
          <w:sz w:val="24"/>
          <w:szCs w:val="24"/>
        </w:rPr>
        <w:t>propietari</w:t>
      </w:r>
      <w:r w:rsidR="0081139F" w:rsidRPr="00883A57">
        <w:rPr>
          <w:rFonts w:ascii="Arial Narrow" w:hAnsi="Arial Narrow" w:cs="Arial"/>
          <w:bCs/>
          <w:sz w:val="24"/>
          <w:szCs w:val="24"/>
        </w:rPr>
        <w:t>a</w:t>
      </w:r>
      <w:r w:rsidRPr="00883A57">
        <w:rPr>
          <w:rFonts w:ascii="Arial Narrow" w:hAnsi="Arial Narrow" w:cs="Arial"/>
          <w:bCs/>
          <w:sz w:val="24"/>
          <w:szCs w:val="24"/>
        </w:rPr>
        <w:t xml:space="preserve"> de la concesión; </w:t>
      </w:r>
    </w:p>
    <w:p w14:paraId="4578E5D0" w14:textId="77777777" w:rsidR="001319D8" w:rsidRPr="00883A57" w:rsidRDefault="001319D8" w:rsidP="006B3662">
      <w:pPr>
        <w:numPr>
          <w:ilvl w:val="0"/>
          <w:numId w:val="221"/>
        </w:numPr>
        <w:ind w:left="1077" w:hanging="397"/>
        <w:jc w:val="both"/>
        <w:rPr>
          <w:rFonts w:ascii="Arial Narrow" w:hAnsi="Arial Narrow" w:cs="Arial"/>
          <w:bCs/>
          <w:sz w:val="24"/>
          <w:szCs w:val="24"/>
        </w:rPr>
      </w:pPr>
      <w:r w:rsidRPr="00883A57">
        <w:rPr>
          <w:rFonts w:ascii="Arial Narrow" w:hAnsi="Arial Narrow" w:cs="Arial"/>
          <w:bCs/>
          <w:sz w:val="24"/>
          <w:szCs w:val="24"/>
        </w:rPr>
        <w:t xml:space="preserve">En su caso, oficio de afiliación sindical o ruta a la que pertenece; </w:t>
      </w:r>
    </w:p>
    <w:p w14:paraId="4A1530B5" w14:textId="77777777" w:rsidR="001319D8" w:rsidRPr="00883A57" w:rsidRDefault="001319D8" w:rsidP="006B3662">
      <w:pPr>
        <w:numPr>
          <w:ilvl w:val="0"/>
          <w:numId w:val="221"/>
        </w:numPr>
        <w:ind w:left="1077" w:hanging="397"/>
        <w:jc w:val="both"/>
        <w:rPr>
          <w:rFonts w:ascii="Arial Narrow" w:hAnsi="Arial Narrow" w:cs="Arial"/>
          <w:bCs/>
          <w:sz w:val="24"/>
          <w:szCs w:val="24"/>
        </w:rPr>
      </w:pPr>
      <w:r w:rsidRPr="00883A57">
        <w:rPr>
          <w:rFonts w:ascii="Arial Narrow" w:hAnsi="Arial Narrow" w:cs="Arial"/>
          <w:bCs/>
          <w:sz w:val="24"/>
          <w:szCs w:val="24"/>
        </w:rPr>
        <w:t>El nombre y fotografía del conductor del vehículo o vehículos asignados a dicha concesión;</w:t>
      </w:r>
    </w:p>
    <w:p w14:paraId="29FA68EC" w14:textId="4DC68BE7" w:rsidR="001319D8" w:rsidRPr="00883A57" w:rsidRDefault="001319D8" w:rsidP="006B3662">
      <w:pPr>
        <w:numPr>
          <w:ilvl w:val="0"/>
          <w:numId w:val="221"/>
        </w:numPr>
        <w:ind w:left="1077" w:hanging="397"/>
        <w:jc w:val="both"/>
        <w:rPr>
          <w:rFonts w:ascii="Arial Narrow" w:hAnsi="Arial Narrow" w:cs="Arial"/>
          <w:bCs/>
          <w:sz w:val="24"/>
          <w:szCs w:val="24"/>
        </w:rPr>
      </w:pPr>
      <w:r w:rsidRPr="00883A57">
        <w:rPr>
          <w:rFonts w:ascii="Arial Narrow" w:hAnsi="Arial Narrow" w:cs="Arial"/>
          <w:bCs/>
          <w:sz w:val="24"/>
          <w:szCs w:val="24"/>
        </w:rPr>
        <w:t>El número de infracciones o multas, detallando el número de licencia de</w:t>
      </w:r>
      <w:r w:rsidR="0081139F" w:rsidRPr="00883A57">
        <w:rPr>
          <w:rFonts w:ascii="Arial Narrow" w:hAnsi="Arial Narrow" w:cs="Arial"/>
          <w:bCs/>
          <w:sz w:val="24"/>
          <w:szCs w:val="24"/>
        </w:rPr>
        <w:t xml:space="preserve"> </w:t>
      </w:r>
      <w:r w:rsidRPr="00883A57">
        <w:rPr>
          <w:rFonts w:ascii="Arial Narrow" w:hAnsi="Arial Narrow" w:cs="Arial"/>
          <w:bCs/>
          <w:sz w:val="24"/>
          <w:szCs w:val="24"/>
        </w:rPr>
        <w:t>l</w:t>
      </w:r>
      <w:r w:rsidR="0081139F" w:rsidRPr="00883A57">
        <w:rPr>
          <w:rFonts w:ascii="Arial Narrow" w:hAnsi="Arial Narrow" w:cs="Arial"/>
          <w:bCs/>
          <w:sz w:val="24"/>
          <w:szCs w:val="24"/>
        </w:rPr>
        <w:t>a persona</w:t>
      </w:r>
      <w:r w:rsidRPr="00883A57">
        <w:rPr>
          <w:rFonts w:ascii="Arial Narrow" w:hAnsi="Arial Narrow" w:cs="Arial"/>
          <w:bCs/>
          <w:sz w:val="24"/>
          <w:szCs w:val="24"/>
        </w:rPr>
        <w:t xml:space="preserve"> conductor</w:t>
      </w:r>
      <w:r w:rsidR="0081139F" w:rsidRPr="00883A57">
        <w:rPr>
          <w:rFonts w:ascii="Arial Narrow" w:hAnsi="Arial Narrow" w:cs="Arial"/>
          <w:bCs/>
          <w:sz w:val="24"/>
          <w:szCs w:val="24"/>
        </w:rPr>
        <w:t>a</w:t>
      </w:r>
      <w:r w:rsidRPr="00883A57">
        <w:rPr>
          <w:rFonts w:ascii="Arial Narrow" w:hAnsi="Arial Narrow" w:cs="Arial"/>
          <w:bCs/>
          <w:sz w:val="24"/>
          <w:szCs w:val="24"/>
        </w:rPr>
        <w:t xml:space="preserve"> y el número o identificación de la boleta, fecha y motivo de la infracción; y</w:t>
      </w:r>
    </w:p>
    <w:p w14:paraId="0697DF0F" w14:textId="2FD9E831" w:rsidR="001319D8" w:rsidRPr="00883A57" w:rsidRDefault="001319D8" w:rsidP="006B3662">
      <w:pPr>
        <w:numPr>
          <w:ilvl w:val="0"/>
          <w:numId w:val="221"/>
        </w:numPr>
        <w:ind w:left="1077" w:hanging="397"/>
        <w:jc w:val="both"/>
        <w:rPr>
          <w:rFonts w:ascii="Arial Narrow" w:hAnsi="Arial Narrow" w:cs="Arial"/>
          <w:bCs/>
          <w:sz w:val="24"/>
          <w:szCs w:val="24"/>
        </w:rPr>
      </w:pPr>
      <w:r w:rsidRPr="00883A57">
        <w:rPr>
          <w:rFonts w:ascii="Arial Narrow" w:hAnsi="Arial Narrow" w:cs="Arial"/>
          <w:bCs/>
          <w:sz w:val="24"/>
          <w:szCs w:val="24"/>
        </w:rPr>
        <w:t>El tipo de seguridad social al que están inscritos l</w:t>
      </w:r>
      <w:r w:rsidR="0081139F" w:rsidRPr="00883A57">
        <w:rPr>
          <w:rFonts w:ascii="Arial Narrow" w:hAnsi="Arial Narrow" w:cs="Arial"/>
          <w:bCs/>
          <w:sz w:val="24"/>
          <w:szCs w:val="24"/>
        </w:rPr>
        <w:t>as personas</w:t>
      </w:r>
      <w:r w:rsidRPr="00883A57">
        <w:rPr>
          <w:rFonts w:ascii="Arial Narrow" w:hAnsi="Arial Narrow" w:cs="Arial"/>
          <w:bCs/>
          <w:sz w:val="24"/>
          <w:szCs w:val="24"/>
        </w:rPr>
        <w:t xml:space="preserve"> operador</w:t>
      </w:r>
      <w:r w:rsidR="0081139F" w:rsidRPr="00883A57">
        <w:rPr>
          <w:rFonts w:ascii="Arial Narrow" w:hAnsi="Arial Narrow" w:cs="Arial"/>
          <w:bCs/>
          <w:sz w:val="24"/>
          <w:szCs w:val="24"/>
        </w:rPr>
        <w:t>a</w:t>
      </w:r>
      <w:r w:rsidRPr="00883A57">
        <w:rPr>
          <w:rFonts w:ascii="Arial Narrow" w:hAnsi="Arial Narrow" w:cs="Arial"/>
          <w:bCs/>
          <w:sz w:val="24"/>
          <w:szCs w:val="24"/>
        </w:rPr>
        <w:t>s del servicio de transporte.</w:t>
      </w:r>
    </w:p>
    <w:p w14:paraId="0B54F435" w14:textId="77777777" w:rsidR="001319D8" w:rsidRPr="00883A57" w:rsidRDefault="001319D8" w:rsidP="006B3662">
      <w:pPr>
        <w:numPr>
          <w:ilvl w:val="0"/>
          <w:numId w:val="234"/>
        </w:numPr>
        <w:ind w:left="680" w:hanging="113"/>
        <w:jc w:val="both"/>
        <w:rPr>
          <w:rFonts w:ascii="Arial Narrow" w:hAnsi="Arial Narrow" w:cs="Arial"/>
          <w:bCs/>
          <w:sz w:val="24"/>
          <w:szCs w:val="24"/>
        </w:rPr>
      </w:pPr>
      <w:r w:rsidRPr="00883A57">
        <w:rPr>
          <w:rFonts w:ascii="Arial Narrow" w:hAnsi="Arial Narrow" w:cs="Arial"/>
          <w:bCs/>
          <w:sz w:val="24"/>
          <w:szCs w:val="24"/>
        </w:rPr>
        <w:t>En materia de agua y saneamiento:</w:t>
      </w:r>
    </w:p>
    <w:p w14:paraId="552939BE" w14:textId="77777777" w:rsidR="001319D8" w:rsidRPr="00883A57" w:rsidRDefault="001319D8" w:rsidP="006B3662">
      <w:pPr>
        <w:numPr>
          <w:ilvl w:val="0"/>
          <w:numId w:val="254"/>
        </w:numPr>
        <w:ind w:left="1077" w:hanging="397"/>
        <w:jc w:val="both"/>
        <w:rPr>
          <w:rFonts w:ascii="Arial Narrow" w:hAnsi="Arial Narrow" w:cs="Arial"/>
          <w:bCs/>
          <w:sz w:val="24"/>
          <w:szCs w:val="24"/>
        </w:rPr>
      </w:pPr>
      <w:r w:rsidRPr="00883A57">
        <w:rPr>
          <w:rFonts w:ascii="Arial Narrow" w:hAnsi="Arial Narrow" w:cs="Arial"/>
          <w:bCs/>
          <w:sz w:val="24"/>
          <w:szCs w:val="24"/>
        </w:rPr>
        <w:t>Tarifas por sector y/o giro;</w:t>
      </w:r>
    </w:p>
    <w:p w14:paraId="29991979" w14:textId="77777777" w:rsidR="001319D8" w:rsidRPr="00883A57" w:rsidRDefault="001319D8" w:rsidP="006B3662">
      <w:pPr>
        <w:numPr>
          <w:ilvl w:val="0"/>
          <w:numId w:val="254"/>
        </w:numPr>
        <w:ind w:left="1077" w:hanging="397"/>
        <w:jc w:val="both"/>
        <w:rPr>
          <w:rFonts w:ascii="Arial Narrow" w:hAnsi="Arial Narrow" w:cs="Arial"/>
          <w:bCs/>
          <w:sz w:val="24"/>
          <w:szCs w:val="24"/>
        </w:rPr>
      </w:pPr>
      <w:r w:rsidRPr="00883A57">
        <w:rPr>
          <w:rFonts w:ascii="Arial Narrow" w:hAnsi="Arial Narrow" w:cs="Arial"/>
          <w:bCs/>
          <w:sz w:val="24"/>
          <w:szCs w:val="24"/>
        </w:rPr>
        <w:t>Teléfonos de atención, lugares de pago, calendario y horarios de distribución;</w:t>
      </w:r>
    </w:p>
    <w:p w14:paraId="7172FC90" w14:textId="77777777" w:rsidR="001319D8" w:rsidRPr="00883A57" w:rsidRDefault="001319D8" w:rsidP="006B3662">
      <w:pPr>
        <w:numPr>
          <w:ilvl w:val="0"/>
          <w:numId w:val="254"/>
        </w:numPr>
        <w:ind w:left="1077" w:hanging="397"/>
        <w:jc w:val="both"/>
        <w:rPr>
          <w:rFonts w:ascii="Arial Narrow" w:hAnsi="Arial Narrow" w:cs="Arial"/>
          <w:bCs/>
          <w:sz w:val="24"/>
          <w:szCs w:val="24"/>
        </w:rPr>
      </w:pPr>
      <w:r w:rsidRPr="00883A57">
        <w:rPr>
          <w:rFonts w:ascii="Arial Narrow" w:hAnsi="Arial Narrow" w:cs="Arial"/>
          <w:bCs/>
          <w:sz w:val="24"/>
          <w:szCs w:val="24"/>
        </w:rPr>
        <w:t>Los estudios y sus resultados que se realicen sobre la calidad del agua;</w:t>
      </w:r>
    </w:p>
    <w:p w14:paraId="635016B3" w14:textId="77777777" w:rsidR="001319D8" w:rsidRPr="00883A57" w:rsidRDefault="001319D8" w:rsidP="006B3662">
      <w:pPr>
        <w:numPr>
          <w:ilvl w:val="0"/>
          <w:numId w:val="254"/>
        </w:numPr>
        <w:ind w:left="1077" w:hanging="397"/>
        <w:jc w:val="both"/>
        <w:rPr>
          <w:rFonts w:ascii="Arial Narrow" w:hAnsi="Arial Narrow" w:cs="Arial"/>
          <w:bCs/>
          <w:sz w:val="24"/>
          <w:szCs w:val="24"/>
        </w:rPr>
      </w:pPr>
      <w:r w:rsidRPr="00883A57">
        <w:rPr>
          <w:rFonts w:ascii="Arial Narrow" w:hAnsi="Arial Narrow" w:cs="Arial"/>
          <w:bCs/>
          <w:sz w:val="24"/>
          <w:szCs w:val="24"/>
        </w:rPr>
        <w:t>Programa o lugar de explotación y el estado que guardan los pozos o fuentes de abastecimiento; y</w:t>
      </w:r>
    </w:p>
    <w:p w14:paraId="1283AA92" w14:textId="77777777" w:rsidR="001319D8" w:rsidRPr="00883A57" w:rsidRDefault="001319D8" w:rsidP="006B3662">
      <w:pPr>
        <w:numPr>
          <w:ilvl w:val="0"/>
          <w:numId w:val="254"/>
        </w:numPr>
        <w:ind w:left="1077" w:hanging="397"/>
        <w:jc w:val="both"/>
        <w:rPr>
          <w:rFonts w:ascii="Arial Narrow" w:hAnsi="Arial Narrow" w:cs="Arial"/>
          <w:bCs/>
          <w:sz w:val="24"/>
          <w:szCs w:val="24"/>
        </w:rPr>
      </w:pPr>
      <w:r w:rsidRPr="00883A57">
        <w:rPr>
          <w:rFonts w:ascii="Arial Narrow" w:hAnsi="Arial Narrow" w:cs="Arial"/>
          <w:bCs/>
          <w:sz w:val="24"/>
          <w:szCs w:val="24"/>
        </w:rPr>
        <w:t>Los estudios y sus resultados que, en su caso, se realicen de los mantos acuíferos.</w:t>
      </w:r>
    </w:p>
    <w:p w14:paraId="603358D6" w14:textId="77777777" w:rsidR="001319D8" w:rsidRPr="00883A57" w:rsidRDefault="001319D8" w:rsidP="00883A57">
      <w:pPr>
        <w:jc w:val="both"/>
        <w:rPr>
          <w:rFonts w:ascii="Arial Narrow" w:hAnsi="Arial Narrow" w:cs="Arial"/>
          <w:b/>
          <w:sz w:val="24"/>
          <w:szCs w:val="24"/>
        </w:rPr>
      </w:pPr>
    </w:p>
    <w:p w14:paraId="2CE3F39E" w14:textId="77777777" w:rsidR="001319D8" w:rsidRPr="00883A57" w:rsidRDefault="001319D8" w:rsidP="00883A57">
      <w:pPr>
        <w:jc w:val="both"/>
        <w:rPr>
          <w:rFonts w:ascii="Arial Narrow" w:hAnsi="Arial Narrow" w:cs="Arial"/>
          <w:bCs/>
          <w:sz w:val="24"/>
          <w:szCs w:val="24"/>
        </w:rPr>
      </w:pPr>
      <w:r w:rsidRPr="00883A57">
        <w:rPr>
          <w:rFonts w:ascii="Arial Narrow" w:hAnsi="Arial Narrow" w:cs="Arial"/>
          <w:b/>
          <w:sz w:val="24"/>
          <w:szCs w:val="24"/>
        </w:rPr>
        <w:t xml:space="preserve">Artículo 29. </w:t>
      </w:r>
      <w:r w:rsidRPr="00883A57">
        <w:rPr>
          <w:rFonts w:ascii="Arial Narrow" w:hAnsi="Arial Narrow" w:cs="Arial"/>
          <w:bCs/>
          <w:sz w:val="24"/>
          <w:szCs w:val="24"/>
        </w:rPr>
        <w:t>Todos los Municipios podrán solicitar a la Secretaría que de manera subsidiaria divulgue vía electrónica la información pública de oficio que señala este capítulo. Para ello, el Congreso del Estado deberá hacer las previsiones presupuestales que se requieran para la integración y publicación en línea de la información obligatoria en medios electrónicos.</w:t>
      </w:r>
    </w:p>
    <w:p w14:paraId="4005C120" w14:textId="77777777" w:rsidR="001319D8" w:rsidRPr="00883A57" w:rsidRDefault="001319D8" w:rsidP="00883A57">
      <w:pPr>
        <w:jc w:val="both"/>
        <w:rPr>
          <w:rFonts w:ascii="Arial Narrow" w:hAnsi="Arial Narrow" w:cs="Arial"/>
          <w:b/>
          <w:sz w:val="24"/>
          <w:szCs w:val="24"/>
        </w:rPr>
      </w:pPr>
    </w:p>
    <w:p w14:paraId="37CEC277" w14:textId="77777777" w:rsidR="001319D8" w:rsidRPr="00883A57" w:rsidRDefault="001319D8" w:rsidP="00883A57">
      <w:pPr>
        <w:jc w:val="both"/>
        <w:rPr>
          <w:rFonts w:ascii="Arial Narrow" w:hAnsi="Arial Narrow" w:cs="Arial"/>
          <w:bCs/>
          <w:sz w:val="24"/>
          <w:szCs w:val="24"/>
        </w:rPr>
      </w:pPr>
      <w:r w:rsidRPr="00883A57">
        <w:rPr>
          <w:rFonts w:ascii="Arial Narrow" w:hAnsi="Arial Narrow" w:cs="Arial"/>
          <w:b/>
          <w:sz w:val="24"/>
          <w:szCs w:val="24"/>
        </w:rPr>
        <w:t xml:space="preserve">Artículo 30. </w:t>
      </w:r>
      <w:r w:rsidRPr="00883A57">
        <w:rPr>
          <w:rFonts w:ascii="Arial Narrow" w:hAnsi="Arial Narrow" w:cs="Arial"/>
          <w:bCs/>
          <w:sz w:val="24"/>
          <w:szCs w:val="24"/>
        </w:rPr>
        <w:t>Además de lo señalado en el artículo 70 fracción II de la Ley General y el artículo 22 del presente ordenamiento, el organismo protector de los derechos humanos en el Estado, deberá publicar la siguiente información:</w:t>
      </w:r>
    </w:p>
    <w:p w14:paraId="120720E8" w14:textId="77777777" w:rsidR="001319D8" w:rsidRPr="00883A57" w:rsidRDefault="001319D8" w:rsidP="00883A57">
      <w:pPr>
        <w:jc w:val="both"/>
        <w:rPr>
          <w:rFonts w:ascii="Arial Narrow" w:hAnsi="Arial Narrow" w:cs="Arial"/>
          <w:bCs/>
          <w:sz w:val="24"/>
          <w:szCs w:val="24"/>
        </w:rPr>
      </w:pPr>
    </w:p>
    <w:p w14:paraId="3686174F" w14:textId="77777777" w:rsidR="001319D8" w:rsidRPr="00883A57" w:rsidRDefault="001319D8" w:rsidP="006B3662">
      <w:pPr>
        <w:numPr>
          <w:ilvl w:val="0"/>
          <w:numId w:val="240"/>
        </w:numPr>
        <w:ind w:left="510" w:hanging="113"/>
        <w:jc w:val="both"/>
        <w:rPr>
          <w:rFonts w:ascii="Arial Narrow" w:hAnsi="Arial Narrow" w:cs="Arial"/>
          <w:bCs/>
          <w:sz w:val="24"/>
          <w:szCs w:val="24"/>
        </w:rPr>
      </w:pPr>
      <w:r w:rsidRPr="00883A57">
        <w:rPr>
          <w:rFonts w:ascii="Arial Narrow" w:hAnsi="Arial Narrow" w:cs="Arial"/>
          <w:bCs/>
          <w:sz w:val="24"/>
          <w:szCs w:val="24"/>
        </w:rPr>
        <w:t>Las recomendaciones enviadas, y su destinatario; y si fueron aceptadas o no por este último;</w:t>
      </w:r>
    </w:p>
    <w:p w14:paraId="5138FFEC" w14:textId="77777777" w:rsidR="001319D8" w:rsidRPr="00883A57" w:rsidRDefault="001319D8" w:rsidP="006B3662">
      <w:pPr>
        <w:numPr>
          <w:ilvl w:val="0"/>
          <w:numId w:val="240"/>
        </w:numPr>
        <w:ind w:left="510" w:hanging="113"/>
        <w:jc w:val="both"/>
        <w:rPr>
          <w:rFonts w:ascii="Arial Narrow" w:hAnsi="Arial Narrow" w:cs="Arial"/>
          <w:bCs/>
          <w:sz w:val="24"/>
          <w:szCs w:val="24"/>
        </w:rPr>
      </w:pPr>
      <w:r w:rsidRPr="00883A57">
        <w:rPr>
          <w:rFonts w:ascii="Arial Narrow" w:hAnsi="Arial Narrow" w:cs="Arial"/>
          <w:bCs/>
          <w:sz w:val="24"/>
          <w:szCs w:val="24"/>
        </w:rPr>
        <w:t>Los acuerdos de no responsabilidad;</w:t>
      </w:r>
    </w:p>
    <w:p w14:paraId="12BEF2DA" w14:textId="77777777" w:rsidR="001319D8" w:rsidRPr="00883A57" w:rsidRDefault="001319D8" w:rsidP="006B3662">
      <w:pPr>
        <w:numPr>
          <w:ilvl w:val="0"/>
          <w:numId w:val="240"/>
        </w:numPr>
        <w:ind w:left="510" w:hanging="113"/>
        <w:jc w:val="both"/>
        <w:rPr>
          <w:rFonts w:ascii="Arial Narrow" w:hAnsi="Arial Narrow" w:cs="Arial"/>
          <w:bCs/>
          <w:sz w:val="24"/>
          <w:szCs w:val="24"/>
        </w:rPr>
      </w:pPr>
      <w:r w:rsidRPr="00883A57">
        <w:rPr>
          <w:rFonts w:ascii="Arial Narrow" w:hAnsi="Arial Narrow" w:cs="Arial"/>
          <w:bCs/>
          <w:sz w:val="24"/>
          <w:szCs w:val="24"/>
        </w:rPr>
        <w:t>Los medios de impugnación derivados de las recomendaciones enviadas;</w:t>
      </w:r>
    </w:p>
    <w:p w14:paraId="4277612C" w14:textId="77777777" w:rsidR="001319D8" w:rsidRPr="00883A57" w:rsidRDefault="001319D8" w:rsidP="006B3662">
      <w:pPr>
        <w:numPr>
          <w:ilvl w:val="0"/>
          <w:numId w:val="240"/>
        </w:numPr>
        <w:ind w:left="510" w:hanging="113"/>
        <w:jc w:val="both"/>
        <w:rPr>
          <w:rFonts w:ascii="Arial Narrow" w:hAnsi="Arial Narrow" w:cs="Arial"/>
          <w:bCs/>
          <w:sz w:val="24"/>
          <w:szCs w:val="24"/>
        </w:rPr>
      </w:pPr>
      <w:r w:rsidRPr="00883A57">
        <w:rPr>
          <w:rFonts w:ascii="Arial Narrow" w:hAnsi="Arial Narrow" w:cs="Arial"/>
          <w:bCs/>
          <w:sz w:val="24"/>
          <w:szCs w:val="24"/>
        </w:rPr>
        <w:t>Las estadísticas sobre las denuncias o quejas presentadas que permitan identificar el género de la víctima, su ubicación geográfica, edad y el tipo de violación; y</w:t>
      </w:r>
    </w:p>
    <w:p w14:paraId="78D7B5DD" w14:textId="77777777" w:rsidR="001319D8" w:rsidRPr="00883A57" w:rsidRDefault="001319D8" w:rsidP="006B3662">
      <w:pPr>
        <w:numPr>
          <w:ilvl w:val="0"/>
          <w:numId w:val="240"/>
        </w:numPr>
        <w:ind w:left="510" w:hanging="113"/>
        <w:jc w:val="both"/>
        <w:rPr>
          <w:rFonts w:ascii="Arial Narrow" w:hAnsi="Arial Narrow" w:cs="Arial"/>
          <w:bCs/>
          <w:sz w:val="24"/>
          <w:szCs w:val="24"/>
        </w:rPr>
      </w:pPr>
      <w:r w:rsidRPr="00883A57">
        <w:rPr>
          <w:rFonts w:ascii="Arial Narrow" w:hAnsi="Arial Narrow" w:cs="Arial"/>
          <w:bCs/>
          <w:sz w:val="24"/>
          <w:szCs w:val="24"/>
        </w:rPr>
        <w:lastRenderedPageBreak/>
        <w:t xml:space="preserve">Los recursos de queja e impugnación concluidos, así como el concepto por el cual llegaron a ese estado. </w:t>
      </w:r>
    </w:p>
    <w:p w14:paraId="0668DA2C" w14:textId="77777777" w:rsidR="001319D8" w:rsidRPr="00883A57" w:rsidRDefault="001319D8" w:rsidP="00883A57">
      <w:pPr>
        <w:jc w:val="both"/>
        <w:rPr>
          <w:rFonts w:ascii="Arial Narrow" w:hAnsi="Arial Narrow" w:cs="Arial"/>
          <w:bCs/>
          <w:sz w:val="24"/>
          <w:szCs w:val="24"/>
        </w:rPr>
      </w:pPr>
    </w:p>
    <w:p w14:paraId="7F867943" w14:textId="740E0C1E" w:rsidR="001319D8" w:rsidRPr="00883A57" w:rsidRDefault="001319D8" w:rsidP="00883A57">
      <w:pPr>
        <w:jc w:val="both"/>
        <w:rPr>
          <w:rFonts w:ascii="Arial Narrow" w:hAnsi="Arial Narrow" w:cs="Arial"/>
          <w:bCs/>
          <w:sz w:val="24"/>
          <w:szCs w:val="24"/>
        </w:rPr>
      </w:pPr>
      <w:r w:rsidRPr="00883A57">
        <w:rPr>
          <w:rFonts w:ascii="Arial Narrow" w:hAnsi="Arial Narrow" w:cs="Arial"/>
          <w:bCs/>
          <w:sz w:val="24"/>
          <w:szCs w:val="24"/>
        </w:rPr>
        <w:t>El organismo protector de los derechos humanos en el Estado deberá en todo momento cuidar estrictamente por no revelar información confidencial o reservada contenida dentro de las obligaciones anteriores.</w:t>
      </w:r>
    </w:p>
    <w:p w14:paraId="64E6F0C8" w14:textId="77777777" w:rsidR="001319D8" w:rsidRPr="00883A57" w:rsidRDefault="001319D8" w:rsidP="00883A57">
      <w:pPr>
        <w:jc w:val="both"/>
        <w:rPr>
          <w:rFonts w:ascii="Arial Narrow" w:hAnsi="Arial Narrow" w:cs="Arial"/>
          <w:bCs/>
          <w:sz w:val="24"/>
          <w:szCs w:val="24"/>
        </w:rPr>
      </w:pPr>
    </w:p>
    <w:p w14:paraId="0AB002CC" w14:textId="77777777" w:rsidR="001319D8" w:rsidRPr="00883A57" w:rsidRDefault="001319D8" w:rsidP="00883A57">
      <w:pPr>
        <w:jc w:val="both"/>
        <w:rPr>
          <w:rFonts w:ascii="Arial Narrow" w:hAnsi="Arial Narrow" w:cs="Arial"/>
          <w:bCs/>
          <w:sz w:val="24"/>
          <w:szCs w:val="24"/>
        </w:rPr>
      </w:pPr>
      <w:r w:rsidRPr="00883A57">
        <w:rPr>
          <w:rFonts w:ascii="Arial Narrow" w:hAnsi="Arial Narrow" w:cs="Arial"/>
          <w:b/>
          <w:sz w:val="24"/>
          <w:szCs w:val="24"/>
        </w:rPr>
        <w:t xml:space="preserve">Artículo 31. </w:t>
      </w:r>
      <w:r w:rsidRPr="00883A57">
        <w:rPr>
          <w:rFonts w:ascii="Arial Narrow" w:hAnsi="Arial Narrow" w:cs="Arial"/>
          <w:bCs/>
          <w:sz w:val="24"/>
          <w:szCs w:val="24"/>
        </w:rPr>
        <w:t xml:space="preserve">Además de lo señalado en el artículo 70 fracción IV de la Ley General y el artículo 22 del presente ordenamiento, de la </w:t>
      </w:r>
      <w:proofErr w:type="gramStart"/>
      <w:r w:rsidRPr="00883A57">
        <w:rPr>
          <w:rFonts w:ascii="Arial Narrow" w:hAnsi="Arial Narrow" w:cs="Arial"/>
          <w:bCs/>
          <w:sz w:val="24"/>
          <w:szCs w:val="24"/>
        </w:rPr>
        <w:t>Fiscalía General</w:t>
      </w:r>
      <w:proofErr w:type="gramEnd"/>
      <w:r w:rsidRPr="00883A57">
        <w:rPr>
          <w:rFonts w:ascii="Arial Narrow" w:hAnsi="Arial Narrow" w:cs="Arial"/>
          <w:bCs/>
          <w:sz w:val="24"/>
          <w:szCs w:val="24"/>
        </w:rPr>
        <w:t xml:space="preserve"> del Estado, deberá publicar la siguiente información:</w:t>
      </w:r>
    </w:p>
    <w:p w14:paraId="1D68134B" w14:textId="77777777" w:rsidR="001319D8" w:rsidRPr="00883A57" w:rsidRDefault="001319D8" w:rsidP="00883A57">
      <w:pPr>
        <w:jc w:val="both"/>
        <w:rPr>
          <w:rFonts w:ascii="Arial Narrow" w:hAnsi="Arial Narrow" w:cs="Arial"/>
          <w:bCs/>
          <w:sz w:val="24"/>
          <w:szCs w:val="24"/>
        </w:rPr>
      </w:pPr>
    </w:p>
    <w:p w14:paraId="3CB8ED27" w14:textId="77777777" w:rsidR="001319D8" w:rsidRPr="00883A57" w:rsidRDefault="001319D8" w:rsidP="00F2579D">
      <w:pPr>
        <w:numPr>
          <w:ilvl w:val="0"/>
          <w:numId w:val="236"/>
        </w:numPr>
        <w:ind w:left="510" w:hanging="113"/>
        <w:jc w:val="both"/>
        <w:rPr>
          <w:rFonts w:ascii="Arial Narrow" w:hAnsi="Arial Narrow" w:cs="Arial"/>
          <w:bCs/>
          <w:sz w:val="24"/>
          <w:szCs w:val="24"/>
        </w:rPr>
      </w:pPr>
      <w:r w:rsidRPr="00883A57">
        <w:rPr>
          <w:rFonts w:ascii="Arial Narrow" w:hAnsi="Arial Narrow" w:cs="Arial"/>
          <w:bCs/>
          <w:sz w:val="24"/>
          <w:szCs w:val="24"/>
        </w:rPr>
        <w:t>Los indicadores en materia de procuración de justicia;</w:t>
      </w:r>
    </w:p>
    <w:p w14:paraId="1D6EC0E5" w14:textId="77777777" w:rsidR="001319D8" w:rsidRPr="00883A57" w:rsidRDefault="001319D8" w:rsidP="00F2579D">
      <w:pPr>
        <w:numPr>
          <w:ilvl w:val="0"/>
          <w:numId w:val="236"/>
        </w:numPr>
        <w:ind w:left="510" w:hanging="113"/>
        <w:jc w:val="both"/>
        <w:rPr>
          <w:rFonts w:ascii="Arial Narrow" w:hAnsi="Arial Narrow" w:cs="Arial"/>
          <w:bCs/>
          <w:sz w:val="24"/>
          <w:szCs w:val="24"/>
        </w:rPr>
      </w:pPr>
      <w:r w:rsidRPr="00883A57">
        <w:rPr>
          <w:rFonts w:ascii="Arial Narrow" w:hAnsi="Arial Narrow" w:cs="Arial"/>
          <w:bCs/>
          <w:sz w:val="24"/>
          <w:szCs w:val="24"/>
        </w:rPr>
        <w:t>Con relación al Sistema Penal Acusatorio Adversarial la estadística sobre carpetas de investigación iniciadas, en archivo temporal, judicializadas y concluidas, en las que se precisen las siguientes formas de conclusión:</w:t>
      </w:r>
    </w:p>
    <w:p w14:paraId="3CEACEDC" w14:textId="77777777" w:rsidR="001319D8" w:rsidRPr="00883A57" w:rsidRDefault="001319D8" w:rsidP="00F2579D">
      <w:pPr>
        <w:numPr>
          <w:ilvl w:val="0"/>
          <w:numId w:val="237"/>
        </w:numPr>
        <w:ind w:left="850" w:hanging="340"/>
        <w:jc w:val="both"/>
        <w:rPr>
          <w:rFonts w:ascii="Arial Narrow" w:hAnsi="Arial Narrow" w:cs="Arial"/>
          <w:bCs/>
          <w:sz w:val="24"/>
          <w:szCs w:val="24"/>
        </w:rPr>
      </w:pPr>
      <w:r w:rsidRPr="00883A57">
        <w:rPr>
          <w:rFonts w:ascii="Arial Narrow" w:hAnsi="Arial Narrow" w:cs="Arial"/>
          <w:bCs/>
          <w:sz w:val="24"/>
          <w:szCs w:val="24"/>
        </w:rPr>
        <w:t>Abstención de investigación;</w:t>
      </w:r>
    </w:p>
    <w:p w14:paraId="170E9435" w14:textId="77777777" w:rsidR="001319D8" w:rsidRPr="00883A57" w:rsidRDefault="001319D8" w:rsidP="00F2579D">
      <w:pPr>
        <w:numPr>
          <w:ilvl w:val="0"/>
          <w:numId w:val="237"/>
        </w:numPr>
        <w:ind w:left="850" w:hanging="340"/>
        <w:jc w:val="both"/>
        <w:rPr>
          <w:rFonts w:ascii="Arial Narrow" w:hAnsi="Arial Narrow" w:cs="Arial"/>
          <w:bCs/>
          <w:sz w:val="24"/>
          <w:szCs w:val="24"/>
        </w:rPr>
      </w:pPr>
      <w:r w:rsidRPr="00883A57">
        <w:rPr>
          <w:rFonts w:ascii="Arial Narrow" w:hAnsi="Arial Narrow" w:cs="Arial"/>
          <w:bCs/>
          <w:sz w:val="24"/>
          <w:szCs w:val="24"/>
        </w:rPr>
        <w:t>Aplicación de criterio de oportunidad;</w:t>
      </w:r>
    </w:p>
    <w:p w14:paraId="25587745" w14:textId="77777777" w:rsidR="001319D8" w:rsidRPr="00883A57" w:rsidRDefault="001319D8" w:rsidP="00F2579D">
      <w:pPr>
        <w:numPr>
          <w:ilvl w:val="0"/>
          <w:numId w:val="237"/>
        </w:numPr>
        <w:ind w:left="850" w:hanging="340"/>
        <w:jc w:val="both"/>
        <w:rPr>
          <w:rFonts w:ascii="Arial Narrow" w:hAnsi="Arial Narrow" w:cs="Arial"/>
          <w:bCs/>
          <w:sz w:val="24"/>
          <w:szCs w:val="24"/>
        </w:rPr>
      </w:pPr>
      <w:r w:rsidRPr="00883A57">
        <w:rPr>
          <w:rFonts w:ascii="Arial Narrow" w:hAnsi="Arial Narrow" w:cs="Arial"/>
          <w:bCs/>
          <w:sz w:val="24"/>
          <w:szCs w:val="24"/>
        </w:rPr>
        <w:t>No ejercicio de la acción penal;</w:t>
      </w:r>
    </w:p>
    <w:p w14:paraId="4DE44684" w14:textId="77777777" w:rsidR="001319D8" w:rsidRPr="00883A57" w:rsidRDefault="001319D8" w:rsidP="00F2579D">
      <w:pPr>
        <w:numPr>
          <w:ilvl w:val="0"/>
          <w:numId w:val="237"/>
        </w:numPr>
        <w:ind w:left="850" w:hanging="340"/>
        <w:jc w:val="both"/>
        <w:rPr>
          <w:rFonts w:ascii="Arial Narrow" w:hAnsi="Arial Narrow" w:cs="Arial"/>
          <w:bCs/>
          <w:sz w:val="24"/>
          <w:szCs w:val="24"/>
        </w:rPr>
      </w:pPr>
      <w:r w:rsidRPr="00883A57">
        <w:rPr>
          <w:rFonts w:ascii="Arial Narrow" w:hAnsi="Arial Narrow" w:cs="Arial"/>
          <w:bCs/>
          <w:sz w:val="24"/>
          <w:szCs w:val="24"/>
        </w:rPr>
        <w:t>Mecanismos alternativos de solución de controversias;</w:t>
      </w:r>
    </w:p>
    <w:p w14:paraId="4972157D" w14:textId="77777777" w:rsidR="001319D8" w:rsidRPr="00883A57" w:rsidRDefault="001319D8" w:rsidP="00F2579D">
      <w:pPr>
        <w:numPr>
          <w:ilvl w:val="0"/>
          <w:numId w:val="237"/>
        </w:numPr>
        <w:ind w:left="850" w:hanging="340"/>
        <w:jc w:val="both"/>
        <w:rPr>
          <w:rFonts w:ascii="Arial Narrow" w:hAnsi="Arial Narrow" w:cs="Arial"/>
          <w:bCs/>
          <w:sz w:val="24"/>
          <w:szCs w:val="24"/>
        </w:rPr>
      </w:pPr>
      <w:r w:rsidRPr="00883A57">
        <w:rPr>
          <w:rFonts w:ascii="Arial Narrow" w:hAnsi="Arial Narrow" w:cs="Arial"/>
          <w:bCs/>
          <w:sz w:val="24"/>
          <w:szCs w:val="24"/>
        </w:rPr>
        <w:t>Desistimiento de la acción penal;</w:t>
      </w:r>
    </w:p>
    <w:p w14:paraId="38AF2697" w14:textId="77777777" w:rsidR="001319D8" w:rsidRPr="00883A57" w:rsidRDefault="001319D8" w:rsidP="00F2579D">
      <w:pPr>
        <w:numPr>
          <w:ilvl w:val="0"/>
          <w:numId w:val="237"/>
        </w:numPr>
        <w:ind w:left="850" w:hanging="340"/>
        <w:jc w:val="both"/>
        <w:rPr>
          <w:rFonts w:ascii="Arial Narrow" w:hAnsi="Arial Narrow" w:cs="Arial"/>
          <w:bCs/>
          <w:sz w:val="24"/>
          <w:szCs w:val="24"/>
        </w:rPr>
      </w:pPr>
      <w:r w:rsidRPr="00883A57">
        <w:rPr>
          <w:rFonts w:ascii="Arial Narrow" w:hAnsi="Arial Narrow" w:cs="Arial"/>
          <w:bCs/>
          <w:sz w:val="24"/>
          <w:szCs w:val="24"/>
        </w:rPr>
        <w:t>En juicio oral por sentencia ejecutoriada;</w:t>
      </w:r>
    </w:p>
    <w:p w14:paraId="326841F4" w14:textId="7B9EC180" w:rsidR="001319D8" w:rsidRPr="00883A57" w:rsidRDefault="001319D8" w:rsidP="00F2579D">
      <w:pPr>
        <w:numPr>
          <w:ilvl w:val="0"/>
          <w:numId w:val="237"/>
        </w:numPr>
        <w:ind w:left="850" w:hanging="340"/>
        <w:jc w:val="both"/>
        <w:rPr>
          <w:rFonts w:ascii="Arial Narrow" w:hAnsi="Arial Narrow" w:cs="Arial"/>
          <w:bCs/>
          <w:sz w:val="24"/>
          <w:szCs w:val="24"/>
        </w:rPr>
      </w:pPr>
      <w:r w:rsidRPr="00883A57">
        <w:rPr>
          <w:rFonts w:ascii="Arial Narrow" w:hAnsi="Arial Narrow" w:cs="Arial"/>
          <w:bCs/>
          <w:sz w:val="24"/>
          <w:szCs w:val="24"/>
        </w:rPr>
        <w:t xml:space="preserve">Sobreseimiento del proceso penal; </w:t>
      </w:r>
      <w:r w:rsidR="00E56882" w:rsidRPr="00883A57">
        <w:rPr>
          <w:rFonts w:ascii="Arial Narrow" w:hAnsi="Arial Narrow" w:cs="Arial"/>
          <w:bCs/>
          <w:sz w:val="24"/>
          <w:szCs w:val="24"/>
        </w:rPr>
        <w:t>e</w:t>
      </w:r>
    </w:p>
    <w:p w14:paraId="64B6F1F9" w14:textId="77777777" w:rsidR="001319D8" w:rsidRPr="00883A57" w:rsidRDefault="001319D8" w:rsidP="00F2579D">
      <w:pPr>
        <w:numPr>
          <w:ilvl w:val="0"/>
          <w:numId w:val="237"/>
        </w:numPr>
        <w:ind w:left="850" w:hanging="340"/>
        <w:jc w:val="both"/>
        <w:rPr>
          <w:rFonts w:ascii="Arial Narrow" w:hAnsi="Arial Narrow" w:cs="Arial"/>
          <w:bCs/>
          <w:sz w:val="24"/>
          <w:szCs w:val="24"/>
        </w:rPr>
      </w:pPr>
      <w:r w:rsidRPr="00883A57">
        <w:rPr>
          <w:rFonts w:ascii="Arial Narrow" w:hAnsi="Arial Narrow" w:cs="Arial"/>
          <w:bCs/>
          <w:sz w:val="24"/>
          <w:szCs w:val="24"/>
        </w:rPr>
        <w:t>Incompetencia.</w:t>
      </w:r>
    </w:p>
    <w:p w14:paraId="596DD079" w14:textId="77777777" w:rsidR="001319D8" w:rsidRPr="00883A57" w:rsidRDefault="001319D8" w:rsidP="00F2579D">
      <w:pPr>
        <w:numPr>
          <w:ilvl w:val="0"/>
          <w:numId w:val="236"/>
        </w:numPr>
        <w:ind w:left="510" w:hanging="113"/>
        <w:jc w:val="both"/>
        <w:rPr>
          <w:rFonts w:ascii="Arial Narrow" w:hAnsi="Arial Narrow" w:cs="Arial"/>
          <w:bCs/>
          <w:sz w:val="24"/>
          <w:szCs w:val="24"/>
        </w:rPr>
      </w:pPr>
      <w:r w:rsidRPr="00883A57">
        <w:rPr>
          <w:rFonts w:ascii="Arial Narrow" w:hAnsi="Arial Narrow" w:cs="Arial"/>
          <w:bCs/>
          <w:sz w:val="24"/>
          <w:szCs w:val="24"/>
        </w:rPr>
        <w:t xml:space="preserve">Con relación al Sistema Penal Tradicional la estadística sobre averiguaciones previas iniciadas, en archivo provisional por reserva y concluidas, en las que se precisen las siguientes formas de conclusión: </w:t>
      </w:r>
    </w:p>
    <w:p w14:paraId="64E384D3" w14:textId="77777777" w:rsidR="001319D8" w:rsidRPr="00883A57" w:rsidRDefault="001319D8" w:rsidP="00F2579D">
      <w:pPr>
        <w:numPr>
          <w:ilvl w:val="3"/>
          <w:numId w:val="194"/>
        </w:numPr>
        <w:ind w:left="850" w:hanging="340"/>
        <w:jc w:val="both"/>
        <w:rPr>
          <w:rFonts w:ascii="Arial Narrow" w:hAnsi="Arial Narrow" w:cs="Arial"/>
          <w:bCs/>
          <w:sz w:val="24"/>
          <w:szCs w:val="24"/>
        </w:rPr>
      </w:pPr>
      <w:r w:rsidRPr="00883A57">
        <w:rPr>
          <w:rFonts w:ascii="Arial Narrow" w:hAnsi="Arial Narrow" w:cs="Arial"/>
          <w:bCs/>
          <w:sz w:val="24"/>
          <w:szCs w:val="24"/>
        </w:rPr>
        <w:t>Consignación a la autoridad jurisdiccional con sentencia ejecutoriada;</w:t>
      </w:r>
    </w:p>
    <w:p w14:paraId="076B8ED0" w14:textId="77777777" w:rsidR="001319D8" w:rsidRPr="00883A57" w:rsidRDefault="001319D8" w:rsidP="00F2579D">
      <w:pPr>
        <w:numPr>
          <w:ilvl w:val="3"/>
          <w:numId w:val="194"/>
        </w:numPr>
        <w:ind w:left="850" w:hanging="340"/>
        <w:jc w:val="both"/>
        <w:rPr>
          <w:rFonts w:ascii="Arial Narrow" w:hAnsi="Arial Narrow" w:cs="Arial"/>
          <w:bCs/>
          <w:sz w:val="24"/>
          <w:szCs w:val="24"/>
        </w:rPr>
      </w:pPr>
      <w:r w:rsidRPr="00883A57">
        <w:rPr>
          <w:rFonts w:ascii="Arial Narrow" w:hAnsi="Arial Narrow" w:cs="Arial"/>
          <w:bCs/>
          <w:sz w:val="24"/>
          <w:szCs w:val="24"/>
        </w:rPr>
        <w:t>Sobreseimiento del proceso penal;</w:t>
      </w:r>
    </w:p>
    <w:p w14:paraId="44527437" w14:textId="77777777" w:rsidR="001319D8" w:rsidRPr="00883A57" w:rsidRDefault="001319D8" w:rsidP="00F2579D">
      <w:pPr>
        <w:numPr>
          <w:ilvl w:val="3"/>
          <w:numId w:val="194"/>
        </w:numPr>
        <w:ind w:left="850" w:hanging="340"/>
        <w:jc w:val="both"/>
        <w:rPr>
          <w:rFonts w:ascii="Arial Narrow" w:hAnsi="Arial Narrow" w:cs="Arial"/>
          <w:bCs/>
          <w:sz w:val="24"/>
          <w:szCs w:val="24"/>
        </w:rPr>
      </w:pPr>
      <w:r w:rsidRPr="00883A57">
        <w:rPr>
          <w:rFonts w:ascii="Arial Narrow" w:hAnsi="Arial Narrow" w:cs="Arial"/>
          <w:bCs/>
          <w:sz w:val="24"/>
          <w:szCs w:val="24"/>
        </w:rPr>
        <w:t>Justicia Restaurativa;</w:t>
      </w:r>
    </w:p>
    <w:p w14:paraId="2A4133BB" w14:textId="49A982A8" w:rsidR="001319D8" w:rsidRPr="00883A57" w:rsidRDefault="001319D8" w:rsidP="00F2579D">
      <w:pPr>
        <w:numPr>
          <w:ilvl w:val="3"/>
          <w:numId w:val="194"/>
        </w:numPr>
        <w:ind w:left="850" w:hanging="340"/>
        <w:jc w:val="both"/>
        <w:rPr>
          <w:rFonts w:ascii="Arial Narrow" w:hAnsi="Arial Narrow" w:cs="Arial"/>
          <w:bCs/>
          <w:sz w:val="24"/>
          <w:szCs w:val="24"/>
        </w:rPr>
      </w:pPr>
      <w:r w:rsidRPr="00883A57">
        <w:rPr>
          <w:rFonts w:ascii="Arial Narrow" w:hAnsi="Arial Narrow" w:cs="Arial"/>
          <w:bCs/>
          <w:sz w:val="24"/>
          <w:szCs w:val="24"/>
        </w:rPr>
        <w:t xml:space="preserve">No ejercicio de la acción penal; </w:t>
      </w:r>
      <w:r w:rsidR="00E56882" w:rsidRPr="00883A57">
        <w:rPr>
          <w:rFonts w:ascii="Arial Narrow" w:hAnsi="Arial Narrow" w:cs="Arial"/>
          <w:bCs/>
          <w:sz w:val="24"/>
          <w:szCs w:val="24"/>
        </w:rPr>
        <w:t>e</w:t>
      </w:r>
    </w:p>
    <w:p w14:paraId="226A46EE" w14:textId="77777777" w:rsidR="001319D8" w:rsidRPr="00883A57" w:rsidRDefault="001319D8" w:rsidP="00F2579D">
      <w:pPr>
        <w:numPr>
          <w:ilvl w:val="3"/>
          <w:numId w:val="194"/>
        </w:numPr>
        <w:ind w:left="850" w:hanging="340"/>
        <w:jc w:val="both"/>
        <w:rPr>
          <w:rFonts w:ascii="Arial Narrow" w:hAnsi="Arial Narrow" w:cs="Arial"/>
          <w:bCs/>
          <w:sz w:val="24"/>
          <w:szCs w:val="24"/>
        </w:rPr>
      </w:pPr>
      <w:r w:rsidRPr="00883A57">
        <w:rPr>
          <w:rFonts w:ascii="Arial Narrow" w:hAnsi="Arial Narrow" w:cs="Arial"/>
          <w:bCs/>
          <w:sz w:val="24"/>
          <w:szCs w:val="24"/>
        </w:rPr>
        <w:t xml:space="preserve">Incompetencia. </w:t>
      </w:r>
    </w:p>
    <w:p w14:paraId="622FE290" w14:textId="77777777" w:rsidR="001319D8" w:rsidRPr="00883A57" w:rsidRDefault="001319D8" w:rsidP="00F2579D">
      <w:pPr>
        <w:numPr>
          <w:ilvl w:val="0"/>
          <w:numId w:val="236"/>
        </w:numPr>
        <w:ind w:left="510" w:hanging="113"/>
        <w:jc w:val="both"/>
        <w:rPr>
          <w:rFonts w:ascii="Arial Narrow" w:hAnsi="Arial Narrow" w:cs="Arial"/>
          <w:bCs/>
          <w:sz w:val="24"/>
          <w:szCs w:val="24"/>
        </w:rPr>
      </w:pPr>
      <w:r w:rsidRPr="00883A57">
        <w:rPr>
          <w:rFonts w:ascii="Arial Narrow" w:hAnsi="Arial Narrow" w:cs="Arial"/>
          <w:bCs/>
          <w:sz w:val="24"/>
          <w:szCs w:val="24"/>
        </w:rPr>
        <w:t xml:space="preserve">Los distintos índices delictivos divididos por Municipio y de acuerdo a las delegaciones regionales en las que desconcentre sus funciones la </w:t>
      </w:r>
      <w:proofErr w:type="gramStart"/>
      <w:r w:rsidRPr="00883A57">
        <w:rPr>
          <w:rFonts w:ascii="Arial Narrow" w:hAnsi="Arial Narrow" w:cs="Arial"/>
          <w:bCs/>
          <w:sz w:val="24"/>
          <w:szCs w:val="24"/>
        </w:rPr>
        <w:t>Fiscalía General</w:t>
      </w:r>
      <w:proofErr w:type="gramEnd"/>
      <w:r w:rsidRPr="00883A57">
        <w:rPr>
          <w:rFonts w:ascii="Arial Narrow" w:hAnsi="Arial Narrow" w:cs="Arial"/>
          <w:bCs/>
          <w:sz w:val="24"/>
          <w:szCs w:val="24"/>
        </w:rPr>
        <w:t xml:space="preserve"> del Estado;</w:t>
      </w:r>
    </w:p>
    <w:p w14:paraId="6213A0CD" w14:textId="77777777" w:rsidR="001319D8" w:rsidRPr="00883A57" w:rsidRDefault="001319D8" w:rsidP="00F2579D">
      <w:pPr>
        <w:numPr>
          <w:ilvl w:val="0"/>
          <w:numId w:val="236"/>
        </w:numPr>
        <w:ind w:left="510" w:hanging="113"/>
        <w:jc w:val="both"/>
        <w:rPr>
          <w:rFonts w:ascii="Arial Narrow" w:hAnsi="Arial Narrow" w:cs="Arial"/>
          <w:bCs/>
          <w:sz w:val="24"/>
          <w:szCs w:val="24"/>
        </w:rPr>
      </w:pPr>
      <w:r w:rsidRPr="00883A57">
        <w:rPr>
          <w:rFonts w:ascii="Arial Narrow" w:hAnsi="Arial Narrow" w:cs="Arial"/>
          <w:bCs/>
          <w:sz w:val="24"/>
          <w:szCs w:val="24"/>
        </w:rPr>
        <w:t xml:space="preserve">La estadística de personas desaparecidas o no localizadas, en la que se desagregue información por año, municipio y delegación regional en el que ocurrieron los hechos, así como aquella información que comunique a la sociedad los resultados de las acciones de búsqueda y de las investigaciones realizadas por la </w:t>
      </w:r>
      <w:proofErr w:type="gramStart"/>
      <w:r w:rsidRPr="00883A57">
        <w:rPr>
          <w:rFonts w:ascii="Arial Narrow" w:hAnsi="Arial Narrow" w:cs="Arial"/>
          <w:bCs/>
          <w:sz w:val="24"/>
          <w:szCs w:val="24"/>
        </w:rPr>
        <w:t>Fiscalía General</w:t>
      </w:r>
      <w:proofErr w:type="gramEnd"/>
      <w:r w:rsidRPr="00883A57">
        <w:rPr>
          <w:rFonts w:ascii="Arial Narrow" w:hAnsi="Arial Narrow" w:cs="Arial"/>
          <w:bCs/>
          <w:sz w:val="24"/>
          <w:szCs w:val="24"/>
        </w:rPr>
        <w:t xml:space="preserve"> del Estado.</w:t>
      </w:r>
    </w:p>
    <w:p w14:paraId="260CC74B" w14:textId="77777777" w:rsidR="001319D8" w:rsidRPr="00883A57" w:rsidRDefault="001319D8" w:rsidP="00F2579D">
      <w:pPr>
        <w:ind w:left="510"/>
        <w:jc w:val="both"/>
        <w:rPr>
          <w:rFonts w:ascii="Arial Narrow" w:hAnsi="Arial Narrow" w:cs="Arial"/>
          <w:bCs/>
          <w:sz w:val="24"/>
          <w:szCs w:val="24"/>
        </w:rPr>
      </w:pPr>
      <w:r w:rsidRPr="00883A57">
        <w:rPr>
          <w:rFonts w:ascii="Arial Narrow" w:hAnsi="Arial Narrow" w:cs="Arial"/>
          <w:bCs/>
          <w:sz w:val="24"/>
          <w:szCs w:val="24"/>
        </w:rPr>
        <w:t>La información que se publique en cumplimiento de esta fracción deberá atender a la normatividad en materia de datos personales;</w:t>
      </w:r>
    </w:p>
    <w:p w14:paraId="53465486" w14:textId="77777777" w:rsidR="001319D8" w:rsidRPr="00883A57" w:rsidRDefault="001319D8" w:rsidP="00F2579D">
      <w:pPr>
        <w:numPr>
          <w:ilvl w:val="0"/>
          <w:numId w:val="236"/>
        </w:numPr>
        <w:ind w:left="510" w:hanging="113"/>
        <w:jc w:val="both"/>
        <w:rPr>
          <w:rFonts w:ascii="Arial Narrow" w:hAnsi="Arial Narrow" w:cs="Arial"/>
          <w:bCs/>
          <w:sz w:val="24"/>
          <w:szCs w:val="24"/>
        </w:rPr>
      </w:pPr>
      <w:r w:rsidRPr="00883A57">
        <w:rPr>
          <w:rFonts w:ascii="Arial Narrow" w:hAnsi="Arial Narrow" w:cs="Arial"/>
          <w:bCs/>
          <w:sz w:val="24"/>
          <w:szCs w:val="24"/>
        </w:rPr>
        <w:t>Las estadísticas de delitos cometidos por razones de género y aquella información tendiente a la prevención de este tipo de conductas, promuevan la cultura de la denuncia y el conocimiento de los derechos que asisten a las víctimas de los mismos; y</w:t>
      </w:r>
    </w:p>
    <w:p w14:paraId="4C256F12" w14:textId="7462B613" w:rsidR="001319D8" w:rsidRPr="00883A57" w:rsidRDefault="001319D8" w:rsidP="00F2579D">
      <w:pPr>
        <w:numPr>
          <w:ilvl w:val="0"/>
          <w:numId w:val="236"/>
        </w:numPr>
        <w:ind w:left="510" w:hanging="113"/>
        <w:jc w:val="both"/>
        <w:rPr>
          <w:rFonts w:ascii="Arial Narrow" w:hAnsi="Arial Narrow" w:cs="Arial"/>
          <w:bCs/>
          <w:sz w:val="24"/>
          <w:szCs w:val="24"/>
        </w:rPr>
      </w:pPr>
      <w:r w:rsidRPr="00883A57">
        <w:rPr>
          <w:rFonts w:ascii="Arial Narrow" w:hAnsi="Arial Narrow" w:cs="Arial"/>
          <w:bCs/>
          <w:sz w:val="24"/>
          <w:szCs w:val="24"/>
        </w:rPr>
        <w:t xml:space="preserve">Los programas de atención y protección a </w:t>
      </w:r>
      <w:r w:rsidR="00B874CC" w:rsidRPr="00883A57">
        <w:rPr>
          <w:rFonts w:ascii="Arial Narrow" w:hAnsi="Arial Narrow" w:cs="Arial"/>
          <w:bCs/>
          <w:sz w:val="24"/>
          <w:szCs w:val="24"/>
        </w:rPr>
        <w:t xml:space="preserve">personas </w:t>
      </w:r>
      <w:r w:rsidRPr="00883A57">
        <w:rPr>
          <w:rFonts w:ascii="Arial Narrow" w:hAnsi="Arial Narrow" w:cs="Arial"/>
          <w:bCs/>
          <w:sz w:val="24"/>
          <w:szCs w:val="24"/>
        </w:rPr>
        <w:t>víctimas, testig</w:t>
      </w:r>
      <w:r w:rsidR="00B874CC" w:rsidRPr="00883A57">
        <w:rPr>
          <w:rFonts w:ascii="Arial Narrow" w:hAnsi="Arial Narrow" w:cs="Arial"/>
          <w:bCs/>
          <w:sz w:val="24"/>
          <w:szCs w:val="24"/>
        </w:rPr>
        <w:t>o</w:t>
      </w:r>
      <w:r w:rsidRPr="00883A57">
        <w:rPr>
          <w:rFonts w:ascii="Arial Narrow" w:hAnsi="Arial Narrow" w:cs="Arial"/>
          <w:bCs/>
          <w:sz w:val="24"/>
          <w:szCs w:val="24"/>
        </w:rPr>
        <w:t>s y demás involucrad</w:t>
      </w:r>
      <w:r w:rsidR="00B874CC" w:rsidRPr="00883A57">
        <w:rPr>
          <w:rFonts w:ascii="Arial Narrow" w:hAnsi="Arial Narrow" w:cs="Arial"/>
          <w:bCs/>
          <w:sz w:val="24"/>
          <w:szCs w:val="24"/>
        </w:rPr>
        <w:t>a</w:t>
      </w:r>
      <w:r w:rsidRPr="00883A57">
        <w:rPr>
          <w:rFonts w:ascii="Arial Narrow" w:hAnsi="Arial Narrow" w:cs="Arial"/>
          <w:bCs/>
          <w:sz w:val="24"/>
          <w:szCs w:val="24"/>
        </w:rPr>
        <w:t xml:space="preserve">s en el proceso penal implementados por la </w:t>
      </w:r>
      <w:proofErr w:type="gramStart"/>
      <w:r w:rsidRPr="00883A57">
        <w:rPr>
          <w:rFonts w:ascii="Arial Narrow" w:hAnsi="Arial Narrow" w:cs="Arial"/>
          <w:bCs/>
          <w:sz w:val="24"/>
          <w:szCs w:val="24"/>
        </w:rPr>
        <w:t>Fiscalía General</w:t>
      </w:r>
      <w:proofErr w:type="gramEnd"/>
      <w:r w:rsidRPr="00883A57">
        <w:rPr>
          <w:rFonts w:ascii="Arial Narrow" w:hAnsi="Arial Narrow" w:cs="Arial"/>
          <w:bCs/>
          <w:sz w:val="24"/>
          <w:szCs w:val="24"/>
        </w:rPr>
        <w:t xml:space="preserve"> del Estado, detallando los requisitos para el acceso a los mismos.</w:t>
      </w:r>
    </w:p>
    <w:p w14:paraId="5322EFF0" w14:textId="77777777" w:rsidR="001319D8" w:rsidRPr="00883A57" w:rsidRDefault="001319D8" w:rsidP="00883A57">
      <w:pPr>
        <w:ind w:firstLine="288"/>
        <w:jc w:val="both"/>
        <w:rPr>
          <w:rFonts w:ascii="Arial Narrow" w:hAnsi="Arial Narrow" w:cs="Arial"/>
          <w:bCs/>
          <w:sz w:val="24"/>
          <w:szCs w:val="24"/>
        </w:rPr>
      </w:pPr>
    </w:p>
    <w:p w14:paraId="7E5BA153" w14:textId="77777777" w:rsidR="001319D8" w:rsidRPr="00883A57" w:rsidRDefault="001319D8" w:rsidP="00883A57">
      <w:pPr>
        <w:jc w:val="both"/>
        <w:rPr>
          <w:rFonts w:ascii="Arial Narrow" w:hAnsi="Arial Narrow" w:cs="Arial"/>
          <w:bCs/>
          <w:sz w:val="24"/>
          <w:szCs w:val="24"/>
        </w:rPr>
      </w:pPr>
      <w:r w:rsidRPr="00883A57">
        <w:rPr>
          <w:rFonts w:ascii="Arial Narrow" w:hAnsi="Arial Narrow" w:cs="Arial"/>
          <w:b/>
          <w:sz w:val="24"/>
          <w:szCs w:val="24"/>
        </w:rPr>
        <w:t xml:space="preserve">Artículo 32. </w:t>
      </w:r>
      <w:r w:rsidRPr="00883A57">
        <w:rPr>
          <w:rFonts w:ascii="Arial Narrow" w:hAnsi="Arial Narrow" w:cs="Arial"/>
          <w:bCs/>
          <w:sz w:val="24"/>
          <w:szCs w:val="24"/>
        </w:rPr>
        <w:t>Además de lo señalado en el artículo 70 fracción I de la Ley General y el artículo 22 del presente ordenamiento, el organismo público local electoral, deberá publicar la siguiente información:</w:t>
      </w:r>
    </w:p>
    <w:p w14:paraId="1C48F6E0" w14:textId="77777777" w:rsidR="001319D8" w:rsidRPr="00883A57" w:rsidRDefault="001319D8" w:rsidP="00883A57">
      <w:pPr>
        <w:jc w:val="both"/>
        <w:rPr>
          <w:rFonts w:ascii="Arial Narrow" w:hAnsi="Arial Narrow" w:cs="Arial"/>
          <w:bCs/>
          <w:sz w:val="24"/>
          <w:szCs w:val="24"/>
        </w:rPr>
      </w:pPr>
    </w:p>
    <w:p w14:paraId="36339D75" w14:textId="2ABEF86D" w:rsidR="001319D8" w:rsidRPr="00883A57" w:rsidRDefault="001319D8" w:rsidP="00F2579D">
      <w:pPr>
        <w:numPr>
          <w:ilvl w:val="0"/>
          <w:numId w:val="239"/>
        </w:numPr>
        <w:ind w:left="510" w:hanging="113"/>
        <w:jc w:val="both"/>
        <w:rPr>
          <w:rFonts w:ascii="Arial Narrow" w:hAnsi="Arial Narrow" w:cs="Arial"/>
          <w:bCs/>
          <w:sz w:val="24"/>
          <w:szCs w:val="24"/>
        </w:rPr>
      </w:pPr>
      <w:r w:rsidRPr="00883A57">
        <w:rPr>
          <w:rFonts w:ascii="Arial Narrow" w:hAnsi="Arial Narrow" w:cs="Arial"/>
          <w:bCs/>
          <w:sz w:val="24"/>
          <w:szCs w:val="24"/>
        </w:rPr>
        <w:lastRenderedPageBreak/>
        <w:t xml:space="preserve">Los informes que presenten las asociaciones, agrupaciones políticas y </w:t>
      </w:r>
      <w:r w:rsidR="00B874CC" w:rsidRPr="00883A57">
        <w:rPr>
          <w:rFonts w:ascii="Arial Narrow" w:hAnsi="Arial Narrow" w:cs="Arial"/>
          <w:bCs/>
          <w:sz w:val="24"/>
          <w:szCs w:val="24"/>
        </w:rPr>
        <w:t xml:space="preserve">la ciudadanía </w:t>
      </w:r>
      <w:r w:rsidRPr="00883A57">
        <w:rPr>
          <w:rFonts w:ascii="Arial Narrow" w:hAnsi="Arial Narrow" w:cs="Arial"/>
          <w:bCs/>
          <w:sz w:val="24"/>
          <w:szCs w:val="24"/>
        </w:rPr>
        <w:t>registrad</w:t>
      </w:r>
      <w:r w:rsidR="00B874CC" w:rsidRPr="00883A57">
        <w:rPr>
          <w:rFonts w:ascii="Arial Narrow" w:hAnsi="Arial Narrow" w:cs="Arial"/>
          <w:bCs/>
          <w:sz w:val="24"/>
          <w:szCs w:val="24"/>
        </w:rPr>
        <w:t>a</w:t>
      </w:r>
      <w:r w:rsidRPr="00883A57">
        <w:rPr>
          <w:rFonts w:ascii="Arial Narrow" w:hAnsi="Arial Narrow" w:cs="Arial"/>
          <w:bCs/>
          <w:sz w:val="24"/>
          <w:szCs w:val="24"/>
        </w:rPr>
        <w:t xml:space="preserve"> ante la autoridad electoral, así como los anexos, los comprobantes fiscales y en general, los documentos que den soporte a dichos informes;</w:t>
      </w:r>
    </w:p>
    <w:p w14:paraId="752C602D" w14:textId="77777777" w:rsidR="001319D8" w:rsidRPr="00883A57" w:rsidRDefault="001319D8" w:rsidP="00F2579D">
      <w:pPr>
        <w:numPr>
          <w:ilvl w:val="0"/>
          <w:numId w:val="239"/>
        </w:numPr>
        <w:ind w:left="510" w:hanging="113"/>
        <w:jc w:val="both"/>
        <w:rPr>
          <w:rFonts w:ascii="Arial Narrow" w:hAnsi="Arial Narrow" w:cs="Arial"/>
          <w:bCs/>
          <w:sz w:val="24"/>
          <w:szCs w:val="24"/>
        </w:rPr>
      </w:pPr>
      <w:r w:rsidRPr="00883A57">
        <w:rPr>
          <w:rFonts w:ascii="Arial Narrow" w:hAnsi="Arial Narrow" w:cs="Arial"/>
          <w:bCs/>
          <w:sz w:val="24"/>
          <w:szCs w:val="24"/>
        </w:rPr>
        <w:t>Los expedientes sobre quejas resueltas por violaciones a la ley electoral;</w:t>
      </w:r>
    </w:p>
    <w:p w14:paraId="427293E9" w14:textId="77777777" w:rsidR="001319D8" w:rsidRPr="00883A57" w:rsidRDefault="001319D8" w:rsidP="00F2579D">
      <w:pPr>
        <w:numPr>
          <w:ilvl w:val="0"/>
          <w:numId w:val="239"/>
        </w:numPr>
        <w:ind w:left="510" w:hanging="113"/>
        <w:jc w:val="both"/>
        <w:rPr>
          <w:rFonts w:ascii="Arial Narrow" w:hAnsi="Arial Narrow" w:cs="Arial"/>
          <w:bCs/>
          <w:sz w:val="24"/>
          <w:szCs w:val="24"/>
        </w:rPr>
      </w:pPr>
      <w:r w:rsidRPr="00883A57">
        <w:rPr>
          <w:rFonts w:ascii="Arial Narrow" w:hAnsi="Arial Narrow" w:cs="Arial"/>
          <w:bCs/>
          <w:sz w:val="24"/>
          <w:szCs w:val="24"/>
        </w:rPr>
        <w:t>La información detallada de su estado financiero y del uso y manejo de su presupuesto;</w:t>
      </w:r>
    </w:p>
    <w:p w14:paraId="40A12B55" w14:textId="77777777" w:rsidR="001319D8" w:rsidRPr="00883A57" w:rsidRDefault="001319D8" w:rsidP="00F2579D">
      <w:pPr>
        <w:numPr>
          <w:ilvl w:val="0"/>
          <w:numId w:val="239"/>
        </w:numPr>
        <w:ind w:left="510" w:hanging="113"/>
        <w:jc w:val="both"/>
        <w:rPr>
          <w:rFonts w:ascii="Arial Narrow" w:hAnsi="Arial Narrow" w:cs="Arial"/>
          <w:bCs/>
          <w:sz w:val="24"/>
          <w:szCs w:val="24"/>
        </w:rPr>
      </w:pPr>
      <w:r w:rsidRPr="00883A57">
        <w:rPr>
          <w:rFonts w:ascii="Arial Narrow" w:hAnsi="Arial Narrow" w:cs="Arial"/>
          <w:bCs/>
          <w:sz w:val="24"/>
          <w:szCs w:val="24"/>
        </w:rPr>
        <w:t>Las actas y acuerdos del Consejo General y sus comisiones;</w:t>
      </w:r>
    </w:p>
    <w:p w14:paraId="020845FB" w14:textId="77777777" w:rsidR="001319D8" w:rsidRPr="00883A57" w:rsidRDefault="001319D8" w:rsidP="00F2579D">
      <w:pPr>
        <w:numPr>
          <w:ilvl w:val="0"/>
          <w:numId w:val="239"/>
        </w:numPr>
        <w:ind w:left="510" w:hanging="113"/>
        <w:jc w:val="both"/>
        <w:rPr>
          <w:rFonts w:ascii="Arial Narrow" w:hAnsi="Arial Narrow" w:cs="Arial"/>
          <w:bCs/>
          <w:sz w:val="24"/>
          <w:szCs w:val="24"/>
        </w:rPr>
      </w:pPr>
      <w:r w:rsidRPr="00883A57">
        <w:rPr>
          <w:rFonts w:ascii="Arial Narrow" w:hAnsi="Arial Narrow" w:cs="Arial"/>
          <w:bCs/>
          <w:sz w:val="24"/>
          <w:szCs w:val="24"/>
        </w:rPr>
        <w:t>Los programas institucionales en materia de capacitación, educación cívica y fortalecimiento de las agrupaciones políticas;</w:t>
      </w:r>
    </w:p>
    <w:p w14:paraId="12716974" w14:textId="77777777" w:rsidR="001319D8" w:rsidRPr="00883A57" w:rsidRDefault="001319D8" w:rsidP="00F2579D">
      <w:pPr>
        <w:numPr>
          <w:ilvl w:val="0"/>
          <w:numId w:val="239"/>
        </w:numPr>
        <w:ind w:left="510" w:hanging="113"/>
        <w:jc w:val="both"/>
        <w:rPr>
          <w:rFonts w:ascii="Arial Narrow" w:hAnsi="Arial Narrow" w:cs="Arial"/>
          <w:bCs/>
          <w:sz w:val="24"/>
          <w:szCs w:val="24"/>
        </w:rPr>
      </w:pPr>
      <w:r w:rsidRPr="00883A57">
        <w:rPr>
          <w:rFonts w:ascii="Arial Narrow" w:hAnsi="Arial Narrow" w:cs="Arial"/>
          <w:bCs/>
          <w:sz w:val="24"/>
          <w:szCs w:val="24"/>
        </w:rPr>
        <w:t>La división del territorio que comprende el Estado en distritos electorales uninominales;</w:t>
      </w:r>
    </w:p>
    <w:p w14:paraId="23E7549F" w14:textId="1CC9C257" w:rsidR="001319D8" w:rsidRPr="00883A57" w:rsidRDefault="001319D8" w:rsidP="00F2579D">
      <w:pPr>
        <w:numPr>
          <w:ilvl w:val="0"/>
          <w:numId w:val="239"/>
        </w:numPr>
        <w:ind w:left="510" w:hanging="113"/>
        <w:jc w:val="both"/>
        <w:rPr>
          <w:rFonts w:ascii="Arial Narrow" w:hAnsi="Arial Narrow" w:cs="Arial"/>
          <w:bCs/>
          <w:sz w:val="24"/>
          <w:szCs w:val="24"/>
        </w:rPr>
      </w:pPr>
      <w:r w:rsidRPr="00883A57">
        <w:rPr>
          <w:rFonts w:ascii="Arial Narrow" w:hAnsi="Arial Narrow" w:cs="Arial"/>
          <w:bCs/>
          <w:sz w:val="24"/>
          <w:szCs w:val="24"/>
        </w:rPr>
        <w:t>Los listados de las asociaciones, agrupaciones políticas y, en su caso</w:t>
      </w:r>
      <w:r w:rsidR="008113F7" w:rsidRPr="00883A57">
        <w:rPr>
          <w:rFonts w:ascii="Arial Narrow" w:hAnsi="Arial Narrow" w:cs="Arial"/>
          <w:bCs/>
          <w:sz w:val="24"/>
          <w:szCs w:val="24"/>
        </w:rPr>
        <w:t>, la ciudadanía registrada</w:t>
      </w:r>
      <w:r w:rsidRPr="00883A57">
        <w:rPr>
          <w:rFonts w:ascii="Arial Narrow" w:hAnsi="Arial Narrow" w:cs="Arial"/>
          <w:bCs/>
          <w:sz w:val="24"/>
          <w:szCs w:val="24"/>
        </w:rPr>
        <w:t xml:space="preserve"> ante la autoridad electoral;</w:t>
      </w:r>
    </w:p>
    <w:p w14:paraId="7CA61B32" w14:textId="065BC2AA" w:rsidR="001319D8" w:rsidRPr="00883A57" w:rsidRDefault="001319D8" w:rsidP="00F2579D">
      <w:pPr>
        <w:numPr>
          <w:ilvl w:val="0"/>
          <w:numId w:val="239"/>
        </w:numPr>
        <w:ind w:left="510" w:hanging="113"/>
        <w:jc w:val="both"/>
        <w:rPr>
          <w:rFonts w:ascii="Arial Narrow" w:hAnsi="Arial Narrow" w:cs="Arial"/>
          <w:bCs/>
          <w:sz w:val="24"/>
          <w:szCs w:val="24"/>
        </w:rPr>
      </w:pPr>
      <w:r w:rsidRPr="00883A57">
        <w:rPr>
          <w:rFonts w:ascii="Arial Narrow" w:hAnsi="Arial Narrow" w:cs="Arial"/>
          <w:bCs/>
          <w:sz w:val="24"/>
          <w:szCs w:val="24"/>
        </w:rPr>
        <w:t xml:space="preserve">El registro de </w:t>
      </w:r>
      <w:r w:rsidR="008113F7" w:rsidRPr="00883A57">
        <w:rPr>
          <w:rFonts w:ascii="Arial Narrow" w:hAnsi="Arial Narrow" w:cs="Arial"/>
          <w:bCs/>
          <w:sz w:val="24"/>
          <w:szCs w:val="24"/>
        </w:rPr>
        <w:t xml:space="preserve">candidaturas </w:t>
      </w:r>
      <w:r w:rsidRPr="00883A57">
        <w:rPr>
          <w:rFonts w:ascii="Arial Narrow" w:hAnsi="Arial Narrow" w:cs="Arial"/>
          <w:bCs/>
          <w:sz w:val="24"/>
          <w:szCs w:val="24"/>
        </w:rPr>
        <w:t>a cargos de elección popular;</w:t>
      </w:r>
    </w:p>
    <w:p w14:paraId="0B6E394A" w14:textId="7B7391D7" w:rsidR="001319D8" w:rsidRPr="00883A57" w:rsidRDefault="001319D8" w:rsidP="00F2579D">
      <w:pPr>
        <w:numPr>
          <w:ilvl w:val="0"/>
          <w:numId w:val="239"/>
        </w:numPr>
        <w:ind w:left="510" w:hanging="113"/>
        <w:jc w:val="both"/>
        <w:rPr>
          <w:rFonts w:ascii="Arial Narrow" w:hAnsi="Arial Narrow" w:cs="Arial"/>
          <w:bCs/>
          <w:sz w:val="24"/>
          <w:szCs w:val="24"/>
        </w:rPr>
      </w:pPr>
      <w:r w:rsidRPr="00883A57">
        <w:rPr>
          <w:rFonts w:ascii="Arial Narrow" w:hAnsi="Arial Narrow" w:cs="Arial"/>
          <w:bCs/>
          <w:sz w:val="24"/>
          <w:szCs w:val="24"/>
        </w:rPr>
        <w:t xml:space="preserve">Los montos de financiamiento público por actividades ordinarias, de campaña y específicas otorgados a las asociaciones, agrupaciones políticas y, en su caso </w:t>
      </w:r>
      <w:r w:rsidR="008113F7" w:rsidRPr="00883A57">
        <w:rPr>
          <w:rFonts w:ascii="Arial Narrow" w:hAnsi="Arial Narrow" w:cs="Arial"/>
          <w:bCs/>
          <w:sz w:val="24"/>
          <w:szCs w:val="24"/>
        </w:rPr>
        <w:t>a la ciudadanía</w:t>
      </w:r>
      <w:r w:rsidRPr="00883A57">
        <w:rPr>
          <w:rFonts w:ascii="Arial Narrow" w:hAnsi="Arial Narrow" w:cs="Arial"/>
          <w:bCs/>
          <w:sz w:val="24"/>
          <w:szCs w:val="24"/>
        </w:rPr>
        <w:t>, así como el monto autorizado de financiamiento privado para campañas electorales;</w:t>
      </w:r>
    </w:p>
    <w:p w14:paraId="1E98838F" w14:textId="77777777" w:rsidR="001319D8" w:rsidRPr="00883A57" w:rsidRDefault="001319D8" w:rsidP="00F2579D">
      <w:pPr>
        <w:numPr>
          <w:ilvl w:val="0"/>
          <w:numId w:val="239"/>
        </w:numPr>
        <w:ind w:left="510" w:hanging="113"/>
        <w:jc w:val="both"/>
        <w:rPr>
          <w:rFonts w:ascii="Arial Narrow" w:hAnsi="Arial Narrow" w:cs="Arial"/>
          <w:bCs/>
          <w:sz w:val="24"/>
          <w:szCs w:val="24"/>
        </w:rPr>
      </w:pPr>
      <w:r w:rsidRPr="00883A57">
        <w:rPr>
          <w:rFonts w:ascii="Arial Narrow" w:hAnsi="Arial Narrow" w:cs="Arial"/>
          <w:bCs/>
          <w:sz w:val="24"/>
          <w:szCs w:val="24"/>
        </w:rPr>
        <w:t>Los cómputos totales de las elecciones y procesos de participación ciudadana llevados a cabo en el Estado; y</w:t>
      </w:r>
    </w:p>
    <w:p w14:paraId="5BFBB6DA" w14:textId="77777777" w:rsidR="001319D8" w:rsidRPr="00883A57" w:rsidRDefault="001319D8" w:rsidP="00F2579D">
      <w:pPr>
        <w:numPr>
          <w:ilvl w:val="0"/>
          <w:numId w:val="239"/>
        </w:numPr>
        <w:ind w:left="510" w:hanging="113"/>
        <w:jc w:val="both"/>
        <w:rPr>
          <w:rFonts w:ascii="Arial Narrow" w:hAnsi="Arial Narrow" w:cs="Arial"/>
          <w:bCs/>
          <w:sz w:val="24"/>
          <w:szCs w:val="24"/>
        </w:rPr>
      </w:pPr>
      <w:r w:rsidRPr="00883A57">
        <w:rPr>
          <w:rFonts w:ascii="Arial Narrow" w:hAnsi="Arial Narrow" w:cs="Arial"/>
          <w:bCs/>
          <w:sz w:val="24"/>
          <w:szCs w:val="24"/>
        </w:rPr>
        <w:t>Los informes sobre sus demás actividades.</w:t>
      </w:r>
    </w:p>
    <w:p w14:paraId="62A2A1FC" w14:textId="77777777" w:rsidR="001319D8" w:rsidRPr="00883A57" w:rsidRDefault="001319D8" w:rsidP="00883A57">
      <w:pPr>
        <w:jc w:val="both"/>
        <w:rPr>
          <w:rFonts w:ascii="Arial Narrow" w:hAnsi="Arial Narrow" w:cs="Arial"/>
          <w:bCs/>
          <w:sz w:val="24"/>
          <w:szCs w:val="24"/>
        </w:rPr>
      </w:pPr>
    </w:p>
    <w:p w14:paraId="142D23C1" w14:textId="77777777" w:rsidR="001319D8" w:rsidRPr="00883A57" w:rsidRDefault="001319D8" w:rsidP="00883A57">
      <w:pPr>
        <w:jc w:val="both"/>
        <w:rPr>
          <w:rFonts w:ascii="Arial Narrow" w:hAnsi="Arial Narrow" w:cs="Arial"/>
          <w:bCs/>
          <w:sz w:val="24"/>
          <w:szCs w:val="24"/>
        </w:rPr>
      </w:pPr>
      <w:r w:rsidRPr="00883A57">
        <w:rPr>
          <w:rFonts w:ascii="Arial Narrow" w:hAnsi="Arial Narrow" w:cs="Arial"/>
          <w:b/>
          <w:sz w:val="24"/>
          <w:szCs w:val="24"/>
        </w:rPr>
        <w:t xml:space="preserve">Artículo 33. </w:t>
      </w:r>
      <w:r w:rsidRPr="00883A57">
        <w:rPr>
          <w:rFonts w:ascii="Arial Narrow" w:hAnsi="Arial Narrow" w:cs="Arial"/>
          <w:bCs/>
          <w:sz w:val="24"/>
          <w:szCs w:val="24"/>
        </w:rPr>
        <w:t>Además de lo señalado en el artículo 22 del presente ordenamiento, el Tribunal Electoral del Estado, deberá publicar la siguiente información:</w:t>
      </w:r>
    </w:p>
    <w:p w14:paraId="22C16979" w14:textId="77777777" w:rsidR="001319D8" w:rsidRPr="00883A57" w:rsidRDefault="001319D8" w:rsidP="00883A57">
      <w:pPr>
        <w:jc w:val="both"/>
        <w:rPr>
          <w:rFonts w:ascii="Arial Narrow" w:hAnsi="Arial Narrow" w:cs="Arial"/>
          <w:bCs/>
          <w:sz w:val="24"/>
          <w:szCs w:val="24"/>
        </w:rPr>
      </w:pPr>
    </w:p>
    <w:p w14:paraId="70F80FEF" w14:textId="77777777" w:rsidR="001319D8" w:rsidRPr="00883A57" w:rsidRDefault="001319D8" w:rsidP="00F2579D">
      <w:pPr>
        <w:numPr>
          <w:ilvl w:val="0"/>
          <w:numId w:val="241"/>
        </w:numPr>
        <w:ind w:left="510" w:hanging="113"/>
        <w:jc w:val="both"/>
        <w:rPr>
          <w:rFonts w:ascii="Arial Narrow" w:hAnsi="Arial Narrow" w:cs="Arial"/>
          <w:bCs/>
          <w:sz w:val="24"/>
          <w:szCs w:val="24"/>
        </w:rPr>
      </w:pPr>
      <w:r w:rsidRPr="00883A57">
        <w:rPr>
          <w:rFonts w:ascii="Arial Narrow" w:hAnsi="Arial Narrow" w:cs="Arial"/>
          <w:bCs/>
          <w:sz w:val="24"/>
          <w:szCs w:val="24"/>
        </w:rPr>
        <w:t>Su estructura jurisdiccional y administrativa;</w:t>
      </w:r>
    </w:p>
    <w:p w14:paraId="778840E0" w14:textId="7F62F3CC" w:rsidR="001319D8" w:rsidRPr="00883A57" w:rsidRDefault="001319D8" w:rsidP="00F2579D">
      <w:pPr>
        <w:numPr>
          <w:ilvl w:val="0"/>
          <w:numId w:val="241"/>
        </w:numPr>
        <w:ind w:left="510" w:hanging="113"/>
        <w:jc w:val="both"/>
        <w:rPr>
          <w:rFonts w:ascii="Arial Narrow" w:hAnsi="Arial Narrow" w:cs="Arial"/>
          <w:bCs/>
          <w:sz w:val="24"/>
          <w:szCs w:val="24"/>
        </w:rPr>
      </w:pPr>
      <w:r w:rsidRPr="00883A57">
        <w:rPr>
          <w:rFonts w:ascii="Arial Narrow" w:hAnsi="Arial Narrow" w:cs="Arial"/>
          <w:bCs/>
          <w:sz w:val="24"/>
          <w:szCs w:val="24"/>
        </w:rPr>
        <w:t xml:space="preserve">Las funciones de las unidades jurisdiccionales, así como de las </w:t>
      </w:r>
      <w:r w:rsidR="006E7B4C" w:rsidRPr="00883A57">
        <w:rPr>
          <w:rFonts w:ascii="Arial Narrow" w:hAnsi="Arial Narrow" w:cs="Arial"/>
          <w:bCs/>
          <w:sz w:val="24"/>
          <w:szCs w:val="24"/>
        </w:rPr>
        <w:t>área</w:t>
      </w:r>
      <w:r w:rsidRPr="00883A57">
        <w:rPr>
          <w:rFonts w:ascii="Arial Narrow" w:hAnsi="Arial Narrow" w:cs="Arial"/>
          <w:bCs/>
          <w:sz w:val="24"/>
          <w:szCs w:val="24"/>
        </w:rPr>
        <w:t>s administrativas;</w:t>
      </w:r>
    </w:p>
    <w:p w14:paraId="412DD7B9" w14:textId="78A825C0" w:rsidR="001319D8" w:rsidRPr="00883A57" w:rsidRDefault="001319D8" w:rsidP="00F2579D">
      <w:pPr>
        <w:numPr>
          <w:ilvl w:val="0"/>
          <w:numId w:val="241"/>
        </w:numPr>
        <w:ind w:left="510" w:hanging="113"/>
        <w:jc w:val="both"/>
        <w:rPr>
          <w:rFonts w:ascii="Arial Narrow" w:hAnsi="Arial Narrow" w:cs="Arial"/>
          <w:bCs/>
          <w:sz w:val="24"/>
          <w:szCs w:val="24"/>
        </w:rPr>
      </w:pPr>
      <w:r w:rsidRPr="00883A57">
        <w:rPr>
          <w:rFonts w:ascii="Arial Narrow" w:hAnsi="Arial Narrow" w:cs="Arial"/>
          <w:bCs/>
          <w:sz w:val="24"/>
          <w:szCs w:val="24"/>
        </w:rPr>
        <w:t xml:space="preserve">El directorio de </w:t>
      </w:r>
      <w:r w:rsidR="008113F7" w:rsidRPr="00883A57">
        <w:rPr>
          <w:rFonts w:ascii="Arial Narrow" w:hAnsi="Arial Narrow" w:cs="Arial"/>
          <w:bCs/>
          <w:sz w:val="24"/>
          <w:szCs w:val="24"/>
        </w:rPr>
        <w:t xml:space="preserve">las personas </w:t>
      </w:r>
      <w:r w:rsidRPr="00883A57">
        <w:rPr>
          <w:rFonts w:ascii="Arial Narrow" w:hAnsi="Arial Narrow" w:cs="Arial"/>
          <w:bCs/>
          <w:sz w:val="24"/>
          <w:szCs w:val="24"/>
        </w:rPr>
        <w:t>funcionari</w:t>
      </w:r>
      <w:r w:rsidR="008113F7" w:rsidRPr="00883A57">
        <w:rPr>
          <w:rFonts w:ascii="Arial Narrow" w:hAnsi="Arial Narrow" w:cs="Arial"/>
          <w:bCs/>
          <w:sz w:val="24"/>
          <w:szCs w:val="24"/>
        </w:rPr>
        <w:t>a</w:t>
      </w:r>
      <w:r w:rsidRPr="00883A57">
        <w:rPr>
          <w:rFonts w:ascii="Arial Narrow" w:hAnsi="Arial Narrow" w:cs="Arial"/>
          <w:bCs/>
          <w:sz w:val="24"/>
          <w:szCs w:val="24"/>
        </w:rPr>
        <w:t>s judiciales y administrativ</w:t>
      </w:r>
      <w:r w:rsidR="008113F7" w:rsidRPr="00883A57">
        <w:rPr>
          <w:rFonts w:ascii="Arial Narrow" w:hAnsi="Arial Narrow" w:cs="Arial"/>
          <w:bCs/>
          <w:sz w:val="24"/>
          <w:szCs w:val="24"/>
        </w:rPr>
        <w:t>a</w:t>
      </w:r>
      <w:r w:rsidRPr="00883A57">
        <w:rPr>
          <w:rFonts w:ascii="Arial Narrow" w:hAnsi="Arial Narrow" w:cs="Arial"/>
          <w:bCs/>
          <w:sz w:val="24"/>
          <w:szCs w:val="24"/>
        </w:rPr>
        <w:t xml:space="preserve">s. En el caso de </w:t>
      </w:r>
      <w:r w:rsidR="008113F7" w:rsidRPr="00883A57">
        <w:rPr>
          <w:rFonts w:ascii="Arial Narrow" w:hAnsi="Arial Narrow" w:cs="Arial"/>
          <w:bCs/>
          <w:sz w:val="24"/>
          <w:szCs w:val="24"/>
        </w:rPr>
        <w:t>las primeras,</w:t>
      </w:r>
      <w:r w:rsidRPr="00883A57">
        <w:rPr>
          <w:rFonts w:ascii="Arial Narrow" w:hAnsi="Arial Narrow" w:cs="Arial"/>
          <w:bCs/>
          <w:sz w:val="24"/>
          <w:szCs w:val="24"/>
        </w:rPr>
        <w:t xml:space="preserve"> deberá incluir desde el nivel de actuario o equivalente; además de la forma en que le fue asignada la plaza;</w:t>
      </w:r>
    </w:p>
    <w:p w14:paraId="16B9A1E9" w14:textId="77777777" w:rsidR="001319D8" w:rsidRPr="00883A57" w:rsidRDefault="001319D8" w:rsidP="00F2579D">
      <w:pPr>
        <w:numPr>
          <w:ilvl w:val="0"/>
          <w:numId w:val="241"/>
        </w:numPr>
        <w:ind w:left="510" w:hanging="113"/>
        <w:jc w:val="both"/>
        <w:rPr>
          <w:rFonts w:ascii="Arial Narrow" w:hAnsi="Arial Narrow" w:cs="Arial"/>
          <w:bCs/>
          <w:sz w:val="24"/>
          <w:szCs w:val="24"/>
        </w:rPr>
      </w:pPr>
      <w:r w:rsidRPr="00883A57">
        <w:rPr>
          <w:rFonts w:ascii="Arial Narrow" w:hAnsi="Arial Narrow" w:cs="Arial"/>
          <w:bCs/>
          <w:sz w:val="24"/>
          <w:szCs w:val="24"/>
        </w:rPr>
        <w:t>La información desglosada sobre el presupuesto asignado, así como los informes sobre su ejecución;</w:t>
      </w:r>
    </w:p>
    <w:p w14:paraId="6A8528FB" w14:textId="77777777" w:rsidR="001319D8" w:rsidRPr="00883A57" w:rsidRDefault="001319D8" w:rsidP="00F2579D">
      <w:pPr>
        <w:numPr>
          <w:ilvl w:val="0"/>
          <w:numId w:val="241"/>
        </w:numPr>
        <w:ind w:left="510" w:hanging="113"/>
        <w:jc w:val="both"/>
        <w:rPr>
          <w:rFonts w:ascii="Arial Narrow" w:hAnsi="Arial Narrow" w:cs="Arial"/>
          <w:bCs/>
          <w:sz w:val="24"/>
          <w:szCs w:val="24"/>
        </w:rPr>
      </w:pPr>
      <w:r w:rsidRPr="00883A57">
        <w:rPr>
          <w:rFonts w:ascii="Arial Narrow" w:hAnsi="Arial Narrow" w:cs="Arial"/>
          <w:bCs/>
          <w:sz w:val="24"/>
          <w:szCs w:val="24"/>
        </w:rPr>
        <w:t>Los principales indicadores sobre la actividad jurisdiccional que deberán incluir, al menos, los asuntos iniciados, en trámite y resueltos;</w:t>
      </w:r>
    </w:p>
    <w:p w14:paraId="11820E03" w14:textId="77777777" w:rsidR="001319D8" w:rsidRPr="00883A57" w:rsidRDefault="001319D8" w:rsidP="00F2579D">
      <w:pPr>
        <w:numPr>
          <w:ilvl w:val="0"/>
          <w:numId w:val="241"/>
        </w:numPr>
        <w:ind w:left="510" w:hanging="113"/>
        <w:jc w:val="both"/>
        <w:rPr>
          <w:rFonts w:ascii="Arial Narrow" w:hAnsi="Arial Narrow" w:cs="Arial"/>
          <w:bCs/>
          <w:sz w:val="24"/>
          <w:szCs w:val="24"/>
        </w:rPr>
      </w:pPr>
      <w:r w:rsidRPr="00883A57">
        <w:rPr>
          <w:rFonts w:ascii="Arial Narrow" w:hAnsi="Arial Narrow" w:cs="Arial"/>
          <w:bCs/>
          <w:sz w:val="24"/>
          <w:szCs w:val="24"/>
        </w:rPr>
        <w:t>Las listas de acuerdos, las sentencias relevantes con los respectivos votos particulares si los hubiere;</w:t>
      </w:r>
    </w:p>
    <w:p w14:paraId="456040FD" w14:textId="77777777" w:rsidR="001319D8" w:rsidRPr="00883A57" w:rsidRDefault="001319D8" w:rsidP="00F2579D">
      <w:pPr>
        <w:numPr>
          <w:ilvl w:val="0"/>
          <w:numId w:val="241"/>
        </w:numPr>
        <w:ind w:left="510" w:hanging="113"/>
        <w:jc w:val="both"/>
        <w:rPr>
          <w:rFonts w:ascii="Arial Narrow" w:hAnsi="Arial Narrow" w:cs="Arial"/>
          <w:bCs/>
          <w:sz w:val="24"/>
          <w:szCs w:val="24"/>
        </w:rPr>
      </w:pPr>
      <w:r w:rsidRPr="00883A57">
        <w:rPr>
          <w:rFonts w:ascii="Arial Narrow" w:hAnsi="Arial Narrow" w:cs="Arial"/>
          <w:bCs/>
          <w:sz w:val="24"/>
          <w:szCs w:val="24"/>
        </w:rPr>
        <w:t>Agenda de audiencias a realizarse, incluyendo número de expediente, nombre de las partes, fecha, hora, y juzgado en que se desahogará;</w:t>
      </w:r>
    </w:p>
    <w:p w14:paraId="18A9F0B8" w14:textId="77777777" w:rsidR="001319D8" w:rsidRPr="00883A57" w:rsidRDefault="001319D8" w:rsidP="00F2579D">
      <w:pPr>
        <w:numPr>
          <w:ilvl w:val="0"/>
          <w:numId w:val="241"/>
        </w:numPr>
        <w:ind w:left="510" w:hanging="113"/>
        <w:jc w:val="both"/>
        <w:rPr>
          <w:rFonts w:ascii="Arial Narrow" w:hAnsi="Arial Narrow" w:cs="Arial"/>
          <w:bCs/>
          <w:sz w:val="24"/>
          <w:szCs w:val="24"/>
        </w:rPr>
      </w:pPr>
      <w:r w:rsidRPr="00883A57">
        <w:rPr>
          <w:rFonts w:ascii="Arial Narrow" w:hAnsi="Arial Narrow" w:cs="Arial"/>
          <w:bCs/>
          <w:sz w:val="24"/>
          <w:szCs w:val="24"/>
        </w:rPr>
        <w:t>Las sentencias que hayan causado ejecutoria en su versión pública;</w:t>
      </w:r>
    </w:p>
    <w:p w14:paraId="4A848F45" w14:textId="77777777" w:rsidR="001319D8" w:rsidRPr="00883A57" w:rsidRDefault="001319D8" w:rsidP="00F2579D">
      <w:pPr>
        <w:numPr>
          <w:ilvl w:val="0"/>
          <w:numId w:val="241"/>
        </w:numPr>
        <w:ind w:left="510" w:hanging="113"/>
        <w:jc w:val="both"/>
        <w:rPr>
          <w:rFonts w:ascii="Arial Narrow" w:hAnsi="Arial Narrow" w:cs="Arial"/>
          <w:bCs/>
          <w:sz w:val="24"/>
          <w:szCs w:val="24"/>
        </w:rPr>
      </w:pPr>
      <w:r w:rsidRPr="00883A57">
        <w:rPr>
          <w:rFonts w:ascii="Arial Narrow" w:hAnsi="Arial Narrow" w:cs="Arial"/>
          <w:bCs/>
          <w:sz w:val="24"/>
          <w:szCs w:val="24"/>
        </w:rPr>
        <w:t>Calendario de días inhábiles;</w:t>
      </w:r>
    </w:p>
    <w:p w14:paraId="5A792E65" w14:textId="77777777" w:rsidR="001319D8" w:rsidRPr="00883A57" w:rsidRDefault="001319D8" w:rsidP="00F2579D">
      <w:pPr>
        <w:numPr>
          <w:ilvl w:val="0"/>
          <w:numId w:val="241"/>
        </w:numPr>
        <w:ind w:left="510" w:hanging="113"/>
        <w:jc w:val="both"/>
        <w:rPr>
          <w:rFonts w:ascii="Arial Narrow" w:hAnsi="Arial Narrow" w:cs="Arial"/>
          <w:bCs/>
          <w:sz w:val="24"/>
          <w:szCs w:val="24"/>
        </w:rPr>
      </w:pPr>
      <w:r w:rsidRPr="00883A57">
        <w:rPr>
          <w:rFonts w:ascii="Arial Narrow" w:hAnsi="Arial Narrow" w:cs="Arial"/>
          <w:bCs/>
          <w:sz w:val="24"/>
          <w:szCs w:val="24"/>
        </w:rPr>
        <w:t>Ubicación de los expedientes;</w:t>
      </w:r>
    </w:p>
    <w:p w14:paraId="75F5BAD8" w14:textId="77777777" w:rsidR="001319D8" w:rsidRPr="00883A57" w:rsidRDefault="001319D8" w:rsidP="00F2579D">
      <w:pPr>
        <w:numPr>
          <w:ilvl w:val="0"/>
          <w:numId w:val="241"/>
        </w:numPr>
        <w:ind w:left="510" w:hanging="113"/>
        <w:jc w:val="both"/>
        <w:rPr>
          <w:rFonts w:ascii="Arial Narrow" w:hAnsi="Arial Narrow" w:cs="Arial"/>
          <w:bCs/>
          <w:sz w:val="24"/>
          <w:szCs w:val="24"/>
        </w:rPr>
      </w:pPr>
      <w:r w:rsidRPr="00883A57">
        <w:rPr>
          <w:rFonts w:ascii="Arial Narrow" w:hAnsi="Arial Narrow" w:cs="Arial"/>
          <w:bCs/>
          <w:sz w:val="24"/>
          <w:szCs w:val="24"/>
        </w:rPr>
        <w:t>Formatos de procedimientos;</w:t>
      </w:r>
    </w:p>
    <w:p w14:paraId="6F0DEEB8" w14:textId="77777777" w:rsidR="001319D8" w:rsidRPr="00883A57" w:rsidRDefault="001319D8" w:rsidP="00F2579D">
      <w:pPr>
        <w:numPr>
          <w:ilvl w:val="0"/>
          <w:numId w:val="241"/>
        </w:numPr>
        <w:ind w:left="510" w:hanging="113"/>
        <w:jc w:val="both"/>
        <w:rPr>
          <w:rFonts w:ascii="Arial Narrow" w:hAnsi="Arial Narrow" w:cs="Arial"/>
          <w:bCs/>
          <w:sz w:val="24"/>
          <w:szCs w:val="24"/>
        </w:rPr>
      </w:pPr>
      <w:r w:rsidRPr="00883A57">
        <w:rPr>
          <w:rFonts w:ascii="Arial Narrow" w:hAnsi="Arial Narrow" w:cs="Arial"/>
          <w:bCs/>
          <w:sz w:val="24"/>
          <w:szCs w:val="24"/>
        </w:rPr>
        <w:t>Estadísticas de amparos concedidos en contra de las resoluciones emitidas por la autoridad;</w:t>
      </w:r>
    </w:p>
    <w:p w14:paraId="048C0B99" w14:textId="77777777" w:rsidR="001319D8" w:rsidRPr="00883A57" w:rsidRDefault="001319D8" w:rsidP="00F2579D">
      <w:pPr>
        <w:numPr>
          <w:ilvl w:val="0"/>
          <w:numId w:val="241"/>
        </w:numPr>
        <w:ind w:left="510" w:hanging="113"/>
        <w:jc w:val="both"/>
        <w:rPr>
          <w:rFonts w:ascii="Arial Narrow" w:hAnsi="Arial Narrow" w:cs="Arial"/>
          <w:bCs/>
          <w:sz w:val="24"/>
          <w:szCs w:val="24"/>
        </w:rPr>
      </w:pPr>
      <w:r w:rsidRPr="00883A57">
        <w:rPr>
          <w:rFonts w:ascii="Arial Narrow" w:hAnsi="Arial Narrow" w:cs="Arial"/>
          <w:bCs/>
          <w:sz w:val="24"/>
          <w:szCs w:val="24"/>
        </w:rPr>
        <w:t>Resumen de la glosa de debate;</w:t>
      </w:r>
    </w:p>
    <w:p w14:paraId="0BA59EB6" w14:textId="77777777" w:rsidR="001319D8" w:rsidRPr="00883A57" w:rsidRDefault="001319D8" w:rsidP="00F2579D">
      <w:pPr>
        <w:numPr>
          <w:ilvl w:val="0"/>
          <w:numId w:val="241"/>
        </w:numPr>
        <w:ind w:left="510" w:hanging="113"/>
        <w:jc w:val="both"/>
        <w:rPr>
          <w:rFonts w:ascii="Arial Narrow" w:hAnsi="Arial Narrow" w:cs="Arial"/>
          <w:bCs/>
          <w:sz w:val="24"/>
          <w:szCs w:val="24"/>
        </w:rPr>
      </w:pPr>
      <w:r w:rsidRPr="00883A57">
        <w:rPr>
          <w:rFonts w:ascii="Arial Narrow" w:hAnsi="Arial Narrow" w:cs="Arial"/>
          <w:bCs/>
          <w:sz w:val="24"/>
          <w:szCs w:val="24"/>
        </w:rPr>
        <w:t>Las tesis aisladas y jurisprudenciales publicadas en el Boletín de Información Judicial o en el Periódico Oficial del Gobierno del Estado; y</w:t>
      </w:r>
    </w:p>
    <w:p w14:paraId="6BC67372" w14:textId="77777777" w:rsidR="001319D8" w:rsidRPr="00883A57" w:rsidRDefault="001319D8" w:rsidP="00F2579D">
      <w:pPr>
        <w:numPr>
          <w:ilvl w:val="0"/>
          <w:numId w:val="241"/>
        </w:numPr>
        <w:ind w:left="510" w:hanging="113"/>
        <w:jc w:val="both"/>
        <w:rPr>
          <w:rFonts w:ascii="Arial Narrow" w:hAnsi="Arial Narrow" w:cs="Arial"/>
          <w:bCs/>
          <w:sz w:val="24"/>
          <w:szCs w:val="24"/>
        </w:rPr>
      </w:pPr>
      <w:r w:rsidRPr="00883A57">
        <w:rPr>
          <w:rFonts w:ascii="Arial Narrow" w:hAnsi="Arial Narrow" w:cs="Arial"/>
          <w:bCs/>
          <w:sz w:val="24"/>
          <w:szCs w:val="24"/>
        </w:rPr>
        <w:t>Cualquier otra información que se considere relevante a juicio del Pleno del Tribunal.</w:t>
      </w:r>
    </w:p>
    <w:p w14:paraId="3747D99F" w14:textId="77777777" w:rsidR="001319D8" w:rsidRPr="00883A57" w:rsidRDefault="001319D8" w:rsidP="00883A57">
      <w:pPr>
        <w:jc w:val="both"/>
        <w:rPr>
          <w:rFonts w:ascii="Arial Narrow" w:hAnsi="Arial Narrow" w:cs="Arial"/>
          <w:bCs/>
          <w:sz w:val="24"/>
          <w:szCs w:val="24"/>
        </w:rPr>
      </w:pPr>
    </w:p>
    <w:p w14:paraId="5A747051" w14:textId="77777777" w:rsidR="001319D8" w:rsidRPr="00883A57" w:rsidRDefault="001319D8" w:rsidP="00883A57">
      <w:pPr>
        <w:jc w:val="both"/>
        <w:rPr>
          <w:rFonts w:ascii="Arial Narrow" w:hAnsi="Arial Narrow" w:cs="Arial"/>
          <w:bCs/>
          <w:sz w:val="24"/>
          <w:szCs w:val="24"/>
        </w:rPr>
      </w:pPr>
      <w:r w:rsidRPr="00883A57">
        <w:rPr>
          <w:rFonts w:ascii="Arial Narrow" w:hAnsi="Arial Narrow" w:cs="Arial"/>
          <w:b/>
          <w:sz w:val="24"/>
          <w:szCs w:val="24"/>
        </w:rPr>
        <w:t xml:space="preserve">Artículo 34. </w:t>
      </w:r>
      <w:r w:rsidRPr="00883A57">
        <w:rPr>
          <w:rFonts w:ascii="Arial Narrow" w:hAnsi="Arial Narrow" w:cs="Arial"/>
          <w:bCs/>
          <w:sz w:val="24"/>
          <w:szCs w:val="24"/>
        </w:rPr>
        <w:t>Además de lo señalado en el artículo 22 del presente ordenamiento, el Tribunal de Justicia Administrativa del Estado, deberá publicar la siguiente información:</w:t>
      </w:r>
    </w:p>
    <w:p w14:paraId="4005BF2C" w14:textId="77777777" w:rsidR="001319D8" w:rsidRPr="00883A57" w:rsidRDefault="001319D8" w:rsidP="00883A57">
      <w:pPr>
        <w:jc w:val="both"/>
        <w:rPr>
          <w:rFonts w:ascii="Arial Narrow" w:hAnsi="Arial Narrow" w:cs="Arial"/>
          <w:bCs/>
          <w:sz w:val="24"/>
          <w:szCs w:val="24"/>
        </w:rPr>
      </w:pPr>
    </w:p>
    <w:p w14:paraId="3783DC78" w14:textId="77777777" w:rsidR="001319D8" w:rsidRPr="00883A57" w:rsidRDefault="001319D8" w:rsidP="00F2579D">
      <w:pPr>
        <w:numPr>
          <w:ilvl w:val="0"/>
          <w:numId w:val="242"/>
        </w:numPr>
        <w:ind w:left="510" w:hanging="113"/>
        <w:jc w:val="both"/>
        <w:rPr>
          <w:rFonts w:ascii="Arial Narrow" w:hAnsi="Arial Narrow" w:cs="Arial"/>
          <w:bCs/>
          <w:sz w:val="24"/>
          <w:szCs w:val="24"/>
        </w:rPr>
      </w:pPr>
      <w:r w:rsidRPr="00883A57">
        <w:rPr>
          <w:rFonts w:ascii="Arial Narrow" w:hAnsi="Arial Narrow" w:cs="Arial"/>
          <w:bCs/>
          <w:sz w:val="24"/>
          <w:szCs w:val="24"/>
        </w:rPr>
        <w:t>Su estructura jurisdiccional y administrativa;</w:t>
      </w:r>
    </w:p>
    <w:p w14:paraId="58ADA722" w14:textId="5F274420" w:rsidR="001319D8" w:rsidRPr="00883A57" w:rsidRDefault="001319D8" w:rsidP="00F2579D">
      <w:pPr>
        <w:numPr>
          <w:ilvl w:val="0"/>
          <w:numId w:val="242"/>
        </w:numPr>
        <w:ind w:left="510" w:hanging="113"/>
        <w:jc w:val="both"/>
        <w:rPr>
          <w:rFonts w:ascii="Arial Narrow" w:hAnsi="Arial Narrow" w:cs="Arial"/>
          <w:bCs/>
          <w:sz w:val="24"/>
          <w:szCs w:val="24"/>
        </w:rPr>
      </w:pPr>
      <w:r w:rsidRPr="00883A57">
        <w:rPr>
          <w:rFonts w:ascii="Arial Narrow" w:hAnsi="Arial Narrow" w:cs="Arial"/>
          <w:bCs/>
          <w:sz w:val="24"/>
          <w:szCs w:val="24"/>
        </w:rPr>
        <w:lastRenderedPageBreak/>
        <w:t xml:space="preserve">Las funciones de las unidades jurisdiccionales, así como de las </w:t>
      </w:r>
      <w:r w:rsidR="006E7B4C" w:rsidRPr="00883A57">
        <w:rPr>
          <w:rFonts w:ascii="Arial Narrow" w:hAnsi="Arial Narrow" w:cs="Arial"/>
          <w:bCs/>
          <w:sz w:val="24"/>
          <w:szCs w:val="24"/>
        </w:rPr>
        <w:t>área</w:t>
      </w:r>
      <w:r w:rsidRPr="00883A57">
        <w:rPr>
          <w:rFonts w:ascii="Arial Narrow" w:hAnsi="Arial Narrow" w:cs="Arial"/>
          <w:bCs/>
          <w:sz w:val="24"/>
          <w:szCs w:val="24"/>
        </w:rPr>
        <w:t>s administrativas;</w:t>
      </w:r>
    </w:p>
    <w:p w14:paraId="18F19E64" w14:textId="100EE1EC" w:rsidR="001319D8" w:rsidRPr="00883A57" w:rsidRDefault="001319D8" w:rsidP="00F2579D">
      <w:pPr>
        <w:numPr>
          <w:ilvl w:val="0"/>
          <w:numId w:val="242"/>
        </w:numPr>
        <w:ind w:left="510" w:hanging="113"/>
        <w:jc w:val="both"/>
        <w:rPr>
          <w:rFonts w:ascii="Arial Narrow" w:hAnsi="Arial Narrow" w:cs="Arial"/>
          <w:bCs/>
          <w:sz w:val="24"/>
          <w:szCs w:val="24"/>
        </w:rPr>
      </w:pPr>
      <w:r w:rsidRPr="00883A57">
        <w:rPr>
          <w:rFonts w:ascii="Arial Narrow" w:hAnsi="Arial Narrow" w:cs="Arial"/>
          <w:bCs/>
          <w:sz w:val="24"/>
          <w:szCs w:val="24"/>
        </w:rPr>
        <w:t>El directorio de l</w:t>
      </w:r>
      <w:r w:rsidR="00582A2B" w:rsidRPr="00883A57">
        <w:rPr>
          <w:rFonts w:ascii="Arial Narrow" w:hAnsi="Arial Narrow" w:cs="Arial"/>
          <w:bCs/>
          <w:sz w:val="24"/>
          <w:szCs w:val="24"/>
        </w:rPr>
        <w:t>a</w:t>
      </w:r>
      <w:r w:rsidRPr="00883A57">
        <w:rPr>
          <w:rFonts w:ascii="Arial Narrow" w:hAnsi="Arial Narrow" w:cs="Arial"/>
          <w:bCs/>
          <w:sz w:val="24"/>
          <w:szCs w:val="24"/>
        </w:rPr>
        <w:t>s</w:t>
      </w:r>
      <w:r w:rsidR="00582A2B" w:rsidRPr="00883A57">
        <w:rPr>
          <w:rFonts w:ascii="Arial Narrow" w:hAnsi="Arial Narrow" w:cs="Arial"/>
          <w:bCs/>
          <w:sz w:val="24"/>
          <w:szCs w:val="24"/>
        </w:rPr>
        <w:t xml:space="preserve"> personas</w:t>
      </w:r>
      <w:r w:rsidRPr="00883A57">
        <w:rPr>
          <w:rFonts w:ascii="Arial Narrow" w:hAnsi="Arial Narrow" w:cs="Arial"/>
          <w:bCs/>
          <w:sz w:val="24"/>
          <w:szCs w:val="24"/>
        </w:rPr>
        <w:t xml:space="preserve"> funcionari</w:t>
      </w:r>
      <w:r w:rsidR="00582A2B" w:rsidRPr="00883A57">
        <w:rPr>
          <w:rFonts w:ascii="Arial Narrow" w:hAnsi="Arial Narrow" w:cs="Arial"/>
          <w:bCs/>
          <w:sz w:val="24"/>
          <w:szCs w:val="24"/>
        </w:rPr>
        <w:t>a</w:t>
      </w:r>
      <w:r w:rsidRPr="00883A57">
        <w:rPr>
          <w:rFonts w:ascii="Arial Narrow" w:hAnsi="Arial Narrow" w:cs="Arial"/>
          <w:bCs/>
          <w:sz w:val="24"/>
          <w:szCs w:val="24"/>
        </w:rPr>
        <w:t>s judiciales y administrativ</w:t>
      </w:r>
      <w:r w:rsidR="00582A2B" w:rsidRPr="00883A57">
        <w:rPr>
          <w:rFonts w:ascii="Arial Narrow" w:hAnsi="Arial Narrow" w:cs="Arial"/>
          <w:bCs/>
          <w:sz w:val="24"/>
          <w:szCs w:val="24"/>
        </w:rPr>
        <w:t>a</w:t>
      </w:r>
      <w:r w:rsidRPr="00883A57">
        <w:rPr>
          <w:rFonts w:ascii="Arial Narrow" w:hAnsi="Arial Narrow" w:cs="Arial"/>
          <w:bCs/>
          <w:sz w:val="24"/>
          <w:szCs w:val="24"/>
        </w:rPr>
        <w:t xml:space="preserve">s. En el caso de </w:t>
      </w:r>
      <w:r w:rsidR="00582A2B" w:rsidRPr="00883A57">
        <w:rPr>
          <w:rFonts w:ascii="Arial Narrow" w:hAnsi="Arial Narrow" w:cs="Arial"/>
          <w:bCs/>
          <w:sz w:val="24"/>
          <w:szCs w:val="24"/>
        </w:rPr>
        <w:t xml:space="preserve">las </w:t>
      </w:r>
      <w:r w:rsidRPr="00883A57">
        <w:rPr>
          <w:rFonts w:ascii="Arial Narrow" w:hAnsi="Arial Narrow" w:cs="Arial"/>
          <w:bCs/>
          <w:sz w:val="24"/>
          <w:szCs w:val="24"/>
        </w:rPr>
        <w:t>primer</w:t>
      </w:r>
      <w:r w:rsidR="00582A2B" w:rsidRPr="00883A57">
        <w:rPr>
          <w:rFonts w:ascii="Arial Narrow" w:hAnsi="Arial Narrow" w:cs="Arial"/>
          <w:bCs/>
          <w:sz w:val="24"/>
          <w:szCs w:val="24"/>
        </w:rPr>
        <w:t>a</w:t>
      </w:r>
      <w:r w:rsidRPr="00883A57">
        <w:rPr>
          <w:rFonts w:ascii="Arial Narrow" w:hAnsi="Arial Narrow" w:cs="Arial"/>
          <w:bCs/>
          <w:sz w:val="24"/>
          <w:szCs w:val="24"/>
        </w:rPr>
        <w:t>s deberá incluir desde el nivel de actuario o equivalente; además de la forma en que le fue asignada la plaza;</w:t>
      </w:r>
    </w:p>
    <w:p w14:paraId="08563068" w14:textId="77777777" w:rsidR="001319D8" w:rsidRPr="00883A57" w:rsidRDefault="001319D8" w:rsidP="00F2579D">
      <w:pPr>
        <w:numPr>
          <w:ilvl w:val="0"/>
          <w:numId w:val="242"/>
        </w:numPr>
        <w:ind w:left="510" w:hanging="113"/>
        <w:jc w:val="both"/>
        <w:rPr>
          <w:rFonts w:ascii="Arial Narrow" w:hAnsi="Arial Narrow" w:cs="Arial"/>
          <w:bCs/>
          <w:sz w:val="24"/>
          <w:szCs w:val="24"/>
        </w:rPr>
      </w:pPr>
      <w:r w:rsidRPr="00883A57">
        <w:rPr>
          <w:rFonts w:ascii="Arial Narrow" w:hAnsi="Arial Narrow" w:cs="Arial"/>
          <w:bCs/>
          <w:sz w:val="24"/>
          <w:szCs w:val="24"/>
        </w:rPr>
        <w:t>La información desglosada sobre el presupuesto asignado, así como los informes sobre su ejecución;</w:t>
      </w:r>
    </w:p>
    <w:p w14:paraId="6D8BC398" w14:textId="77777777" w:rsidR="001319D8" w:rsidRPr="00883A57" w:rsidRDefault="001319D8" w:rsidP="00F2579D">
      <w:pPr>
        <w:numPr>
          <w:ilvl w:val="0"/>
          <w:numId w:val="242"/>
        </w:numPr>
        <w:ind w:left="510" w:hanging="113"/>
        <w:jc w:val="both"/>
        <w:rPr>
          <w:rFonts w:ascii="Arial Narrow" w:hAnsi="Arial Narrow" w:cs="Arial"/>
          <w:bCs/>
          <w:sz w:val="24"/>
          <w:szCs w:val="24"/>
        </w:rPr>
      </w:pPr>
      <w:r w:rsidRPr="00883A57">
        <w:rPr>
          <w:rFonts w:ascii="Arial Narrow" w:hAnsi="Arial Narrow" w:cs="Arial"/>
          <w:bCs/>
          <w:sz w:val="24"/>
          <w:szCs w:val="24"/>
        </w:rPr>
        <w:t>Los principales indicadores sobre la actividad jurisdiccional que deberán incluir, al menos, los asuntos iniciados, en trámite y resueltos;</w:t>
      </w:r>
    </w:p>
    <w:p w14:paraId="25DB98CE" w14:textId="77777777" w:rsidR="001319D8" w:rsidRPr="00883A57" w:rsidRDefault="001319D8" w:rsidP="00F2579D">
      <w:pPr>
        <w:numPr>
          <w:ilvl w:val="0"/>
          <w:numId w:val="242"/>
        </w:numPr>
        <w:ind w:left="510" w:hanging="113"/>
        <w:jc w:val="both"/>
        <w:rPr>
          <w:rFonts w:ascii="Arial Narrow" w:hAnsi="Arial Narrow" w:cs="Arial"/>
          <w:bCs/>
          <w:sz w:val="24"/>
          <w:szCs w:val="24"/>
        </w:rPr>
      </w:pPr>
      <w:r w:rsidRPr="00883A57">
        <w:rPr>
          <w:rFonts w:ascii="Arial Narrow" w:hAnsi="Arial Narrow" w:cs="Arial"/>
          <w:bCs/>
          <w:sz w:val="24"/>
          <w:szCs w:val="24"/>
        </w:rPr>
        <w:t>Las listas de acuerdos, las sentencias relevantes con los respectivos votos particulares si los hubiere;</w:t>
      </w:r>
    </w:p>
    <w:p w14:paraId="7481D09A" w14:textId="77777777" w:rsidR="001319D8" w:rsidRPr="00883A57" w:rsidRDefault="001319D8" w:rsidP="00F2579D">
      <w:pPr>
        <w:numPr>
          <w:ilvl w:val="0"/>
          <w:numId w:val="242"/>
        </w:numPr>
        <w:ind w:left="510" w:hanging="113"/>
        <w:jc w:val="both"/>
        <w:rPr>
          <w:rFonts w:ascii="Arial Narrow" w:hAnsi="Arial Narrow" w:cs="Arial"/>
          <w:bCs/>
          <w:sz w:val="24"/>
          <w:szCs w:val="24"/>
        </w:rPr>
      </w:pPr>
      <w:r w:rsidRPr="00883A57">
        <w:rPr>
          <w:rFonts w:ascii="Arial Narrow" w:hAnsi="Arial Narrow" w:cs="Arial"/>
          <w:bCs/>
          <w:sz w:val="24"/>
          <w:szCs w:val="24"/>
        </w:rPr>
        <w:t>Agenda de audiencias a realizarse, incluyendo número de expediente, nombre de las partes, fecha, hora, y juzgado en que se desahogará;</w:t>
      </w:r>
    </w:p>
    <w:p w14:paraId="332CA5DF" w14:textId="77777777" w:rsidR="001319D8" w:rsidRPr="00883A57" w:rsidRDefault="001319D8" w:rsidP="00F2579D">
      <w:pPr>
        <w:numPr>
          <w:ilvl w:val="0"/>
          <w:numId w:val="242"/>
        </w:numPr>
        <w:ind w:left="510" w:hanging="113"/>
        <w:jc w:val="both"/>
        <w:rPr>
          <w:rFonts w:ascii="Arial Narrow" w:hAnsi="Arial Narrow" w:cs="Arial"/>
          <w:bCs/>
          <w:sz w:val="24"/>
          <w:szCs w:val="24"/>
        </w:rPr>
      </w:pPr>
      <w:r w:rsidRPr="00883A57">
        <w:rPr>
          <w:rFonts w:ascii="Arial Narrow" w:hAnsi="Arial Narrow" w:cs="Arial"/>
          <w:bCs/>
          <w:sz w:val="24"/>
          <w:szCs w:val="24"/>
        </w:rPr>
        <w:t>Las sentencias que hayan causado ejecutoria en su versión pública;</w:t>
      </w:r>
    </w:p>
    <w:p w14:paraId="52E434A7" w14:textId="77777777" w:rsidR="001319D8" w:rsidRPr="00883A57" w:rsidRDefault="001319D8" w:rsidP="00F2579D">
      <w:pPr>
        <w:numPr>
          <w:ilvl w:val="0"/>
          <w:numId w:val="242"/>
        </w:numPr>
        <w:ind w:left="510" w:hanging="113"/>
        <w:jc w:val="both"/>
        <w:rPr>
          <w:rFonts w:ascii="Arial Narrow" w:hAnsi="Arial Narrow" w:cs="Arial"/>
          <w:bCs/>
          <w:sz w:val="24"/>
          <w:szCs w:val="24"/>
        </w:rPr>
      </w:pPr>
      <w:r w:rsidRPr="00883A57">
        <w:rPr>
          <w:rFonts w:ascii="Arial Narrow" w:hAnsi="Arial Narrow" w:cs="Arial"/>
          <w:bCs/>
          <w:sz w:val="24"/>
          <w:szCs w:val="24"/>
        </w:rPr>
        <w:t>Calendario de días inhábiles;</w:t>
      </w:r>
    </w:p>
    <w:p w14:paraId="17C4BFF0" w14:textId="77777777" w:rsidR="001319D8" w:rsidRPr="00883A57" w:rsidRDefault="001319D8" w:rsidP="00F2579D">
      <w:pPr>
        <w:numPr>
          <w:ilvl w:val="0"/>
          <w:numId w:val="242"/>
        </w:numPr>
        <w:ind w:left="510" w:hanging="113"/>
        <w:jc w:val="both"/>
        <w:rPr>
          <w:rFonts w:ascii="Arial Narrow" w:hAnsi="Arial Narrow" w:cs="Arial"/>
          <w:bCs/>
          <w:sz w:val="24"/>
          <w:szCs w:val="24"/>
        </w:rPr>
      </w:pPr>
      <w:r w:rsidRPr="00883A57">
        <w:rPr>
          <w:rFonts w:ascii="Arial Narrow" w:hAnsi="Arial Narrow" w:cs="Arial"/>
          <w:bCs/>
          <w:sz w:val="24"/>
          <w:szCs w:val="24"/>
        </w:rPr>
        <w:t>Ubicación de los expedientes;</w:t>
      </w:r>
    </w:p>
    <w:p w14:paraId="720428C9" w14:textId="77777777" w:rsidR="001319D8" w:rsidRPr="00883A57" w:rsidRDefault="001319D8" w:rsidP="00F2579D">
      <w:pPr>
        <w:numPr>
          <w:ilvl w:val="0"/>
          <w:numId w:val="242"/>
        </w:numPr>
        <w:ind w:left="510" w:hanging="113"/>
        <w:jc w:val="both"/>
        <w:rPr>
          <w:rFonts w:ascii="Arial Narrow" w:hAnsi="Arial Narrow" w:cs="Arial"/>
          <w:bCs/>
          <w:sz w:val="24"/>
          <w:szCs w:val="24"/>
        </w:rPr>
      </w:pPr>
      <w:r w:rsidRPr="00883A57">
        <w:rPr>
          <w:rFonts w:ascii="Arial Narrow" w:hAnsi="Arial Narrow" w:cs="Arial"/>
          <w:bCs/>
          <w:sz w:val="24"/>
          <w:szCs w:val="24"/>
        </w:rPr>
        <w:t>Formatos de procedimientos;</w:t>
      </w:r>
    </w:p>
    <w:p w14:paraId="249D959E" w14:textId="77777777" w:rsidR="001319D8" w:rsidRPr="00883A57" w:rsidRDefault="001319D8" w:rsidP="00F2579D">
      <w:pPr>
        <w:numPr>
          <w:ilvl w:val="0"/>
          <w:numId w:val="242"/>
        </w:numPr>
        <w:ind w:left="510" w:hanging="113"/>
        <w:jc w:val="both"/>
        <w:rPr>
          <w:rFonts w:ascii="Arial Narrow" w:hAnsi="Arial Narrow" w:cs="Arial"/>
          <w:bCs/>
          <w:sz w:val="24"/>
          <w:szCs w:val="24"/>
        </w:rPr>
      </w:pPr>
      <w:r w:rsidRPr="00883A57">
        <w:rPr>
          <w:rFonts w:ascii="Arial Narrow" w:hAnsi="Arial Narrow" w:cs="Arial"/>
          <w:bCs/>
          <w:sz w:val="24"/>
          <w:szCs w:val="24"/>
        </w:rPr>
        <w:t>Estadísticas de amparos concedidos en contra de las resoluciones emitidas por la autoridad;</w:t>
      </w:r>
    </w:p>
    <w:p w14:paraId="4C8185C5" w14:textId="77777777" w:rsidR="001319D8" w:rsidRPr="00883A57" w:rsidRDefault="001319D8" w:rsidP="00F2579D">
      <w:pPr>
        <w:numPr>
          <w:ilvl w:val="0"/>
          <w:numId w:val="242"/>
        </w:numPr>
        <w:ind w:left="510" w:hanging="113"/>
        <w:jc w:val="both"/>
        <w:rPr>
          <w:rFonts w:ascii="Arial Narrow" w:hAnsi="Arial Narrow" w:cs="Arial"/>
          <w:bCs/>
          <w:sz w:val="24"/>
          <w:szCs w:val="24"/>
        </w:rPr>
      </w:pPr>
      <w:r w:rsidRPr="00883A57">
        <w:rPr>
          <w:rFonts w:ascii="Arial Narrow" w:hAnsi="Arial Narrow" w:cs="Arial"/>
          <w:bCs/>
          <w:sz w:val="24"/>
          <w:szCs w:val="24"/>
        </w:rPr>
        <w:t>Resumen de la glosa de debate;</w:t>
      </w:r>
    </w:p>
    <w:p w14:paraId="1FF5B953" w14:textId="77777777" w:rsidR="001319D8" w:rsidRPr="00883A57" w:rsidRDefault="001319D8" w:rsidP="00F2579D">
      <w:pPr>
        <w:numPr>
          <w:ilvl w:val="0"/>
          <w:numId w:val="242"/>
        </w:numPr>
        <w:ind w:left="510" w:hanging="113"/>
        <w:jc w:val="both"/>
        <w:rPr>
          <w:rFonts w:ascii="Arial Narrow" w:hAnsi="Arial Narrow" w:cs="Arial"/>
          <w:bCs/>
          <w:sz w:val="24"/>
          <w:szCs w:val="24"/>
        </w:rPr>
      </w:pPr>
      <w:r w:rsidRPr="00883A57">
        <w:rPr>
          <w:rFonts w:ascii="Arial Narrow" w:hAnsi="Arial Narrow" w:cs="Arial"/>
          <w:bCs/>
          <w:sz w:val="24"/>
          <w:szCs w:val="24"/>
        </w:rPr>
        <w:t>Las tesis aisladas y jurisprudenciales publicadas en el Boletín de Información Judicial o en el Periódico Oficial del Gobierno del Estado;</w:t>
      </w:r>
    </w:p>
    <w:p w14:paraId="30D36811" w14:textId="77777777" w:rsidR="001319D8" w:rsidRPr="00883A57" w:rsidRDefault="001319D8" w:rsidP="00F2579D">
      <w:pPr>
        <w:numPr>
          <w:ilvl w:val="0"/>
          <w:numId w:val="242"/>
        </w:numPr>
        <w:ind w:left="510" w:hanging="113"/>
        <w:jc w:val="both"/>
        <w:rPr>
          <w:rFonts w:ascii="Arial Narrow" w:hAnsi="Arial Narrow" w:cs="Arial"/>
          <w:bCs/>
          <w:sz w:val="24"/>
          <w:szCs w:val="24"/>
        </w:rPr>
      </w:pPr>
      <w:r w:rsidRPr="00883A57">
        <w:rPr>
          <w:rFonts w:ascii="Arial Narrow" w:hAnsi="Arial Narrow" w:cs="Arial"/>
          <w:bCs/>
          <w:sz w:val="24"/>
          <w:szCs w:val="24"/>
        </w:rPr>
        <w:t>Cualquier otra información que se considere relevante a juicio del Pleno del Tribunal; y</w:t>
      </w:r>
    </w:p>
    <w:p w14:paraId="394C0F85" w14:textId="772674E2" w:rsidR="001319D8" w:rsidRPr="00883A57" w:rsidRDefault="001319D8" w:rsidP="00F2579D">
      <w:pPr>
        <w:numPr>
          <w:ilvl w:val="0"/>
          <w:numId w:val="242"/>
        </w:numPr>
        <w:ind w:left="510" w:hanging="113"/>
        <w:jc w:val="both"/>
        <w:rPr>
          <w:rFonts w:ascii="Arial Narrow" w:hAnsi="Arial Narrow" w:cs="Arial"/>
          <w:bCs/>
          <w:sz w:val="24"/>
          <w:szCs w:val="24"/>
        </w:rPr>
      </w:pPr>
      <w:r w:rsidRPr="00883A57">
        <w:rPr>
          <w:rFonts w:ascii="Arial Narrow" w:hAnsi="Arial Narrow" w:cs="Arial"/>
          <w:bCs/>
          <w:sz w:val="24"/>
          <w:szCs w:val="24"/>
        </w:rPr>
        <w:t>El proceso de selección de magistra</w:t>
      </w:r>
      <w:r w:rsidR="00582A2B" w:rsidRPr="00883A57">
        <w:rPr>
          <w:rFonts w:ascii="Arial Narrow" w:hAnsi="Arial Narrow" w:cs="Arial"/>
          <w:bCs/>
          <w:sz w:val="24"/>
          <w:szCs w:val="24"/>
        </w:rPr>
        <w:t>turas</w:t>
      </w:r>
      <w:r w:rsidRPr="00883A57">
        <w:rPr>
          <w:rFonts w:ascii="Arial Narrow" w:hAnsi="Arial Narrow" w:cs="Arial"/>
          <w:bCs/>
          <w:sz w:val="24"/>
          <w:szCs w:val="24"/>
        </w:rPr>
        <w:t>.</w:t>
      </w:r>
    </w:p>
    <w:p w14:paraId="35FC35C3" w14:textId="77777777" w:rsidR="001319D8" w:rsidRPr="00883A57" w:rsidRDefault="001319D8" w:rsidP="00883A57">
      <w:pPr>
        <w:jc w:val="both"/>
        <w:rPr>
          <w:rFonts w:ascii="Arial Narrow" w:hAnsi="Arial Narrow" w:cs="Arial"/>
          <w:b/>
          <w:sz w:val="24"/>
          <w:szCs w:val="24"/>
        </w:rPr>
      </w:pPr>
    </w:p>
    <w:p w14:paraId="27A74884" w14:textId="77777777" w:rsidR="001319D8" w:rsidRPr="00883A57" w:rsidRDefault="001319D8" w:rsidP="00883A57">
      <w:pPr>
        <w:jc w:val="both"/>
        <w:rPr>
          <w:rFonts w:ascii="Arial Narrow" w:hAnsi="Arial Narrow" w:cs="Arial"/>
          <w:bCs/>
          <w:sz w:val="24"/>
          <w:szCs w:val="24"/>
        </w:rPr>
      </w:pPr>
      <w:r w:rsidRPr="00883A57">
        <w:rPr>
          <w:rFonts w:ascii="Arial Narrow" w:hAnsi="Arial Narrow" w:cs="Arial"/>
          <w:b/>
          <w:sz w:val="24"/>
          <w:szCs w:val="24"/>
        </w:rPr>
        <w:t xml:space="preserve">Artículo 35. </w:t>
      </w:r>
      <w:r w:rsidRPr="00883A57">
        <w:rPr>
          <w:rFonts w:ascii="Arial Narrow" w:hAnsi="Arial Narrow" w:cs="Arial"/>
          <w:bCs/>
          <w:sz w:val="24"/>
          <w:szCs w:val="24"/>
        </w:rPr>
        <w:t>Además de lo señalado en el artículo 22 del presente ordenamiento, el Comité Coordinador del Sistema Estatal de Anticorrupción, deberán publicar la siguiente información:</w:t>
      </w:r>
    </w:p>
    <w:p w14:paraId="5795BF27" w14:textId="77777777" w:rsidR="001319D8" w:rsidRPr="00883A57" w:rsidRDefault="001319D8" w:rsidP="00883A57">
      <w:pPr>
        <w:jc w:val="both"/>
        <w:rPr>
          <w:rFonts w:ascii="Arial Narrow" w:hAnsi="Arial Narrow" w:cs="Arial"/>
          <w:bCs/>
          <w:sz w:val="24"/>
          <w:szCs w:val="24"/>
        </w:rPr>
      </w:pPr>
    </w:p>
    <w:p w14:paraId="26D314C9" w14:textId="77777777" w:rsidR="001319D8" w:rsidRPr="00883A57" w:rsidRDefault="001319D8" w:rsidP="00F2579D">
      <w:pPr>
        <w:numPr>
          <w:ilvl w:val="1"/>
          <w:numId w:val="238"/>
        </w:numPr>
        <w:ind w:left="510" w:hanging="113"/>
        <w:jc w:val="both"/>
        <w:rPr>
          <w:rFonts w:ascii="Arial Narrow" w:hAnsi="Arial Narrow" w:cs="Arial"/>
          <w:bCs/>
          <w:sz w:val="24"/>
          <w:szCs w:val="24"/>
        </w:rPr>
      </w:pPr>
      <w:r w:rsidRPr="00883A57">
        <w:rPr>
          <w:rFonts w:ascii="Arial Narrow" w:hAnsi="Arial Narrow" w:cs="Arial"/>
          <w:bCs/>
          <w:sz w:val="24"/>
          <w:szCs w:val="24"/>
        </w:rPr>
        <w:t>La política estatal anticorrupción;</w:t>
      </w:r>
    </w:p>
    <w:p w14:paraId="0AD11FCA" w14:textId="77777777" w:rsidR="001319D8" w:rsidRPr="00883A57" w:rsidRDefault="001319D8" w:rsidP="00F2579D">
      <w:pPr>
        <w:numPr>
          <w:ilvl w:val="1"/>
          <w:numId w:val="238"/>
        </w:numPr>
        <w:ind w:left="510" w:hanging="113"/>
        <w:jc w:val="both"/>
        <w:rPr>
          <w:rFonts w:ascii="Arial Narrow" w:hAnsi="Arial Narrow" w:cs="Arial"/>
          <w:bCs/>
          <w:sz w:val="24"/>
          <w:szCs w:val="24"/>
        </w:rPr>
      </w:pPr>
      <w:r w:rsidRPr="00883A57">
        <w:rPr>
          <w:rFonts w:ascii="Arial Narrow" w:hAnsi="Arial Narrow" w:cs="Arial"/>
          <w:bCs/>
          <w:sz w:val="24"/>
          <w:szCs w:val="24"/>
        </w:rPr>
        <w:t>Programa estatal de la política anticorrupción;</w:t>
      </w:r>
    </w:p>
    <w:p w14:paraId="13BD47C6" w14:textId="77777777" w:rsidR="001319D8" w:rsidRPr="00883A57" w:rsidRDefault="001319D8" w:rsidP="00F2579D">
      <w:pPr>
        <w:numPr>
          <w:ilvl w:val="1"/>
          <w:numId w:val="238"/>
        </w:numPr>
        <w:ind w:left="510" w:hanging="113"/>
        <w:jc w:val="both"/>
        <w:rPr>
          <w:rFonts w:ascii="Arial Narrow" w:hAnsi="Arial Narrow" w:cs="Arial"/>
          <w:bCs/>
          <w:sz w:val="24"/>
          <w:szCs w:val="24"/>
        </w:rPr>
      </w:pPr>
      <w:r w:rsidRPr="00883A57">
        <w:rPr>
          <w:rFonts w:ascii="Arial Narrow" w:hAnsi="Arial Narrow" w:cs="Arial"/>
          <w:bCs/>
          <w:sz w:val="24"/>
          <w:szCs w:val="24"/>
        </w:rPr>
        <w:t>La evaluación que realice a la política estatal anticorrupción;</w:t>
      </w:r>
    </w:p>
    <w:p w14:paraId="5F774408" w14:textId="6FC4A131" w:rsidR="001319D8" w:rsidRPr="00883A57" w:rsidRDefault="001319D8" w:rsidP="00F2579D">
      <w:pPr>
        <w:numPr>
          <w:ilvl w:val="1"/>
          <w:numId w:val="238"/>
        </w:numPr>
        <w:ind w:left="510" w:hanging="113"/>
        <w:jc w:val="both"/>
        <w:rPr>
          <w:rFonts w:ascii="Arial Narrow" w:hAnsi="Arial Narrow" w:cs="Arial"/>
          <w:bCs/>
          <w:sz w:val="24"/>
          <w:szCs w:val="24"/>
        </w:rPr>
      </w:pPr>
      <w:r w:rsidRPr="00883A57">
        <w:rPr>
          <w:rFonts w:ascii="Arial Narrow" w:hAnsi="Arial Narrow" w:cs="Arial"/>
          <w:bCs/>
          <w:sz w:val="24"/>
          <w:szCs w:val="24"/>
        </w:rPr>
        <w:t xml:space="preserve">Los perfiles de las </w:t>
      </w:r>
      <w:r w:rsidR="006E7B4C" w:rsidRPr="00883A57">
        <w:rPr>
          <w:rFonts w:ascii="Arial Narrow" w:hAnsi="Arial Narrow" w:cs="Arial"/>
          <w:bCs/>
          <w:sz w:val="24"/>
          <w:szCs w:val="24"/>
        </w:rPr>
        <w:t>área</w:t>
      </w:r>
      <w:r w:rsidRPr="00883A57">
        <w:rPr>
          <w:rFonts w:ascii="Arial Narrow" w:hAnsi="Arial Narrow" w:cs="Arial"/>
          <w:bCs/>
          <w:sz w:val="24"/>
          <w:szCs w:val="24"/>
        </w:rPr>
        <w:t>s de riesgo de los entes públicos; y</w:t>
      </w:r>
    </w:p>
    <w:p w14:paraId="7D79BD38" w14:textId="77777777" w:rsidR="001319D8" w:rsidRPr="00883A57" w:rsidRDefault="001319D8" w:rsidP="00F2579D">
      <w:pPr>
        <w:numPr>
          <w:ilvl w:val="1"/>
          <w:numId w:val="238"/>
        </w:numPr>
        <w:ind w:left="510" w:hanging="113"/>
        <w:jc w:val="both"/>
        <w:rPr>
          <w:rFonts w:ascii="Arial Narrow" w:hAnsi="Arial Narrow" w:cs="Arial"/>
          <w:bCs/>
          <w:sz w:val="24"/>
          <w:szCs w:val="24"/>
        </w:rPr>
      </w:pPr>
      <w:r w:rsidRPr="00883A57">
        <w:rPr>
          <w:rFonts w:ascii="Arial Narrow" w:hAnsi="Arial Narrow" w:cs="Arial"/>
          <w:bCs/>
          <w:sz w:val="24"/>
          <w:szCs w:val="24"/>
        </w:rPr>
        <w:t>El sistema estatal de información a su cargo.</w:t>
      </w:r>
    </w:p>
    <w:p w14:paraId="425D1723" w14:textId="77777777" w:rsidR="001319D8" w:rsidRPr="00883A57" w:rsidRDefault="001319D8" w:rsidP="00883A57">
      <w:pPr>
        <w:ind w:left="1134"/>
        <w:jc w:val="both"/>
        <w:rPr>
          <w:rFonts w:ascii="Arial Narrow" w:hAnsi="Arial Narrow" w:cs="Arial"/>
          <w:bCs/>
          <w:sz w:val="24"/>
          <w:szCs w:val="24"/>
        </w:rPr>
      </w:pPr>
    </w:p>
    <w:p w14:paraId="084D750E" w14:textId="77777777" w:rsidR="001319D8" w:rsidRPr="00883A57" w:rsidRDefault="001319D8" w:rsidP="00883A57">
      <w:pPr>
        <w:jc w:val="both"/>
        <w:rPr>
          <w:rFonts w:ascii="Arial Narrow" w:hAnsi="Arial Narrow" w:cs="Arial"/>
          <w:bCs/>
          <w:sz w:val="24"/>
          <w:szCs w:val="24"/>
        </w:rPr>
      </w:pPr>
      <w:r w:rsidRPr="00883A57">
        <w:rPr>
          <w:rFonts w:ascii="Arial Narrow" w:hAnsi="Arial Narrow" w:cs="Arial"/>
          <w:b/>
          <w:sz w:val="24"/>
          <w:szCs w:val="24"/>
        </w:rPr>
        <w:t xml:space="preserve">Artículo 36. </w:t>
      </w:r>
      <w:r w:rsidRPr="00883A57">
        <w:rPr>
          <w:rFonts w:ascii="Arial Narrow" w:hAnsi="Arial Narrow" w:cs="Arial"/>
          <w:bCs/>
          <w:sz w:val="24"/>
          <w:szCs w:val="24"/>
        </w:rPr>
        <w:t>Además de lo señalado en el artículo 22 del presente ordenamiento, órgano encargado de la conciliación y arbitraje médico, deberán publicar la siguiente información:</w:t>
      </w:r>
    </w:p>
    <w:p w14:paraId="1E905DAC" w14:textId="77777777" w:rsidR="001319D8" w:rsidRPr="00883A57" w:rsidRDefault="001319D8" w:rsidP="00883A57">
      <w:pPr>
        <w:jc w:val="both"/>
        <w:rPr>
          <w:rFonts w:ascii="Arial Narrow" w:hAnsi="Arial Narrow" w:cs="Arial"/>
          <w:bCs/>
          <w:sz w:val="24"/>
          <w:szCs w:val="24"/>
        </w:rPr>
      </w:pPr>
    </w:p>
    <w:p w14:paraId="2366632E" w14:textId="77777777" w:rsidR="001319D8" w:rsidRPr="00883A57" w:rsidRDefault="001319D8" w:rsidP="00F2579D">
      <w:pPr>
        <w:numPr>
          <w:ilvl w:val="0"/>
          <w:numId w:val="246"/>
        </w:numPr>
        <w:ind w:left="510" w:hanging="113"/>
        <w:jc w:val="both"/>
        <w:rPr>
          <w:rFonts w:ascii="Arial Narrow" w:hAnsi="Arial Narrow" w:cs="Arial"/>
          <w:bCs/>
          <w:sz w:val="24"/>
          <w:szCs w:val="24"/>
        </w:rPr>
      </w:pPr>
      <w:r w:rsidRPr="00883A57">
        <w:rPr>
          <w:rFonts w:ascii="Arial Narrow" w:hAnsi="Arial Narrow" w:cs="Arial"/>
          <w:bCs/>
          <w:sz w:val="24"/>
          <w:szCs w:val="24"/>
        </w:rPr>
        <w:t>Las versiones públicas de las resoluciones, acuerdos, laudos, recomendaciones y dictámenes que emitan; y</w:t>
      </w:r>
    </w:p>
    <w:p w14:paraId="29F7B16E" w14:textId="77777777" w:rsidR="001319D8" w:rsidRPr="00883A57" w:rsidRDefault="001319D8" w:rsidP="00F2579D">
      <w:pPr>
        <w:numPr>
          <w:ilvl w:val="0"/>
          <w:numId w:val="246"/>
        </w:numPr>
        <w:ind w:left="510" w:hanging="113"/>
        <w:jc w:val="both"/>
        <w:rPr>
          <w:rFonts w:ascii="Arial Narrow" w:hAnsi="Arial Narrow" w:cs="Arial"/>
          <w:bCs/>
          <w:sz w:val="24"/>
          <w:szCs w:val="24"/>
        </w:rPr>
      </w:pPr>
      <w:r w:rsidRPr="00883A57">
        <w:rPr>
          <w:rFonts w:ascii="Arial Narrow" w:hAnsi="Arial Narrow" w:cs="Arial"/>
          <w:bCs/>
          <w:sz w:val="24"/>
          <w:szCs w:val="24"/>
        </w:rPr>
        <w:t xml:space="preserve">La estadística de quejas recibidas. </w:t>
      </w:r>
    </w:p>
    <w:p w14:paraId="1E5E9B03" w14:textId="77777777" w:rsidR="001319D8" w:rsidRPr="00883A57" w:rsidRDefault="001319D8" w:rsidP="00883A57">
      <w:pPr>
        <w:ind w:left="1080"/>
        <w:jc w:val="both"/>
        <w:rPr>
          <w:rFonts w:ascii="Arial Narrow" w:hAnsi="Arial Narrow" w:cs="Arial"/>
          <w:bCs/>
          <w:sz w:val="24"/>
          <w:szCs w:val="24"/>
        </w:rPr>
      </w:pPr>
    </w:p>
    <w:p w14:paraId="2E6D7199" w14:textId="77777777" w:rsidR="001319D8" w:rsidRPr="00883A57" w:rsidRDefault="001319D8" w:rsidP="00883A57">
      <w:pPr>
        <w:jc w:val="both"/>
        <w:rPr>
          <w:rFonts w:ascii="Arial Narrow" w:hAnsi="Arial Narrow" w:cs="Arial"/>
          <w:bCs/>
          <w:sz w:val="24"/>
          <w:szCs w:val="24"/>
        </w:rPr>
      </w:pPr>
      <w:r w:rsidRPr="00883A57">
        <w:rPr>
          <w:rFonts w:ascii="Arial Narrow" w:hAnsi="Arial Narrow" w:cs="Arial"/>
          <w:b/>
          <w:sz w:val="24"/>
          <w:szCs w:val="24"/>
        </w:rPr>
        <w:t xml:space="preserve">Artículo 37. </w:t>
      </w:r>
      <w:r w:rsidRPr="00883A57">
        <w:rPr>
          <w:rFonts w:ascii="Arial Narrow" w:hAnsi="Arial Narrow" w:cs="Arial"/>
          <w:bCs/>
          <w:sz w:val="24"/>
          <w:szCs w:val="24"/>
        </w:rPr>
        <w:t>Además de lo señalado en el artículo 74 de la Ley General y el artículo 22 del presente ordenamiento, las universidades públicas e instituciones de educación superior públicas, deberán publicar la siguiente información:</w:t>
      </w:r>
    </w:p>
    <w:p w14:paraId="37ABB434" w14:textId="77777777" w:rsidR="001319D8" w:rsidRPr="00883A57" w:rsidRDefault="001319D8" w:rsidP="00883A57">
      <w:pPr>
        <w:jc w:val="both"/>
        <w:rPr>
          <w:rFonts w:ascii="Arial Narrow" w:hAnsi="Arial Narrow" w:cs="Arial"/>
          <w:b/>
          <w:sz w:val="24"/>
          <w:szCs w:val="24"/>
        </w:rPr>
      </w:pPr>
    </w:p>
    <w:p w14:paraId="512CFC84" w14:textId="7149B8C8" w:rsidR="001319D8" w:rsidRPr="00883A57" w:rsidRDefault="001319D8" w:rsidP="00F2579D">
      <w:pPr>
        <w:numPr>
          <w:ilvl w:val="0"/>
          <w:numId w:val="243"/>
        </w:numPr>
        <w:ind w:left="510" w:hanging="113"/>
        <w:jc w:val="both"/>
        <w:rPr>
          <w:rFonts w:ascii="Arial Narrow" w:hAnsi="Arial Narrow" w:cs="Arial"/>
          <w:b/>
          <w:sz w:val="24"/>
          <w:szCs w:val="24"/>
        </w:rPr>
      </w:pPr>
      <w:r w:rsidRPr="00883A57">
        <w:rPr>
          <w:rFonts w:ascii="Arial Narrow" w:hAnsi="Arial Narrow" w:cs="Arial"/>
          <w:bCs/>
          <w:sz w:val="24"/>
          <w:szCs w:val="24"/>
        </w:rPr>
        <w:t xml:space="preserve">Los planes y programas de estudio según el sistema que ofrecen, ya sea escolarizado o abierto, con las </w:t>
      </w:r>
      <w:r w:rsidR="006E7B4C" w:rsidRPr="00883A57">
        <w:rPr>
          <w:rFonts w:ascii="Arial Narrow" w:hAnsi="Arial Narrow" w:cs="Arial"/>
          <w:bCs/>
          <w:sz w:val="24"/>
          <w:szCs w:val="24"/>
        </w:rPr>
        <w:t>área</w:t>
      </w:r>
      <w:r w:rsidRPr="00883A57">
        <w:rPr>
          <w:rFonts w:ascii="Arial Narrow" w:hAnsi="Arial Narrow" w:cs="Arial"/>
          <w:bCs/>
          <w:sz w:val="24"/>
          <w:szCs w:val="24"/>
        </w:rPr>
        <w:t>s de conocimiento, el perfil profesional requerido para cursar el plan de estudios, la duración del programa con las asignaturas por semestre, su valor en créditos y una descripción sintética para cada una de ellas;</w:t>
      </w:r>
    </w:p>
    <w:p w14:paraId="45E034AF" w14:textId="77777777" w:rsidR="001319D8" w:rsidRPr="00883A57" w:rsidRDefault="001319D8" w:rsidP="00F2579D">
      <w:pPr>
        <w:numPr>
          <w:ilvl w:val="0"/>
          <w:numId w:val="243"/>
        </w:numPr>
        <w:ind w:left="510" w:hanging="113"/>
        <w:jc w:val="both"/>
        <w:rPr>
          <w:rFonts w:ascii="Arial Narrow" w:hAnsi="Arial Narrow" w:cs="Arial"/>
          <w:b/>
          <w:sz w:val="24"/>
          <w:szCs w:val="24"/>
        </w:rPr>
      </w:pPr>
      <w:r w:rsidRPr="00883A57">
        <w:rPr>
          <w:rFonts w:ascii="Arial Narrow" w:hAnsi="Arial Narrow" w:cs="Arial"/>
          <w:bCs/>
          <w:sz w:val="24"/>
          <w:szCs w:val="24"/>
        </w:rPr>
        <w:t>Toda la información relacionada con sus procedimientos de admisión;</w:t>
      </w:r>
    </w:p>
    <w:p w14:paraId="45520A85" w14:textId="77777777" w:rsidR="001319D8" w:rsidRPr="00883A57" w:rsidRDefault="001319D8" w:rsidP="00F2579D">
      <w:pPr>
        <w:numPr>
          <w:ilvl w:val="0"/>
          <w:numId w:val="243"/>
        </w:numPr>
        <w:ind w:left="510" w:hanging="113"/>
        <w:jc w:val="both"/>
        <w:rPr>
          <w:rFonts w:ascii="Arial Narrow" w:hAnsi="Arial Narrow" w:cs="Arial"/>
          <w:b/>
          <w:sz w:val="24"/>
          <w:szCs w:val="24"/>
        </w:rPr>
      </w:pPr>
      <w:r w:rsidRPr="00883A57">
        <w:rPr>
          <w:rFonts w:ascii="Arial Narrow" w:hAnsi="Arial Narrow" w:cs="Arial"/>
          <w:bCs/>
          <w:sz w:val="24"/>
          <w:szCs w:val="24"/>
        </w:rPr>
        <w:t>Los programas de becas y apoyos, los requisitos y el procedimiento para acceder a los mismos;</w:t>
      </w:r>
    </w:p>
    <w:p w14:paraId="776A6E33" w14:textId="77777777" w:rsidR="001319D8" w:rsidRPr="00883A57" w:rsidRDefault="001319D8" w:rsidP="00F2579D">
      <w:pPr>
        <w:numPr>
          <w:ilvl w:val="0"/>
          <w:numId w:val="243"/>
        </w:numPr>
        <w:ind w:left="510" w:hanging="113"/>
        <w:jc w:val="both"/>
        <w:rPr>
          <w:rFonts w:ascii="Arial Narrow" w:hAnsi="Arial Narrow" w:cs="Arial"/>
          <w:b/>
          <w:sz w:val="24"/>
          <w:szCs w:val="24"/>
        </w:rPr>
      </w:pPr>
      <w:r w:rsidRPr="00883A57">
        <w:rPr>
          <w:rFonts w:ascii="Arial Narrow" w:hAnsi="Arial Narrow" w:cs="Arial"/>
          <w:bCs/>
          <w:sz w:val="24"/>
          <w:szCs w:val="24"/>
        </w:rPr>
        <w:t>Los indicadores de resultados en las evaluaciones al desempeño de la planta académica;</w:t>
      </w:r>
    </w:p>
    <w:p w14:paraId="49128B38" w14:textId="189976A2" w:rsidR="001319D8" w:rsidRPr="00883A57" w:rsidRDefault="001319D8" w:rsidP="00F2579D">
      <w:pPr>
        <w:numPr>
          <w:ilvl w:val="0"/>
          <w:numId w:val="243"/>
        </w:numPr>
        <w:ind w:left="510" w:hanging="113"/>
        <w:jc w:val="both"/>
        <w:rPr>
          <w:rFonts w:ascii="Arial Narrow" w:hAnsi="Arial Narrow" w:cs="Arial"/>
          <w:b/>
          <w:sz w:val="24"/>
          <w:szCs w:val="24"/>
        </w:rPr>
      </w:pPr>
      <w:r w:rsidRPr="00883A57">
        <w:rPr>
          <w:rFonts w:ascii="Arial Narrow" w:hAnsi="Arial Narrow" w:cs="Arial"/>
          <w:bCs/>
          <w:sz w:val="24"/>
          <w:szCs w:val="24"/>
        </w:rPr>
        <w:lastRenderedPageBreak/>
        <w:t>La remuneración de</w:t>
      </w:r>
      <w:r w:rsidR="006E7B4C" w:rsidRPr="00883A57">
        <w:rPr>
          <w:rFonts w:ascii="Arial Narrow" w:hAnsi="Arial Narrow" w:cs="Arial"/>
          <w:bCs/>
          <w:sz w:val="24"/>
          <w:szCs w:val="24"/>
        </w:rPr>
        <w:t>l cuerpo docente</w:t>
      </w:r>
      <w:r w:rsidRPr="00883A57">
        <w:rPr>
          <w:rFonts w:ascii="Arial Narrow" w:hAnsi="Arial Narrow" w:cs="Arial"/>
          <w:bCs/>
          <w:sz w:val="24"/>
          <w:szCs w:val="24"/>
        </w:rPr>
        <w:t>, incluyendo los estímulos al desempeño, nivel y monto;</w:t>
      </w:r>
    </w:p>
    <w:p w14:paraId="6773C460" w14:textId="77777777" w:rsidR="001319D8" w:rsidRPr="00883A57" w:rsidRDefault="001319D8" w:rsidP="00F2579D">
      <w:pPr>
        <w:numPr>
          <w:ilvl w:val="0"/>
          <w:numId w:val="243"/>
        </w:numPr>
        <w:ind w:left="510" w:hanging="113"/>
        <w:jc w:val="both"/>
        <w:rPr>
          <w:rFonts w:ascii="Arial Narrow" w:hAnsi="Arial Narrow" w:cs="Arial"/>
          <w:b/>
          <w:sz w:val="24"/>
          <w:szCs w:val="24"/>
        </w:rPr>
      </w:pPr>
      <w:r w:rsidRPr="00883A57">
        <w:rPr>
          <w:rFonts w:ascii="Arial Narrow" w:hAnsi="Arial Narrow" w:cs="Arial"/>
          <w:bCs/>
          <w:sz w:val="24"/>
          <w:szCs w:val="24"/>
        </w:rPr>
        <w:t>El número de estudiantes que egresan por ciclo escolar, por escuela o facultad;</w:t>
      </w:r>
    </w:p>
    <w:p w14:paraId="5F417954" w14:textId="77777777" w:rsidR="001319D8" w:rsidRPr="00883A57" w:rsidRDefault="001319D8" w:rsidP="00F2579D">
      <w:pPr>
        <w:numPr>
          <w:ilvl w:val="0"/>
          <w:numId w:val="243"/>
        </w:numPr>
        <w:ind w:left="510" w:hanging="113"/>
        <w:jc w:val="both"/>
        <w:rPr>
          <w:rFonts w:ascii="Arial Narrow" w:hAnsi="Arial Narrow" w:cs="Arial"/>
          <w:bCs/>
          <w:sz w:val="24"/>
          <w:szCs w:val="24"/>
        </w:rPr>
      </w:pPr>
      <w:r w:rsidRPr="00883A57">
        <w:rPr>
          <w:rFonts w:ascii="Arial Narrow" w:hAnsi="Arial Narrow" w:cs="Arial"/>
          <w:bCs/>
          <w:sz w:val="24"/>
          <w:szCs w:val="24"/>
        </w:rPr>
        <w:t>El calendario del ciclo escolar; y</w:t>
      </w:r>
    </w:p>
    <w:p w14:paraId="6DD87F47" w14:textId="60544DB2" w:rsidR="001319D8" w:rsidRPr="00883A57" w:rsidRDefault="001319D8" w:rsidP="00F2579D">
      <w:pPr>
        <w:numPr>
          <w:ilvl w:val="0"/>
          <w:numId w:val="243"/>
        </w:numPr>
        <w:ind w:left="510" w:hanging="113"/>
        <w:jc w:val="both"/>
        <w:rPr>
          <w:rFonts w:ascii="Arial Narrow" w:hAnsi="Arial Narrow" w:cs="Arial"/>
          <w:bCs/>
          <w:sz w:val="24"/>
          <w:szCs w:val="24"/>
        </w:rPr>
      </w:pPr>
      <w:r w:rsidRPr="00883A57">
        <w:rPr>
          <w:rFonts w:ascii="Arial Narrow" w:hAnsi="Arial Narrow" w:cs="Arial"/>
          <w:bCs/>
          <w:sz w:val="24"/>
          <w:szCs w:val="24"/>
        </w:rPr>
        <w:t xml:space="preserve">Nombre de estudiantes </w:t>
      </w:r>
      <w:r w:rsidR="006E7B4C" w:rsidRPr="00883A57">
        <w:rPr>
          <w:rFonts w:ascii="Arial Narrow" w:hAnsi="Arial Narrow" w:cs="Arial"/>
          <w:bCs/>
          <w:sz w:val="24"/>
          <w:szCs w:val="24"/>
        </w:rPr>
        <w:t xml:space="preserve">con admisión a través de </w:t>
      </w:r>
      <w:r w:rsidRPr="00883A57">
        <w:rPr>
          <w:rFonts w:ascii="Arial Narrow" w:hAnsi="Arial Narrow" w:cs="Arial"/>
          <w:bCs/>
          <w:sz w:val="24"/>
          <w:szCs w:val="24"/>
        </w:rPr>
        <w:t xml:space="preserve">evaluaciones o certámenes. En su caso nombres de estudiantes </w:t>
      </w:r>
      <w:r w:rsidR="006E7B4C" w:rsidRPr="00883A57">
        <w:rPr>
          <w:rFonts w:ascii="Arial Narrow" w:hAnsi="Arial Narrow" w:cs="Arial"/>
          <w:bCs/>
          <w:sz w:val="24"/>
          <w:szCs w:val="24"/>
        </w:rPr>
        <w:t>con admisión</w:t>
      </w:r>
      <w:r w:rsidR="006E7B4C" w:rsidRPr="00883A57" w:rsidDel="006E7B4C">
        <w:rPr>
          <w:rFonts w:ascii="Arial Narrow" w:hAnsi="Arial Narrow" w:cs="Arial"/>
          <w:bCs/>
          <w:sz w:val="24"/>
          <w:szCs w:val="24"/>
        </w:rPr>
        <w:t xml:space="preserve"> </w:t>
      </w:r>
      <w:r w:rsidRPr="00883A57">
        <w:rPr>
          <w:rFonts w:ascii="Arial Narrow" w:hAnsi="Arial Narrow" w:cs="Arial"/>
          <w:bCs/>
          <w:sz w:val="24"/>
          <w:szCs w:val="24"/>
        </w:rPr>
        <w:t>por otra forma y los motivos.</w:t>
      </w:r>
    </w:p>
    <w:p w14:paraId="2597B8FC" w14:textId="77777777" w:rsidR="001319D8" w:rsidRPr="00883A57" w:rsidRDefault="001319D8" w:rsidP="00883A57">
      <w:pPr>
        <w:ind w:left="1080"/>
        <w:jc w:val="both"/>
        <w:rPr>
          <w:rFonts w:ascii="Arial Narrow" w:hAnsi="Arial Narrow" w:cs="Arial"/>
          <w:bCs/>
          <w:sz w:val="24"/>
          <w:szCs w:val="24"/>
        </w:rPr>
      </w:pPr>
    </w:p>
    <w:p w14:paraId="48A06E7E" w14:textId="77777777" w:rsidR="001319D8" w:rsidRPr="00883A57" w:rsidRDefault="001319D8" w:rsidP="00883A57">
      <w:pPr>
        <w:jc w:val="both"/>
        <w:rPr>
          <w:rFonts w:ascii="Arial Narrow" w:hAnsi="Arial Narrow" w:cs="Arial"/>
          <w:bCs/>
          <w:sz w:val="24"/>
          <w:szCs w:val="24"/>
        </w:rPr>
      </w:pPr>
      <w:r w:rsidRPr="00883A57">
        <w:rPr>
          <w:rFonts w:ascii="Arial Narrow" w:hAnsi="Arial Narrow" w:cs="Arial"/>
          <w:b/>
          <w:sz w:val="24"/>
          <w:szCs w:val="24"/>
        </w:rPr>
        <w:t>Artículo 38.</w:t>
      </w:r>
      <w:r w:rsidRPr="00883A57">
        <w:rPr>
          <w:rFonts w:ascii="Arial Narrow" w:hAnsi="Arial Narrow" w:cs="Arial"/>
          <w:bCs/>
          <w:sz w:val="24"/>
          <w:szCs w:val="24"/>
        </w:rPr>
        <w:t xml:space="preserve"> Además de lo señalado en el artículo 76 de la Ley General y el artículo 22 del presente ordenamiento, fideicomisos, mandatos o cualquier contrato análogo, deberán hacer pública la siguiente información: </w:t>
      </w:r>
    </w:p>
    <w:p w14:paraId="4DBBB489" w14:textId="77777777" w:rsidR="001319D8" w:rsidRPr="00883A57" w:rsidRDefault="001319D8" w:rsidP="00883A57">
      <w:pPr>
        <w:jc w:val="both"/>
        <w:rPr>
          <w:rFonts w:ascii="Arial Narrow" w:hAnsi="Arial Narrow" w:cs="Arial"/>
          <w:bCs/>
          <w:sz w:val="24"/>
          <w:szCs w:val="24"/>
        </w:rPr>
      </w:pPr>
    </w:p>
    <w:p w14:paraId="3509C0AA" w14:textId="77777777" w:rsidR="001319D8" w:rsidRPr="00883A57" w:rsidRDefault="001319D8" w:rsidP="00F2579D">
      <w:pPr>
        <w:numPr>
          <w:ilvl w:val="0"/>
          <w:numId w:val="244"/>
        </w:numPr>
        <w:ind w:left="510" w:hanging="113"/>
        <w:jc w:val="both"/>
        <w:rPr>
          <w:rFonts w:ascii="Arial Narrow" w:hAnsi="Arial Narrow" w:cs="Arial"/>
          <w:bCs/>
          <w:sz w:val="24"/>
          <w:szCs w:val="24"/>
        </w:rPr>
      </w:pPr>
      <w:r w:rsidRPr="00883A57">
        <w:rPr>
          <w:rFonts w:ascii="Arial Narrow" w:hAnsi="Arial Narrow" w:cs="Arial"/>
          <w:bCs/>
          <w:sz w:val="24"/>
          <w:szCs w:val="24"/>
        </w:rPr>
        <w:t>Monto total de remanentes de un ejercicio fiscal a otro;</w:t>
      </w:r>
    </w:p>
    <w:p w14:paraId="52310BE1" w14:textId="77777777" w:rsidR="001319D8" w:rsidRPr="00883A57" w:rsidRDefault="001319D8" w:rsidP="00F2579D">
      <w:pPr>
        <w:numPr>
          <w:ilvl w:val="0"/>
          <w:numId w:val="244"/>
        </w:numPr>
        <w:ind w:left="510" w:hanging="113"/>
        <w:jc w:val="both"/>
        <w:rPr>
          <w:rFonts w:ascii="Arial Narrow" w:hAnsi="Arial Narrow" w:cs="Arial"/>
          <w:bCs/>
          <w:sz w:val="24"/>
          <w:szCs w:val="24"/>
        </w:rPr>
      </w:pPr>
      <w:r w:rsidRPr="00883A57">
        <w:rPr>
          <w:rFonts w:ascii="Arial Narrow" w:hAnsi="Arial Narrow" w:cs="Arial"/>
          <w:bCs/>
          <w:sz w:val="24"/>
          <w:szCs w:val="24"/>
        </w:rPr>
        <w:t>Las reglas de operación que los regulan; y</w:t>
      </w:r>
    </w:p>
    <w:p w14:paraId="3EA19393" w14:textId="77777777" w:rsidR="001319D8" w:rsidRPr="00883A57" w:rsidRDefault="001319D8" w:rsidP="00F2579D">
      <w:pPr>
        <w:numPr>
          <w:ilvl w:val="0"/>
          <w:numId w:val="244"/>
        </w:numPr>
        <w:ind w:left="510" w:hanging="113"/>
        <w:jc w:val="both"/>
        <w:rPr>
          <w:rFonts w:ascii="Arial Narrow" w:hAnsi="Arial Narrow" w:cs="Arial"/>
          <w:bCs/>
          <w:sz w:val="24"/>
          <w:szCs w:val="24"/>
        </w:rPr>
      </w:pPr>
      <w:r w:rsidRPr="00883A57">
        <w:rPr>
          <w:rFonts w:ascii="Arial Narrow" w:hAnsi="Arial Narrow" w:cs="Arial"/>
          <w:bCs/>
          <w:sz w:val="24"/>
          <w:szCs w:val="24"/>
        </w:rPr>
        <w:t>Las demás que señalen las disposiciones en la materia.</w:t>
      </w:r>
    </w:p>
    <w:p w14:paraId="57A74A43" w14:textId="77777777" w:rsidR="001319D8" w:rsidRPr="00883A57" w:rsidRDefault="001319D8" w:rsidP="00883A57">
      <w:pPr>
        <w:jc w:val="both"/>
        <w:rPr>
          <w:rFonts w:ascii="Arial Narrow" w:hAnsi="Arial Narrow" w:cs="Arial"/>
          <w:bCs/>
          <w:sz w:val="24"/>
          <w:szCs w:val="24"/>
        </w:rPr>
      </w:pPr>
    </w:p>
    <w:p w14:paraId="47D8E0B4" w14:textId="77777777" w:rsidR="001319D8" w:rsidRPr="00883A57" w:rsidRDefault="001319D8" w:rsidP="00883A57">
      <w:pPr>
        <w:jc w:val="both"/>
        <w:rPr>
          <w:rFonts w:ascii="Arial Narrow" w:hAnsi="Arial Narrow" w:cs="Arial"/>
          <w:bCs/>
          <w:sz w:val="24"/>
          <w:szCs w:val="24"/>
        </w:rPr>
      </w:pPr>
      <w:r w:rsidRPr="00883A57">
        <w:rPr>
          <w:rFonts w:ascii="Arial Narrow" w:hAnsi="Arial Narrow" w:cs="Arial"/>
          <w:b/>
          <w:sz w:val="24"/>
          <w:szCs w:val="24"/>
        </w:rPr>
        <w:t xml:space="preserve">Artículo 39. </w:t>
      </w:r>
      <w:r w:rsidRPr="00883A57">
        <w:rPr>
          <w:rFonts w:ascii="Arial Narrow" w:hAnsi="Arial Narrow" w:cs="Arial"/>
          <w:bCs/>
          <w:sz w:val="24"/>
          <w:szCs w:val="24"/>
        </w:rPr>
        <w:t xml:space="preserve">Las personas físicas o morales que reciben y ejercen recursos públicos o realicen actos de autoridad se estarán a las obligaciones específicas contenidas en los artículos 80 y 81 de la Ley General. </w:t>
      </w:r>
    </w:p>
    <w:p w14:paraId="66313699" w14:textId="77777777" w:rsidR="001319D8" w:rsidRDefault="001319D8" w:rsidP="00883A57">
      <w:pPr>
        <w:rPr>
          <w:rFonts w:ascii="Arial Narrow" w:eastAsia="Arial" w:hAnsi="Arial Narrow" w:cs="Arial"/>
          <w:b/>
          <w:bCs/>
          <w:sz w:val="24"/>
          <w:szCs w:val="24"/>
          <w:lang w:val="es-MX" w:eastAsia="es-MX"/>
        </w:rPr>
      </w:pPr>
    </w:p>
    <w:p w14:paraId="599C1601" w14:textId="77777777" w:rsidR="00F2579D" w:rsidRPr="00883A57" w:rsidRDefault="00F2579D" w:rsidP="00883A57">
      <w:pPr>
        <w:rPr>
          <w:rFonts w:ascii="Arial Narrow" w:eastAsia="Arial" w:hAnsi="Arial Narrow" w:cs="Arial"/>
          <w:b/>
          <w:bCs/>
          <w:sz w:val="24"/>
          <w:szCs w:val="24"/>
          <w:lang w:val="es-MX" w:eastAsia="es-MX"/>
        </w:rPr>
      </w:pPr>
    </w:p>
    <w:p w14:paraId="09088A4A" w14:textId="2EBD52BF" w:rsidR="001319D8" w:rsidRPr="00883A57" w:rsidRDefault="00177F30" w:rsidP="00883A57">
      <w:pPr>
        <w:jc w:val="center"/>
        <w:rPr>
          <w:rFonts w:ascii="Arial Narrow" w:eastAsia="Arial" w:hAnsi="Arial Narrow" w:cs="Arial"/>
          <w:b/>
          <w:sz w:val="24"/>
          <w:szCs w:val="24"/>
          <w:lang w:val="es-MX" w:eastAsia="es-MX"/>
        </w:rPr>
      </w:pPr>
      <w:r w:rsidRPr="00883A57">
        <w:rPr>
          <w:rFonts w:ascii="Arial Narrow" w:eastAsia="Arial" w:hAnsi="Arial Narrow" w:cs="Arial"/>
          <w:b/>
          <w:sz w:val="24"/>
          <w:szCs w:val="24"/>
          <w:lang w:val="es-MX" w:eastAsia="es-MX"/>
        </w:rPr>
        <w:t>CAPÍTULO</w:t>
      </w:r>
      <w:r w:rsidR="001319D8" w:rsidRPr="00883A57">
        <w:rPr>
          <w:rFonts w:ascii="Arial Narrow" w:eastAsia="Arial" w:hAnsi="Arial Narrow" w:cs="Arial"/>
          <w:b/>
          <w:sz w:val="24"/>
          <w:szCs w:val="24"/>
          <w:lang w:val="es-MX" w:eastAsia="es-MX"/>
        </w:rPr>
        <w:t xml:space="preserve"> V</w:t>
      </w:r>
    </w:p>
    <w:p w14:paraId="27ADF248" w14:textId="77777777" w:rsidR="001319D8" w:rsidRPr="00883A57" w:rsidRDefault="001319D8" w:rsidP="00883A57">
      <w:pPr>
        <w:jc w:val="center"/>
        <w:rPr>
          <w:rFonts w:ascii="Arial Narrow" w:eastAsia="Arial" w:hAnsi="Arial Narrow" w:cs="Arial"/>
          <w:b/>
          <w:sz w:val="24"/>
          <w:szCs w:val="24"/>
          <w:lang w:val="es-MX" w:eastAsia="es-MX"/>
        </w:rPr>
      </w:pPr>
      <w:r w:rsidRPr="00883A57">
        <w:rPr>
          <w:rFonts w:ascii="Arial Narrow" w:eastAsia="Arial" w:hAnsi="Arial Narrow" w:cs="Arial"/>
          <w:b/>
          <w:sz w:val="24"/>
          <w:szCs w:val="24"/>
          <w:lang w:val="es-MX" w:eastAsia="es-MX"/>
        </w:rPr>
        <w:t>DE LOS COMITÉS DE TRANSPARENCIA</w:t>
      </w:r>
    </w:p>
    <w:p w14:paraId="57346CE0" w14:textId="77777777" w:rsidR="001319D8" w:rsidRPr="00883A57" w:rsidRDefault="001319D8" w:rsidP="00883A57">
      <w:pPr>
        <w:jc w:val="center"/>
        <w:rPr>
          <w:rFonts w:ascii="Arial Narrow" w:eastAsia="Arial" w:hAnsi="Arial Narrow" w:cs="Arial"/>
          <w:b/>
          <w:sz w:val="24"/>
          <w:szCs w:val="24"/>
          <w:lang w:val="es-MX" w:eastAsia="es-MX"/>
        </w:rPr>
      </w:pPr>
    </w:p>
    <w:p w14:paraId="1141BA79" w14:textId="46AEAA85"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 xml:space="preserve">Artículo 40. </w:t>
      </w:r>
      <w:r w:rsidRPr="00883A57">
        <w:rPr>
          <w:rFonts w:ascii="Arial Narrow" w:eastAsia="Arial" w:hAnsi="Arial Narrow" w:cs="Arial"/>
          <w:sz w:val="24"/>
          <w:szCs w:val="24"/>
          <w:lang w:val="es-MX" w:eastAsia="es-MX"/>
        </w:rPr>
        <w:t xml:space="preserve">Los </w:t>
      </w:r>
      <w:r w:rsidR="00735B40" w:rsidRPr="00883A57">
        <w:rPr>
          <w:rFonts w:ascii="Arial Narrow" w:eastAsia="Arial" w:hAnsi="Arial Narrow" w:cs="Arial"/>
          <w:sz w:val="24"/>
          <w:szCs w:val="24"/>
          <w:lang w:val="es-MX" w:eastAsia="es-MX"/>
        </w:rPr>
        <w:t>Sujetos obligados</w:t>
      </w:r>
      <w:r w:rsidRPr="00883A57">
        <w:rPr>
          <w:rFonts w:ascii="Arial Narrow" w:eastAsia="Arial" w:hAnsi="Arial Narrow" w:cs="Arial"/>
          <w:sz w:val="24"/>
          <w:szCs w:val="24"/>
          <w:lang w:val="es-MX" w:eastAsia="es-MX"/>
        </w:rPr>
        <w:t xml:space="preserve"> constituirán un Comité de Transparencia colegiado e integrado por un número impar, quienes integren el Comité de Transparencia no podrán depender jerárquicamente entre sí, tampoco podrán reunirse dos o más integrantes en una sola persona. </w:t>
      </w:r>
    </w:p>
    <w:p w14:paraId="219B796B" w14:textId="77777777" w:rsidR="001319D8" w:rsidRPr="00072D3E" w:rsidRDefault="001319D8" w:rsidP="00072D3E">
      <w:pPr>
        <w:rPr>
          <w:rFonts w:ascii="Arial Narrow" w:eastAsia="Arial" w:hAnsi="Arial Narrow" w:cs="Arial"/>
          <w:b/>
          <w:bCs/>
          <w:sz w:val="24"/>
          <w:szCs w:val="24"/>
          <w:lang w:val="es-MX" w:eastAsia="es-MX"/>
        </w:rPr>
      </w:pPr>
    </w:p>
    <w:p w14:paraId="648DBFF5" w14:textId="282DECBF"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Cuando se presente el caso, la persona titular del </w:t>
      </w:r>
      <w:r w:rsidR="00D51E5E" w:rsidRPr="00883A57">
        <w:rPr>
          <w:rFonts w:ascii="Arial Narrow" w:eastAsia="Arial" w:hAnsi="Arial Narrow" w:cs="Arial"/>
          <w:sz w:val="24"/>
          <w:szCs w:val="24"/>
          <w:lang w:val="es-MX" w:eastAsia="es-MX"/>
        </w:rPr>
        <w:t>Sujeto obligado</w:t>
      </w:r>
      <w:r w:rsidRPr="00883A57">
        <w:rPr>
          <w:rFonts w:ascii="Arial Narrow" w:eastAsia="Arial" w:hAnsi="Arial Narrow" w:cs="Arial"/>
          <w:sz w:val="24"/>
          <w:szCs w:val="24"/>
          <w:lang w:val="es-MX" w:eastAsia="es-MX"/>
        </w:rPr>
        <w:t xml:space="preserve"> tendrá que nombrar a la persona que supla a</w:t>
      </w:r>
      <w:r w:rsidR="003C6282" w:rsidRPr="00883A57">
        <w:rPr>
          <w:rFonts w:ascii="Arial Narrow" w:eastAsia="Arial" w:hAnsi="Arial Narrow" w:cs="Arial"/>
          <w:sz w:val="24"/>
          <w:szCs w:val="24"/>
          <w:lang w:val="es-MX" w:eastAsia="es-MX"/>
        </w:rPr>
        <w:t xml:space="preserve"> </w:t>
      </w:r>
      <w:r w:rsidRPr="00883A57">
        <w:rPr>
          <w:rFonts w:ascii="Arial Narrow" w:eastAsia="Arial" w:hAnsi="Arial Narrow" w:cs="Arial"/>
          <w:sz w:val="24"/>
          <w:szCs w:val="24"/>
          <w:lang w:val="es-MX" w:eastAsia="es-MX"/>
        </w:rPr>
        <w:t>l</w:t>
      </w:r>
      <w:r w:rsidR="003C6282" w:rsidRPr="00883A57">
        <w:rPr>
          <w:rFonts w:ascii="Arial Narrow" w:eastAsia="Arial" w:hAnsi="Arial Narrow" w:cs="Arial"/>
          <w:sz w:val="24"/>
          <w:szCs w:val="24"/>
          <w:lang w:val="es-MX" w:eastAsia="es-MX"/>
        </w:rPr>
        <w:t>a persona</w:t>
      </w:r>
      <w:r w:rsidRPr="00883A57">
        <w:rPr>
          <w:rFonts w:ascii="Arial Narrow" w:eastAsia="Arial" w:hAnsi="Arial Narrow" w:cs="Arial"/>
          <w:sz w:val="24"/>
          <w:szCs w:val="24"/>
          <w:lang w:val="es-MX" w:eastAsia="es-MX"/>
        </w:rPr>
        <w:t xml:space="preserve"> subordinad</w:t>
      </w:r>
      <w:r w:rsidR="003C6282" w:rsidRPr="00883A57">
        <w:rPr>
          <w:rFonts w:ascii="Arial Narrow" w:eastAsia="Arial" w:hAnsi="Arial Narrow" w:cs="Arial"/>
          <w:sz w:val="24"/>
          <w:szCs w:val="24"/>
          <w:lang w:val="es-MX" w:eastAsia="es-MX"/>
        </w:rPr>
        <w:t>a</w:t>
      </w:r>
      <w:r w:rsidRPr="00883A57">
        <w:rPr>
          <w:rFonts w:ascii="Arial Narrow" w:eastAsia="Arial" w:hAnsi="Arial Narrow" w:cs="Arial"/>
          <w:sz w:val="24"/>
          <w:szCs w:val="24"/>
          <w:lang w:val="es-MX" w:eastAsia="es-MX"/>
        </w:rPr>
        <w:t xml:space="preserve">. Quienes integren los Comités de Transparencia contarán </w:t>
      </w:r>
      <w:r w:rsidR="003C6282" w:rsidRPr="00883A57">
        <w:rPr>
          <w:rFonts w:ascii="Arial Narrow" w:eastAsia="Arial" w:hAnsi="Arial Narrow" w:cs="Arial"/>
          <w:sz w:val="24"/>
          <w:szCs w:val="24"/>
          <w:lang w:val="es-MX" w:eastAsia="es-MX"/>
        </w:rPr>
        <w:t xml:space="preserve">personas </w:t>
      </w:r>
      <w:r w:rsidRPr="00883A57">
        <w:rPr>
          <w:rFonts w:ascii="Arial Narrow" w:eastAsia="Arial" w:hAnsi="Arial Narrow" w:cs="Arial"/>
          <w:sz w:val="24"/>
          <w:szCs w:val="24"/>
          <w:lang w:val="es-MX" w:eastAsia="es-MX"/>
        </w:rPr>
        <w:t>con suplentes y deberán corresponder a personas que ocupen cargos de la jerarquía inmediata inferior a la de las personas integrantes propietarias.</w:t>
      </w:r>
    </w:p>
    <w:p w14:paraId="2D09FBC9" w14:textId="77777777" w:rsidR="001319D8" w:rsidRPr="00883A57" w:rsidRDefault="001319D8" w:rsidP="00883A57">
      <w:pPr>
        <w:jc w:val="both"/>
        <w:rPr>
          <w:rFonts w:ascii="Arial Narrow" w:eastAsia="Arial" w:hAnsi="Arial Narrow" w:cs="Arial"/>
          <w:sz w:val="24"/>
          <w:szCs w:val="24"/>
          <w:lang w:val="es-MX" w:eastAsia="es-MX"/>
        </w:rPr>
      </w:pPr>
    </w:p>
    <w:p w14:paraId="730D296E" w14:textId="67E1F729"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Las personas integrantes del Comité de Transparencia tendrán acceso a la información para determinar su clasificación, conforme a las disposiciones jurídicas emitidas por los </w:t>
      </w:r>
      <w:r w:rsidR="00735B40" w:rsidRPr="00883A57">
        <w:rPr>
          <w:rFonts w:ascii="Arial Narrow" w:eastAsia="Arial" w:hAnsi="Arial Narrow" w:cs="Arial"/>
          <w:sz w:val="24"/>
          <w:szCs w:val="24"/>
          <w:lang w:val="es-MX" w:eastAsia="es-MX"/>
        </w:rPr>
        <w:t>Sujetos obligados</w:t>
      </w:r>
      <w:r w:rsidRPr="00883A57">
        <w:rPr>
          <w:rFonts w:ascii="Arial Narrow" w:eastAsia="Arial" w:hAnsi="Arial Narrow" w:cs="Arial"/>
          <w:sz w:val="24"/>
          <w:szCs w:val="24"/>
          <w:lang w:val="es-MX" w:eastAsia="es-MX"/>
        </w:rPr>
        <w:t xml:space="preserve"> para el resguardo o salvaguarda de la información.</w:t>
      </w:r>
    </w:p>
    <w:p w14:paraId="5AFB51E0" w14:textId="77777777" w:rsidR="001319D8" w:rsidRPr="00883A57" w:rsidRDefault="001319D8" w:rsidP="00883A57">
      <w:pPr>
        <w:jc w:val="both"/>
        <w:rPr>
          <w:rFonts w:ascii="Arial Narrow" w:eastAsia="Arial" w:hAnsi="Arial Narrow" w:cs="Arial"/>
          <w:b/>
          <w:sz w:val="24"/>
          <w:szCs w:val="24"/>
          <w:lang w:val="es-MX" w:eastAsia="es-MX"/>
        </w:rPr>
      </w:pPr>
    </w:p>
    <w:p w14:paraId="7680F462"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Artículo 41.</w:t>
      </w:r>
      <w:r w:rsidRPr="00883A57">
        <w:rPr>
          <w:rFonts w:ascii="Arial Narrow" w:eastAsia="Arial" w:hAnsi="Arial Narrow" w:cs="Arial"/>
          <w:sz w:val="24"/>
          <w:szCs w:val="24"/>
          <w:lang w:val="es-MX" w:eastAsia="es-MX"/>
        </w:rPr>
        <w:t xml:space="preserve"> Cada Comité de Transparencia tendrá las siguientes atribuciones:</w:t>
      </w:r>
    </w:p>
    <w:p w14:paraId="4C2C5706" w14:textId="77777777" w:rsidR="001319D8" w:rsidRPr="00883A57" w:rsidRDefault="001319D8" w:rsidP="00883A57">
      <w:pPr>
        <w:jc w:val="both"/>
        <w:rPr>
          <w:rFonts w:ascii="Arial Narrow" w:eastAsia="Arial" w:hAnsi="Arial Narrow" w:cs="Arial"/>
          <w:sz w:val="24"/>
          <w:szCs w:val="24"/>
          <w:lang w:val="es-MX" w:eastAsia="es-MX"/>
        </w:rPr>
      </w:pPr>
    </w:p>
    <w:p w14:paraId="5C137218" w14:textId="77777777" w:rsidR="001319D8" w:rsidRPr="00883A57" w:rsidRDefault="001319D8" w:rsidP="00F2579D">
      <w:pPr>
        <w:numPr>
          <w:ilvl w:val="0"/>
          <w:numId w:val="201"/>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Instituir, coordinar y supervisar las acciones y procedimientos que realice la Unidad de Transparencia para asegurar la mayor eficacia en la gestión de las solicitudes en materia de acceso a la información, en términos de las disposiciones aplicables;</w:t>
      </w:r>
    </w:p>
    <w:p w14:paraId="710CF8A7" w14:textId="6710260E" w:rsidR="001319D8" w:rsidRPr="00883A57" w:rsidRDefault="001319D8" w:rsidP="00F2579D">
      <w:pPr>
        <w:numPr>
          <w:ilvl w:val="0"/>
          <w:numId w:val="201"/>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Confirmar, modificar o revocar las determinaciones en materia de ampliación del plazo de respuesta, clasificación de la información y declaración de inexistencia o incompetencia, que sean adoptadas por las personas titulares de las </w:t>
      </w:r>
      <w:r w:rsidR="006E7B4C" w:rsidRPr="00883A57">
        <w:rPr>
          <w:rFonts w:ascii="Arial Narrow" w:eastAsia="Arial" w:hAnsi="Arial Narrow" w:cs="Arial"/>
          <w:sz w:val="24"/>
          <w:szCs w:val="24"/>
          <w:lang w:val="es-MX" w:eastAsia="es-MX"/>
        </w:rPr>
        <w:t>área</w:t>
      </w:r>
      <w:r w:rsidRPr="00883A57">
        <w:rPr>
          <w:rFonts w:ascii="Arial Narrow" w:eastAsia="Arial" w:hAnsi="Arial Narrow" w:cs="Arial"/>
          <w:sz w:val="24"/>
          <w:szCs w:val="24"/>
          <w:lang w:val="es-MX" w:eastAsia="es-MX"/>
        </w:rPr>
        <w:t xml:space="preserve">s que posean la información de los </w:t>
      </w:r>
      <w:r w:rsidR="00735B40" w:rsidRPr="00883A57">
        <w:rPr>
          <w:rFonts w:ascii="Arial Narrow" w:eastAsia="Arial" w:hAnsi="Arial Narrow" w:cs="Arial"/>
          <w:sz w:val="24"/>
          <w:szCs w:val="24"/>
          <w:lang w:val="es-MX" w:eastAsia="es-MX"/>
        </w:rPr>
        <w:t>Sujetos obligados</w:t>
      </w:r>
      <w:r w:rsidRPr="00883A57">
        <w:rPr>
          <w:rFonts w:ascii="Arial Narrow" w:eastAsia="Arial" w:hAnsi="Arial Narrow" w:cs="Arial"/>
          <w:sz w:val="24"/>
          <w:szCs w:val="24"/>
          <w:lang w:val="es-MX" w:eastAsia="es-MX"/>
        </w:rPr>
        <w:t>;</w:t>
      </w:r>
    </w:p>
    <w:p w14:paraId="19AC1B20" w14:textId="3646833E" w:rsidR="001319D8" w:rsidRPr="00883A57" w:rsidRDefault="001319D8" w:rsidP="00F2579D">
      <w:pPr>
        <w:numPr>
          <w:ilvl w:val="0"/>
          <w:numId w:val="201"/>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Ordenar, en su caso, a las </w:t>
      </w:r>
      <w:r w:rsidR="006E7B4C" w:rsidRPr="00883A57">
        <w:rPr>
          <w:rFonts w:ascii="Arial Narrow" w:eastAsia="Arial" w:hAnsi="Arial Narrow" w:cs="Arial"/>
          <w:sz w:val="24"/>
          <w:szCs w:val="24"/>
          <w:lang w:val="es-MX" w:eastAsia="es-MX"/>
        </w:rPr>
        <w:t>área</w:t>
      </w:r>
      <w:r w:rsidRPr="00883A57">
        <w:rPr>
          <w:rFonts w:ascii="Arial Narrow" w:eastAsia="Arial" w:hAnsi="Arial Narrow" w:cs="Arial"/>
          <w:sz w:val="24"/>
          <w:szCs w:val="24"/>
          <w:lang w:val="es-MX" w:eastAsia="es-MX"/>
        </w:rPr>
        <w:t>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w:t>
      </w:r>
    </w:p>
    <w:p w14:paraId="7A996939" w14:textId="77777777" w:rsidR="001319D8" w:rsidRPr="00883A57" w:rsidRDefault="001319D8" w:rsidP="00F2579D">
      <w:pPr>
        <w:numPr>
          <w:ilvl w:val="0"/>
          <w:numId w:val="201"/>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lastRenderedPageBreak/>
        <w:t>Establecer políticas para facilitar la obtención de información y el ejercicio del derecho de acceso a la información;</w:t>
      </w:r>
    </w:p>
    <w:p w14:paraId="6A669E4D" w14:textId="55D75B93" w:rsidR="001319D8" w:rsidRPr="00883A57" w:rsidRDefault="001319D8" w:rsidP="00F2579D">
      <w:pPr>
        <w:numPr>
          <w:ilvl w:val="0"/>
          <w:numId w:val="201"/>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Promover y establecer programas de capacitación en materia de transparencia, acceso a la información y accesibilidad para todas las personas servidoras públicas o integrantes del </w:t>
      </w:r>
      <w:r w:rsidR="00D51E5E" w:rsidRPr="00883A57">
        <w:rPr>
          <w:rFonts w:ascii="Arial Narrow" w:eastAsia="Arial" w:hAnsi="Arial Narrow" w:cs="Arial"/>
          <w:sz w:val="24"/>
          <w:szCs w:val="24"/>
          <w:lang w:val="es-MX" w:eastAsia="es-MX"/>
        </w:rPr>
        <w:t>Sujeto obligado</w:t>
      </w:r>
      <w:r w:rsidRPr="00883A57">
        <w:rPr>
          <w:rFonts w:ascii="Arial Narrow" w:eastAsia="Arial" w:hAnsi="Arial Narrow" w:cs="Arial"/>
          <w:sz w:val="24"/>
          <w:szCs w:val="24"/>
          <w:lang w:val="es-MX" w:eastAsia="es-MX"/>
        </w:rPr>
        <w:t>;</w:t>
      </w:r>
    </w:p>
    <w:p w14:paraId="7DD3CDB4" w14:textId="77777777" w:rsidR="001319D8" w:rsidRPr="00883A57" w:rsidRDefault="001319D8" w:rsidP="00F2579D">
      <w:pPr>
        <w:numPr>
          <w:ilvl w:val="0"/>
          <w:numId w:val="201"/>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Recabar y enviar a las Autoridades Garantes los datos necesarios para la elaboración del informe anual, conforme a los lineamientos que dichas autoridades expidan;</w:t>
      </w:r>
    </w:p>
    <w:p w14:paraId="41877B82" w14:textId="77777777" w:rsidR="001319D8" w:rsidRPr="00883A57" w:rsidRDefault="001319D8" w:rsidP="00F2579D">
      <w:pPr>
        <w:numPr>
          <w:ilvl w:val="0"/>
          <w:numId w:val="201"/>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Solicitar y autorizar la ampliación del plazo de reserva de la información, conforme a lo dispuesto en el artículo 104 de la Ley General; y</w:t>
      </w:r>
    </w:p>
    <w:p w14:paraId="059A13A8" w14:textId="77777777" w:rsidR="001319D8" w:rsidRPr="00883A57" w:rsidRDefault="001319D8" w:rsidP="00F2579D">
      <w:pPr>
        <w:numPr>
          <w:ilvl w:val="0"/>
          <w:numId w:val="201"/>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Las demás que se desprendan de las disposiciones jurídicas aplicables.</w:t>
      </w:r>
    </w:p>
    <w:p w14:paraId="02F0B6F4" w14:textId="77777777" w:rsidR="001319D8" w:rsidRPr="00883A57" w:rsidRDefault="001319D8" w:rsidP="00883A57">
      <w:pPr>
        <w:jc w:val="both"/>
        <w:rPr>
          <w:rFonts w:ascii="Arial Narrow" w:eastAsia="Arial" w:hAnsi="Arial Narrow" w:cs="Arial"/>
          <w:b/>
          <w:bCs/>
          <w:sz w:val="24"/>
          <w:szCs w:val="24"/>
          <w:lang w:val="es-MX" w:eastAsia="es-MX"/>
        </w:rPr>
      </w:pPr>
    </w:p>
    <w:p w14:paraId="67A7547A"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bCs/>
          <w:sz w:val="24"/>
          <w:szCs w:val="24"/>
          <w:lang w:val="es-MX" w:eastAsia="es-MX"/>
        </w:rPr>
        <w:t xml:space="preserve">Artículo 42. </w:t>
      </w:r>
      <w:r w:rsidRPr="00883A57">
        <w:rPr>
          <w:rFonts w:ascii="Arial Narrow" w:eastAsia="Arial" w:hAnsi="Arial Narrow" w:cs="Arial"/>
          <w:sz w:val="24"/>
          <w:szCs w:val="24"/>
          <w:lang w:val="es-MX" w:eastAsia="es-MX"/>
        </w:rPr>
        <w:t>El Comité de Transparencia adoptará sus resoluciones por mayoría de votos, en caso de empate, quien presida el Comité tendrá voto de calidad. A sus sesiones podrán asistir como personas invitadas, aquéllas que sus integrantes consideren necesarias, quienes tendrán voz, pero no voto.</w:t>
      </w:r>
    </w:p>
    <w:p w14:paraId="7703477A" w14:textId="77777777" w:rsidR="00612055" w:rsidRPr="00883A57" w:rsidRDefault="00612055" w:rsidP="00883A57">
      <w:pPr>
        <w:jc w:val="both"/>
        <w:rPr>
          <w:rFonts w:ascii="Arial Narrow" w:eastAsia="Arial" w:hAnsi="Arial Narrow" w:cs="Arial"/>
          <w:b/>
          <w:bCs/>
          <w:sz w:val="24"/>
          <w:szCs w:val="24"/>
          <w:lang w:val="es-MX" w:eastAsia="es-MX"/>
        </w:rPr>
      </w:pPr>
    </w:p>
    <w:p w14:paraId="6C7A180C" w14:textId="77777777" w:rsidR="00612055" w:rsidRPr="00883A57" w:rsidRDefault="00612055" w:rsidP="00883A57">
      <w:pPr>
        <w:jc w:val="center"/>
        <w:rPr>
          <w:rFonts w:ascii="Arial Narrow" w:eastAsia="Arial" w:hAnsi="Arial Narrow" w:cs="Arial"/>
          <w:b/>
          <w:sz w:val="24"/>
          <w:szCs w:val="24"/>
          <w:lang w:val="es-MX" w:eastAsia="es-MX"/>
        </w:rPr>
      </w:pPr>
    </w:p>
    <w:p w14:paraId="30038B55" w14:textId="53D9FADF" w:rsidR="001319D8" w:rsidRPr="00883A57" w:rsidRDefault="00177F30" w:rsidP="00883A57">
      <w:pPr>
        <w:jc w:val="center"/>
        <w:rPr>
          <w:rFonts w:ascii="Arial Narrow" w:eastAsia="Arial" w:hAnsi="Arial Narrow" w:cs="Arial"/>
          <w:b/>
          <w:sz w:val="24"/>
          <w:szCs w:val="24"/>
          <w:lang w:val="es-MX" w:eastAsia="es-MX"/>
        </w:rPr>
      </w:pPr>
      <w:r w:rsidRPr="00883A57">
        <w:rPr>
          <w:rFonts w:ascii="Arial Narrow" w:eastAsia="Arial" w:hAnsi="Arial Narrow" w:cs="Arial"/>
          <w:b/>
          <w:sz w:val="24"/>
          <w:szCs w:val="24"/>
          <w:lang w:val="es-MX" w:eastAsia="es-MX"/>
        </w:rPr>
        <w:t>CAPÍTULO</w:t>
      </w:r>
      <w:r w:rsidR="001319D8" w:rsidRPr="00883A57">
        <w:rPr>
          <w:rFonts w:ascii="Arial Narrow" w:eastAsia="Arial" w:hAnsi="Arial Narrow" w:cs="Arial"/>
          <w:b/>
          <w:sz w:val="24"/>
          <w:szCs w:val="24"/>
          <w:lang w:val="es-MX" w:eastAsia="es-MX"/>
        </w:rPr>
        <w:t xml:space="preserve"> VI</w:t>
      </w:r>
    </w:p>
    <w:p w14:paraId="13050995" w14:textId="77777777" w:rsidR="001319D8" w:rsidRPr="00883A57" w:rsidRDefault="001319D8" w:rsidP="00883A57">
      <w:pPr>
        <w:jc w:val="center"/>
        <w:rPr>
          <w:rFonts w:ascii="Arial Narrow" w:eastAsia="Arial" w:hAnsi="Arial Narrow" w:cs="Arial"/>
          <w:b/>
          <w:sz w:val="24"/>
          <w:szCs w:val="24"/>
          <w:lang w:val="es-MX" w:eastAsia="es-MX"/>
        </w:rPr>
      </w:pPr>
      <w:r w:rsidRPr="00883A57">
        <w:rPr>
          <w:rFonts w:ascii="Arial Narrow" w:eastAsia="Arial" w:hAnsi="Arial Narrow" w:cs="Arial"/>
          <w:b/>
          <w:sz w:val="24"/>
          <w:szCs w:val="24"/>
          <w:lang w:val="es-MX" w:eastAsia="es-MX"/>
        </w:rPr>
        <w:t>DE LAS UNIDADES DE TRANSPARENCIA</w:t>
      </w:r>
    </w:p>
    <w:p w14:paraId="579C0E70" w14:textId="77777777" w:rsidR="00612055" w:rsidRPr="00883A57" w:rsidRDefault="00612055" w:rsidP="00883A57">
      <w:pPr>
        <w:rPr>
          <w:rFonts w:ascii="Arial Narrow" w:eastAsia="Arial" w:hAnsi="Arial Narrow" w:cs="Arial"/>
          <w:b/>
          <w:sz w:val="24"/>
          <w:szCs w:val="24"/>
          <w:lang w:val="es-MX" w:eastAsia="es-MX"/>
        </w:rPr>
      </w:pPr>
    </w:p>
    <w:p w14:paraId="1E9BA759" w14:textId="7E90E263"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Artículo 43.</w:t>
      </w:r>
      <w:r w:rsidRPr="00883A57">
        <w:rPr>
          <w:rFonts w:ascii="Arial Narrow" w:eastAsia="Arial" w:hAnsi="Arial Narrow" w:cs="Arial"/>
          <w:sz w:val="24"/>
          <w:szCs w:val="24"/>
          <w:lang w:val="es-MX" w:eastAsia="es-MX"/>
        </w:rPr>
        <w:t xml:space="preserve"> En cada </w:t>
      </w:r>
      <w:r w:rsidR="00D51E5E" w:rsidRPr="00883A57">
        <w:rPr>
          <w:rFonts w:ascii="Arial Narrow" w:eastAsia="Arial" w:hAnsi="Arial Narrow" w:cs="Arial"/>
          <w:sz w:val="24"/>
          <w:szCs w:val="24"/>
          <w:lang w:val="es-MX" w:eastAsia="es-MX"/>
        </w:rPr>
        <w:t>Sujeto obligado</w:t>
      </w:r>
      <w:r w:rsidRPr="00883A57">
        <w:rPr>
          <w:rFonts w:ascii="Arial Narrow" w:eastAsia="Arial" w:hAnsi="Arial Narrow" w:cs="Arial"/>
          <w:sz w:val="24"/>
          <w:szCs w:val="24"/>
          <w:lang w:val="es-MX" w:eastAsia="es-MX"/>
        </w:rPr>
        <w:t xml:space="preserve"> se constituirá una Unidad de Transparencia dentro de su estructura orgánica cuyo responsable será designado por el titular del </w:t>
      </w:r>
      <w:r w:rsidR="00D51E5E" w:rsidRPr="00883A57">
        <w:rPr>
          <w:rFonts w:ascii="Arial Narrow" w:eastAsia="Arial" w:hAnsi="Arial Narrow" w:cs="Arial"/>
          <w:sz w:val="24"/>
          <w:szCs w:val="24"/>
          <w:lang w:val="es-MX" w:eastAsia="es-MX"/>
        </w:rPr>
        <w:t>Sujeto obligado</w:t>
      </w:r>
      <w:r w:rsidRPr="00883A57">
        <w:rPr>
          <w:rFonts w:ascii="Arial Narrow" w:eastAsia="Arial" w:hAnsi="Arial Narrow" w:cs="Arial"/>
          <w:sz w:val="24"/>
          <w:szCs w:val="24"/>
          <w:lang w:val="es-MX" w:eastAsia="es-MX"/>
        </w:rPr>
        <w:t>, quien tendrá las siguientes atribuciones:</w:t>
      </w:r>
    </w:p>
    <w:p w14:paraId="546FC823" w14:textId="77777777" w:rsidR="001319D8" w:rsidRPr="00883A57" w:rsidRDefault="001319D8" w:rsidP="00883A57">
      <w:pPr>
        <w:jc w:val="both"/>
        <w:rPr>
          <w:rFonts w:ascii="Arial Narrow" w:eastAsia="Arial" w:hAnsi="Arial Narrow" w:cs="Arial"/>
          <w:sz w:val="24"/>
          <w:szCs w:val="24"/>
          <w:lang w:val="es-MX" w:eastAsia="es-MX"/>
        </w:rPr>
      </w:pPr>
    </w:p>
    <w:p w14:paraId="5F5DD981" w14:textId="7E78F099" w:rsidR="001319D8" w:rsidRPr="00883A57" w:rsidRDefault="001319D8" w:rsidP="00F2579D">
      <w:pPr>
        <w:numPr>
          <w:ilvl w:val="0"/>
          <w:numId w:val="202"/>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Recabar y difundir la información prevista en los Capítulos II, III, IV y V del Título Quinto de la Ley General, además de las señaladas en las secciones I y II del Capítulo IV de la presente Ley y propiciar que las </w:t>
      </w:r>
      <w:r w:rsidR="006E7B4C" w:rsidRPr="00883A57">
        <w:rPr>
          <w:rFonts w:ascii="Arial Narrow" w:eastAsia="Arial" w:hAnsi="Arial Narrow" w:cs="Arial"/>
          <w:sz w:val="24"/>
          <w:szCs w:val="24"/>
          <w:lang w:val="es-MX" w:eastAsia="es-MX"/>
        </w:rPr>
        <w:t>área</w:t>
      </w:r>
      <w:r w:rsidRPr="00883A57">
        <w:rPr>
          <w:rFonts w:ascii="Arial Narrow" w:eastAsia="Arial" w:hAnsi="Arial Narrow" w:cs="Arial"/>
          <w:sz w:val="24"/>
          <w:szCs w:val="24"/>
          <w:lang w:val="es-MX" w:eastAsia="es-MX"/>
        </w:rPr>
        <w:t>s que posean la información la actualicen periódicamente, conforme las disposiciones jurídicas aplicables;</w:t>
      </w:r>
    </w:p>
    <w:p w14:paraId="2E6E0E32" w14:textId="77777777" w:rsidR="001319D8" w:rsidRPr="00883A57" w:rsidRDefault="001319D8" w:rsidP="00F2579D">
      <w:pPr>
        <w:numPr>
          <w:ilvl w:val="0"/>
          <w:numId w:val="202"/>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Recibir y dar trámite a las solicitudes de acceso a la información que se le presenten;</w:t>
      </w:r>
    </w:p>
    <w:p w14:paraId="4F234FF5" w14:textId="7DAB60E5" w:rsidR="001319D8" w:rsidRPr="00883A57" w:rsidRDefault="001319D8" w:rsidP="00F2579D">
      <w:pPr>
        <w:numPr>
          <w:ilvl w:val="0"/>
          <w:numId w:val="202"/>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Auxiliar a las personas particulares en la elaboración de solicitudes de acceso a la información y, en su caso, orientarles sobre los </w:t>
      </w:r>
      <w:r w:rsidR="00735B40" w:rsidRPr="00883A57">
        <w:rPr>
          <w:rFonts w:ascii="Arial Narrow" w:eastAsia="Arial" w:hAnsi="Arial Narrow" w:cs="Arial"/>
          <w:sz w:val="24"/>
          <w:szCs w:val="24"/>
          <w:lang w:val="es-MX" w:eastAsia="es-MX"/>
        </w:rPr>
        <w:t>Sujetos obligados</w:t>
      </w:r>
      <w:r w:rsidRPr="00883A57">
        <w:rPr>
          <w:rFonts w:ascii="Arial Narrow" w:eastAsia="Arial" w:hAnsi="Arial Narrow" w:cs="Arial"/>
          <w:sz w:val="24"/>
          <w:szCs w:val="24"/>
          <w:lang w:val="es-MX" w:eastAsia="es-MX"/>
        </w:rPr>
        <w:t xml:space="preserve"> competentes conforme a las disposiciones jurídicas aplicables. </w:t>
      </w:r>
    </w:p>
    <w:p w14:paraId="18BF41E6" w14:textId="77777777" w:rsidR="001319D8" w:rsidRPr="00883A57" w:rsidRDefault="001319D8" w:rsidP="00F2579D">
      <w:pPr>
        <w:numPr>
          <w:ilvl w:val="0"/>
          <w:numId w:val="202"/>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Realizar los trámites internos necesarios para la atención de las solicitudes de acceso a la información, conforme a las disposiciones jurídicas aplicables;</w:t>
      </w:r>
    </w:p>
    <w:p w14:paraId="7C4FCA80" w14:textId="77777777" w:rsidR="001319D8" w:rsidRPr="00883A57" w:rsidRDefault="001319D8" w:rsidP="00F2579D">
      <w:pPr>
        <w:numPr>
          <w:ilvl w:val="0"/>
          <w:numId w:val="202"/>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Proponer personal habilitado que sea necesario para recibir y dar trámite a las solicitudes de acceso a la información;</w:t>
      </w:r>
    </w:p>
    <w:p w14:paraId="1C188850" w14:textId="77777777" w:rsidR="001319D8" w:rsidRPr="00883A57" w:rsidRDefault="001319D8" w:rsidP="00F2579D">
      <w:pPr>
        <w:numPr>
          <w:ilvl w:val="0"/>
          <w:numId w:val="202"/>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Efectuar las notificaciones a las personas solicitantes;</w:t>
      </w:r>
    </w:p>
    <w:p w14:paraId="7432299E" w14:textId="77777777" w:rsidR="001319D8" w:rsidRPr="00883A57" w:rsidRDefault="001319D8" w:rsidP="00F2579D">
      <w:pPr>
        <w:numPr>
          <w:ilvl w:val="0"/>
          <w:numId w:val="202"/>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Proponer al Comité de Transparencia los procedimientos internos que aseguren la mayor eficiencia en la gestión de las solicitudes de acceso a la información;</w:t>
      </w:r>
    </w:p>
    <w:p w14:paraId="43739A52" w14:textId="77777777" w:rsidR="001319D8" w:rsidRPr="00883A57" w:rsidRDefault="001319D8" w:rsidP="00F2579D">
      <w:pPr>
        <w:numPr>
          <w:ilvl w:val="0"/>
          <w:numId w:val="202"/>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Llevar un registro de las solicitudes de acceso a la información, respuestas, resultados, costos de reproducción y envío;</w:t>
      </w:r>
    </w:p>
    <w:p w14:paraId="44F40272" w14:textId="77777777" w:rsidR="001319D8" w:rsidRPr="00883A57" w:rsidRDefault="001319D8" w:rsidP="00F2579D">
      <w:pPr>
        <w:numPr>
          <w:ilvl w:val="0"/>
          <w:numId w:val="202"/>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Promover e implementar políticas de transparencia con sentido social procurando su accesibilidad;</w:t>
      </w:r>
    </w:p>
    <w:p w14:paraId="600EB444" w14:textId="30BFEFE7" w:rsidR="001319D8" w:rsidRPr="00883A57" w:rsidRDefault="001319D8" w:rsidP="00F2579D">
      <w:pPr>
        <w:numPr>
          <w:ilvl w:val="0"/>
          <w:numId w:val="202"/>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Fomentar la transparencia y accesibilidad al interior del </w:t>
      </w:r>
      <w:r w:rsidR="00D51E5E" w:rsidRPr="00883A57">
        <w:rPr>
          <w:rFonts w:ascii="Arial Narrow" w:eastAsia="Arial" w:hAnsi="Arial Narrow" w:cs="Arial"/>
          <w:sz w:val="24"/>
          <w:szCs w:val="24"/>
          <w:lang w:val="es-MX" w:eastAsia="es-MX"/>
        </w:rPr>
        <w:t>Sujeto obligado</w:t>
      </w:r>
      <w:r w:rsidRPr="00883A57">
        <w:rPr>
          <w:rFonts w:ascii="Arial Narrow" w:eastAsia="Arial" w:hAnsi="Arial Narrow" w:cs="Arial"/>
          <w:sz w:val="24"/>
          <w:szCs w:val="24"/>
          <w:lang w:val="es-MX" w:eastAsia="es-MX"/>
        </w:rPr>
        <w:t>;</w:t>
      </w:r>
    </w:p>
    <w:p w14:paraId="2F268147" w14:textId="77777777" w:rsidR="001319D8" w:rsidRPr="00883A57" w:rsidRDefault="001319D8" w:rsidP="00F2579D">
      <w:pPr>
        <w:numPr>
          <w:ilvl w:val="0"/>
          <w:numId w:val="202"/>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Hacer del conocimiento de la instancia competente la probable responsabilidad por el incumplimiento de las obligaciones previstas en la Ley General, la presente Ley y en las demás disposiciones aplicables; y</w:t>
      </w:r>
    </w:p>
    <w:p w14:paraId="733A3BD5" w14:textId="77777777" w:rsidR="001319D8" w:rsidRPr="00883A57" w:rsidRDefault="001319D8" w:rsidP="00F2579D">
      <w:pPr>
        <w:numPr>
          <w:ilvl w:val="0"/>
          <w:numId w:val="202"/>
        </w:numPr>
        <w:ind w:left="510" w:hanging="113"/>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Las demás que se desprendan de las disposiciones jurídicas aplicables.</w:t>
      </w:r>
    </w:p>
    <w:p w14:paraId="1C165FAE" w14:textId="77777777" w:rsidR="001319D8" w:rsidRPr="00883A57" w:rsidRDefault="001319D8" w:rsidP="00883A57">
      <w:pPr>
        <w:ind w:left="1134" w:hanging="567"/>
        <w:jc w:val="both"/>
        <w:rPr>
          <w:rFonts w:ascii="Arial Narrow" w:eastAsia="Arial" w:hAnsi="Arial Narrow" w:cs="Arial"/>
          <w:b/>
          <w:sz w:val="24"/>
          <w:szCs w:val="24"/>
          <w:lang w:val="es-MX" w:eastAsia="es-MX"/>
        </w:rPr>
      </w:pPr>
    </w:p>
    <w:p w14:paraId="21614F15" w14:textId="24479E1C"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lastRenderedPageBreak/>
        <w:t>Artículo 44.</w:t>
      </w:r>
      <w:r w:rsidRPr="00883A57">
        <w:rPr>
          <w:rFonts w:ascii="Arial Narrow" w:eastAsia="Arial" w:hAnsi="Arial Narrow" w:cs="Arial"/>
          <w:sz w:val="24"/>
          <w:szCs w:val="24"/>
          <w:lang w:val="es-MX" w:eastAsia="es-MX"/>
        </w:rPr>
        <w:t xml:space="preserve"> En caso de que alguna </w:t>
      </w:r>
      <w:r w:rsidR="006E7B4C" w:rsidRPr="00883A57">
        <w:rPr>
          <w:rFonts w:ascii="Arial Narrow" w:eastAsia="Arial" w:hAnsi="Arial Narrow" w:cs="Arial"/>
          <w:sz w:val="24"/>
          <w:szCs w:val="24"/>
          <w:lang w:val="es-MX" w:eastAsia="es-MX"/>
        </w:rPr>
        <w:t>área</w:t>
      </w:r>
      <w:r w:rsidRPr="00883A57">
        <w:rPr>
          <w:rFonts w:ascii="Arial Narrow" w:eastAsia="Arial" w:hAnsi="Arial Narrow" w:cs="Arial"/>
          <w:sz w:val="24"/>
          <w:szCs w:val="24"/>
          <w:lang w:val="es-MX" w:eastAsia="es-MX"/>
        </w:rPr>
        <w:t xml:space="preserve"> de los </w:t>
      </w:r>
      <w:r w:rsidR="00735B40" w:rsidRPr="00883A57">
        <w:rPr>
          <w:rFonts w:ascii="Arial Narrow" w:eastAsia="Arial" w:hAnsi="Arial Narrow" w:cs="Arial"/>
          <w:sz w:val="24"/>
          <w:szCs w:val="24"/>
          <w:lang w:val="es-MX" w:eastAsia="es-MX"/>
        </w:rPr>
        <w:t>Sujetos obligados</w:t>
      </w:r>
      <w:r w:rsidRPr="00883A57">
        <w:rPr>
          <w:rFonts w:ascii="Arial Narrow" w:eastAsia="Arial" w:hAnsi="Arial Narrow" w:cs="Arial"/>
          <w:sz w:val="24"/>
          <w:szCs w:val="24"/>
          <w:lang w:val="es-MX" w:eastAsia="es-MX"/>
        </w:rPr>
        <w:t xml:space="preserve"> se negará a colaborar con la Unidad de Transparencia, esta informará a su superior jerárquico para que le ordene realizar sin demora las acciones conducentes.</w:t>
      </w:r>
    </w:p>
    <w:p w14:paraId="2D23AD4D" w14:textId="77777777" w:rsidR="001319D8" w:rsidRPr="00883A57" w:rsidRDefault="001319D8" w:rsidP="00883A57">
      <w:pPr>
        <w:jc w:val="both"/>
        <w:rPr>
          <w:rFonts w:ascii="Arial Narrow" w:eastAsia="Arial" w:hAnsi="Arial Narrow" w:cs="Arial"/>
          <w:sz w:val="24"/>
          <w:szCs w:val="24"/>
          <w:lang w:val="es-MX" w:eastAsia="es-MX"/>
        </w:rPr>
      </w:pPr>
    </w:p>
    <w:p w14:paraId="4CBC2030"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Si persiste la negativa de colaboración, la Unidad de Transparencia lo hará del conocimiento de la autoridad competente, quien podrá iniciar el procedimiento de responsabilidad respectivo.</w:t>
      </w:r>
    </w:p>
    <w:p w14:paraId="682BBAA2" w14:textId="77777777" w:rsidR="001319D8" w:rsidRPr="00883A57" w:rsidRDefault="001319D8" w:rsidP="00883A57">
      <w:pPr>
        <w:jc w:val="both"/>
        <w:rPr>
          <w:rFonts w:ascii="Arial Narrow" w:eastAsia="Arial" w:hAnsi="Arial Narrow" w:cs="Arial"/>
          <w:sz w:val="24"/>
          <w:szCs w:val="24"/>
          <w:lang w:val="es-MX" w:eastAsia="es-MX"/>
        </w:rPr>
      </w:pPr>
    </w:p>
    <w:p w14:paraId="70A3D9F3"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Artículo 45.</w:t>
      </w:r>
      <w:r w:rsidRPr="00883A57">
        <w:rPr>
          <w:rFonts w:ascii="Arial Narrow" w:eastAsia="Arial" w:hAnsi="Arial Narrow" w:cs="Arial"/>
          <w:sz w:val="24"/>
          <w:szCs w:val="24"/>
          <w:lang w:val="es-MX" w:eastAsia="es-MX"/>
        </w:rPr>
        <w:t xml:space="preserve"> Las oficinas que ocupen las Unidades de Transparencia se deben ubicar en lugares visibles al público en general y ser de fácil acceso.</w:t>
      </w:r>
    </w:p>
    <w:p w14:paraId="58ED3E34" w14:textId="77777777" w:rsidR="001319D8" w:rsidRPr="00883A57" w:rsidRDefault="001319D8" w:rsidP="00883A57">
      <w:pPr>
        <w:jc w:val="both"/>
        <w:rPr>
          <w:rFonts w:ascii="Arial Narrow" w:eastAsia="Arial" w:hAnsi="Arial Narrow" w:cs="Arial"/>
          <w:sz w:val="24"/>
          <w:szCs w:val="24"/>
          <w:lang w:val="es-MX" w:eastAsia="es-MX"/>
        </w:rPr>
      </w:pPr>
    </w:p>
    <w:p w14:paraId="207845B5"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Las Unidades de Transparencia deben contar con las condiciones mínimas de operación que aseguren el cumplimiento de sus funciones.</w:t>
      </w:r>
    </w:p>
    <w:p w14:paraId="4116EB0C" w14:textId="77777777" w:rsidR="001319D8" w:rsidRPr="00883A57" w:rsidRDefault="001319D8" w:rsidP="00883A57">
      <w:pPr>
        <w:jc w:val="both"/>
        <w:rPr>
          <w:rFonts w:ascii="Arial Narrow" w:eastAsia="Arial" w:hAnsi="Arial Narrow" w:cs="Arial"/>
          <w:sz w:val="24"/>
          <w:szCs w:val="24"/>
          <w:lang w:val="es-MX" w:eastAsia="es-MX"/>
        </w:rPr>
      </w:pPr>
    </w:p>
    <w:p w14:paraId="27441157" w14:textId="5F1AA302"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Los </w:t>
      </w:r>
      <w:r w:rsidR="00735B40" w:rsidRPr="00883A57">
        <w:rPr>
          <w:rFonts w:ascii="Arial Narrow" w:eastAsia="Arial" w:hAnsi="Arial Narrow" w:cs="Arial"/>
          <w:sz w:val="24"/>
          <w:szCs w:val="24"/>
          <w:lang w:val="es-MX" w:eastAsia="es-MX"/>
        </w:rPr>
        <w:t>Sujetos obligados</w:t>
      </w:r>
      <w:r w:rsidRPr="00883A57">
        <w:rPr>
          <w:rFonts w:ascii="Arial Narrow" w:eastAsia="Arial" w:hAnsi="Arial Narrow" w:cs="Arial"/>
          <w:sz w:val="24"/>
          <w:szCs w:val="24"/>
          <w:lang w:val="es-MX" w:eastAsia="es-MX"/>
        </w:rPr>
        <w:t xml:space="preserve"> deberán capacitar al personal que integra las Unidades de Transparencia, de conformidad con los lineamientos que para dicho efecto emita el Sistema Nacional.</w:t>
      </w:r>
    </w:p>
    <w:p w14:paraId="6EE87F6F" w14:textId="77777777" w:rsidR="00612055" w:rsidRPr="00883A57" w:rsidRDefault="00612055" w:rsidP="00883A57">
      <w:pPr>
        <w:jc w:val="center"/>
        <w:rPr>
          <w:rFonts w:ascii="Arial Narrow" w:eastAsia="Arial" w:hAnsi="Arial Narrow" w:cs="Arial"/>
          <w:b/>
          <w:sz w:val="24"/>
          <w:szCs w:val="24"/>
          <w:lang w:val="es-MX" w:eastAsia="es-MX"/>
        </w:rPr>
      </w:pPr>
    </w:p>
    <w:p w14:paraId="5681BAE4" w14:textId="77777777" w:rsidR="00612055" w:rsidRPr="00883A57" w:rsidRDefault="00612055" w:rsidP="00883A57">
      <w:pPr>
        <w:jc w:val="center"/>
        <w:rPr>
          <w:rFonts w:ascii="Arial Narrow" w:eastAsia="Arial" w:hAnsi="Arial Narrow" w:cs="Arial"/>
          <w:b/>
          <w:sz w:val="24"/>
          <w:szCs w:val="24"/>
          <w:lang w:val="es-MX" w:eastAsia="es-MX"/>
        </w:rPr>
      </w:pPr>
    </w:p>
    <w:p w14:paraId="0AAF4B35" w14:textId="77777777" w:rsidR="001319D8" w:rsidRPr="00883A57" w:rsidRDefault="001319D8" w:rsidP="00883A57">
      <w:pPr>
        <w:jc w:val="center"/>
        <w:rPr>
          <w:rFonts w:ascii="Arial Narrow" w:eastAsia="Arial" w:hAnsi="Arial Narrow" w:cs="Arial"/>
          <w:b/>
          <w:sz w:val="24"/>
          <w:szCs w:val="24"/>
          <w:lang w:val="es-MX" w:eastAsia="es-MX"/>
        </w:rPr>
      </w:pPr>
      <w:r w:rsidRPr="00883A57">
        <w:rPr>
          <w:rFonts w:ascii="Arial Narrow" w:eastAsia="Arial" w:hAnsi="Arial Narrow" w:cs="Arial"/>
          <w:b/>
          <w:sz w:val="24"/>
          <w:szCs w:val="24"/>
          <w:lang w:val="es-MX" w:eastAsia="es-MX"/>
        </w:rPr>
        <w:t>TÍTULO TERCERO</w:t>
      </w:r>
    </w:p>
    <w:p w14:paraId="01E4EE86" w14:textId="77777777" w:rsidR="001319D8" w:rsidRPr="00883A57" w:rsidRDefault="001319D8" w:rsidP="00883A57">
      <w:pPr>
        <w:jc w:val="center"/>
        <w:rPr>
          <w:rFonts w:ascii="Arial Narrow" w:hAnsi="Arial Narrow" w:cs="Arial"/>
          <w:b/>
          <w:sz w:val="24"/>
          <w:szCs w:val="24"/>
        </w:rPr>
      </w:pPr>
      <w:r w:rsidRPr="00883A57">
        <w:rPr>
          <w:rFonts w:ascii="Arial Narrow" w:hAnsi="Arial Narrow" w:cs="Arial"/>
          <w:b/>
          <w:sz w:val="24"/>
          <w:szCs w:val="24"/>
        </w:rPr>
        <w:t xml:space="preserve">PROCEDIMIENTOS ADMINISTRATIVOS DE TRANSPARENCIA Y PARA EL ACCESO A LA INFORMACIÓN PÚBLICA </w:t>
      </w:r>
    </w:p>
    <w:p w14:paraId="469F3BFC" w14:textId="77777777" w:rsidR="001319D8" w:rsidRPr="00883A57" w:rsidRDefault="001319D8" w:rsidP="00883A57">
      <w:pPr>
        <w:jc w:val="center"/>
        <w:rPr>
          <w:rFonts w:ascii="Arial Narrow" w:hAnsi="Arial Narrow" w:cs="Arial"/>
          <w:b/>
          <w:sz w:val="24"/>
          <w:szCs w:val="24"/>
        </w:rPr>
      </w:pPr>
    </w:p>
    <w:p w14:paraId="65CCF9F4" w14:textId="269A8196" w:rsidR="001319D8" w:rsidRPr="00883A57" w:rsidRDefault="00177F30" w:rsidP="00883A57">
      <w:pPr>
        <w:jc w:val="center"/>
        <w:rPr>
          <w:rFonts w:ascii="Arial Narrow" w:hAnsi="Arial Narrow" w:cs="Arial"/>
          <w:b/>
          <w:sz w:val="24"/>
          <w:szCs w:val="24"/>
        </w:rPr>
      </w:pPr>
      <w:r w:rsidRPr="00883A57">
        <w:rPr>
          <w:rFonts w:ascii="Arial Narrow" w:hAnsi="Arial Narrow" w:cs="Arial"/>
          <w:b/>
          <w:sz w:val="24"/>
          <w:szCs w:val="24"/>
        </w:rPr>
        <w:t>CAPÍTULO</w:t>
      </w:r>
      <w:r w:rsidR="001319D8" w:rsidRPr="00883A57">
        <w:rPr>
          <w:rFonts w:ascii="Arial Narrow" w:hAnsi="Arial Narrow" w:cs="Arial"/>
          <w:b/>
          <w:sz w:val="24"/>
          <w:szCs w:val="24"/>
        </w:rPr>
        <w:t xml:space="preserve"> I</w:t>
      </w:r>
    </w:p>
    <w:p w14:paraId="039DFA75" w14:textId="77777777" w:rsidR="001319D8" w:rsidRPr="00883A57" w:rsidRDefault="001319D8" w:rsidP="00883A57">
      <w:pPr>
        <w:jc w:val="center"/>
        <w:rPr>
          <w:rFonts w:ascii="Arial Narrow" w:hAnsi="Arial Narrow" w:cs="Arial"/>
          <w:b/>
          <w:sz w:val="24"/>
          <w:szCs w:val="24"/>
        </w:rPr>
      </w:pPr>
      <w:r w:rsidRPr="00883A57">
        <w:rPr>
          <w:rFonts w:ascii="Arial Narrow" w:hAnsi="Arial Narrow" w:cs="Arial"/>
          <w:b/>
          <w:sz w:val="24"/>
          <w:szCs w:val="24"/>
        </w:rPr>
        <w:t>DE LA VERIFICACION DE LAS OBLIGACIONES DE TRANSPARENCIA</w:t>
      </w:r>
    </w:p>
    <w:p w14:paraId="5E9E14CC" w14:textId="77777777" w:rsidR="001319D8" w:rsidRPr="00883A57" w:rsidRDefault="001319D8" w:rsidP="00883A57">
      <w:pPr>
        <w:jc w:val="both"/>
        <w:rPr>
          <w:rFonts w:ascii="Arial Narrow" w:hAnsi="Arial Narrow" w:cs="Arial"/>
          <w:b/>
          <w:sz w:val="24"/>
          <w:szCs w:val="24"/>
        </w:rPr>
      </w:pPr>
    </w:p>
    <w:p w14:paraId="7190BC16" w14:textId="35D677DE"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46.</w:t>
      </w:r>
      <w:r w:rsidRPr="00883A57">
        <w:rPr>
          <w:rFonts w:ascii="Arial Narrow" w:hAnsi="Arial Narrow" w:cs="Arial"/>
          <w:sz w:val="24"/>
          <w:szCs w:val="24"/>
        </w:rPr>
        <w:t xml:space="preserve"> Las Autoridades Garantes, en su ámbito de competencia, vigilarán que las obligaciones de transparencia que publiquen en su portal de Internet los </w:t>
      </w:r>
      <w:r w:rsidR="00735B40" w:rsidRPr="00883A57">
        <w:rPr>
          <w:rFonts w:ascii="Arial Narrow" w:hAnsi="Arial Narrow" w:cs="Arial"/>
          <w:sz w:val="24"/>
          <w:szCs w:val="24"/>
        </w:rPr>
        <w:t>Sujetos obligados</w:t>
      </w:r>
      <w:r w:rsidRPr="00883A57">
        <w:rPr>
          <w:rFonts w:ascii="Arial Narrow" w:hAnsi="Arial Narrow" w:cs="Arial"/>
          <w:sz w:val="24"/>
          <w:szCs w:val="24"/>
        </w:rPr>
        <w:t>, cumplan con lo dispuesto en la Ley General y en esta Ley.</w:t>
      </w:r>
    </w:p>
    <w:p w14:paraId="588C79FF" w14:textId="77777777" w:rsidR="001319D8" w:rsidRPr="00883A57" w:rsidRDefault="001319D8" w:rsidP="00883A57">
      <w:pPr>
        <w:ind w:firstLine="288"/>
        <w:jc w:val="both"/>
        <w:rPr>
          <w:rFonts w:ascii="Arial Narrow" w:hAnsi="Arial Narrow" w:cs="Arial"/>
          <w:sz w:val="24"/>
          <w:szCs w:val="24"/>
        </w:rPr>
      </w:pPr>
    </w:p>
    <w:p w14:paraId="20311BF5" w14:textId="2B125CD3"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47.</w:t>
      </w:r>
      <w:r w:rsidRPr="00883A57">
        <w:rPr>
          <w:rFonts w:ascii="Arial Narrow" w:hAnsi="Arial Narrow" w:cs="Arial"/>
          <w:sz w:val="24"/>
          <w:szCs w:val="24"/>
        </w:rPr>
        <w:t xml:space="preserve"> Las verificaciones que practiquen de oficio las Autoridades Garantes, se desarrollarán de forma aleatoria o muestral al portal de Internet de los </w:t>
      </w:r>
      <w:r w:rsidR="00735B40" w:rsidRPr="00883A57">
        <w:rPr>
          <w:rFonts w:ascii="Arial Narrow" w:hAnsi="Arial Narrow" w:cs="Arial"/>
          <w:sz w:val="24"/>
          <w:szCs w:val="24"/>
        </w:rPr>
        <w:t>Sujetos obligados</w:t>
      </w:r>
      <w:r w:rsidRPr="00883A57">
        <w:rPr>
          <w:rFonts w:ascii="Arial Narrow" w:hAnsi="Arial Narrow" w:cs="Arial"/>
          <w:sz w:val="24"/>
          <w:szCs w:val="24"/>
        </w:rPr>
        <w:t xml:space="preserve"> o a la Plataforma Nacional trimestralmente. </w:t>
      </w:r>
    </w:p>
    <w:p w14:paraId="170A4432" w14:textId="77777777" w:rsidR="001319D8" w:rsidRPr="00883A57" w:rsidRDefault="001319D8" w:rsidP="00883A57">
      <w:pPr>
        <w:ind w:firstLine="288"/>
        <w:jc w:val="both"/>
        <w:rPr>
          <w:rFonts w:ascii="Arial Narrow" w:hAnsi="Arial Narrow" w:cs="Arial"/>
          <w:sz w:val="24"/>
          <w:szCs w:val="24"/>
        </w:rPr>
      </w:pPr>
    </w:p>
    <w:p w14:paraId="7FE702DC" w14:textId="77777777" w:rsidR="001319D8" w:rsidRPr="00883A57" w:rsidRDefault="001319D8" w:rsidP="00883A57">
      <w:pPr>
        <w:jc w:val="both"/>
        <w:rPr>
          <w:rFonts w:ascii="Arial Narrow" w:hAnsi="Arial Narrow" w:cs="Arial"/>
          <w:bCs/>
          <w:sz w:val="24"/>
          <w:szCs w:val="24"/>
        </w:rPr>
      </w:pPr>
      <w:r w:rsidRPr="00883A57">
        <w:rPr>
          <w:rFonts w:ascii="Arial Narrow" w:hAnsi="Arial Narrow" w:cs="Arial"/>
          <w:b/>
          <w:sz w:val="24"/>
          <w:szCs w:val="24"/>
        </w:rPr>
        <w:t>Artículo 48.</w:t>
      </w:r>
      <w:r w:rsidRPr="00883A57">
        <w:rPr>
          <w:rFonts w:ascii="Arial Narrow" w:hAnsi="Arial Narrow" w:cs="Arial"/>
          <w:sz w:val="24"/>
          <w:szCs w:val="24"/>
        </w:rPr>
        <w:t xml:space="preserve"> Las verificaciones tendrán el objeto de c</w:t>
      </w:r>
      <w:r w:rsidRPr="00883A57">
        <w:rPr>
          <w:rFonts w:ascii="Arial Narrow" w:hAnsi="Arial Narrow" w:cs="Arial"/>
          <w:bCs/>
          <w:sz w:val="24"/>
          <w:szCs w:val="24"/>
        </w:rPr>
        <w:t>onstatar que la información esté publicada, actualizada y completa de conformidad con los artículos 22 al 39 de esta Ley y demás disposiciones aplicables.</w:t>
      </w:r>
    </w:p>
    <w:p w14:paraId="5C65A3D0" w14:textId="77777777" w:rsidR="001319D8" w:rsidRPr="00883A57" w:rsidRDefault="001319D8" w:rsidP="00883A57">
      <w:pPr>
        <w:jc w:val="both"/>
        <w:rPr>
          <w:rFonts w:ascii="Arial Narrow" w:hAnsi="Arial Narrow" w:cs="Arial"/>
          <w:bCs/>
          <w:sz w:val="24"/>
          <w:szCs w:val="24"/>
        </w:rPr>
      </w:pPr>
    </w:p>
    <w:p w14:paraId="424A4000" w14:textId="7850DD50" w:rsidR="001319D8" w:rsidRPr="00883A57" w:rsidRDefault="001319D8" w:rsidP="00883A57">
      <w:pPr>
        <w:jc w:val="both"/>
        <w:rPr>
          <w:rFonts w:ascii="Arial Narrow" w:hAnsi="Arial Narrow" w:cs="Arial"/>
          <w:bCs/>
          <w:sz w:val="24"/>
          <w:szCs w:val="24"/>
        </w:rPr>
      </w:pPr>
      <w:r w:rsidRPr="00883A57">
        <w:rPr>
          <w:rFonts w:ascii="Arial Narrow" w:hAnsi="Arial Narrow" w:cs="Arial"/>
          <w:bCs/>
          <w:sz w:val="24"/>
          <w:szCs w:val="24"/>
        </w:rPr>
        <w:t xml:space="preserve">Toda verificación a los portales de internet de los </w:t>
      </w:r>
      <w:r w:rsidR="00735B40" w:rsidRPr="00883A57">
        <w:rPr>
          <w:rFonts w:ascii="Arial Narrow" w:hAnsi="Arial Narrow" w:cs="Arial"/>
          <w:bCs/>
          <w:sz w:val="24"/>
          <w:szCs w:val="24"/>
        </w:rPr>
        <w:t>Sujetos obligados</w:t>
      </w:r>
      <w:r w:rsidRPr="00883A57">
        <w:rPr>
          <w:rFonts w:ascii="Arial Narrow" w:hAnsi="Arial Narrow" w:cs="Arial"/>
          <w:bCs/>
          <w:sz w:val="24"/>
          <w:szCs w:val="24"/>
        </w:rPr>
        <w:t>, será de oficio y se sujetará a lo siguiente:</w:t>
      </w:r>
    </w:p>
    <w:p w14:paraId="358606E2" w14:textId="77777777" w:rsidR="001319D8" w:rsidRPr="00883A57" w:rsidRDefault="001319D8" w:rsidP="00883A57">
      <w:pPr>
        <w:jc w:val="both"/>
        <w:rPr>
          <w:rFonts w:ascii="Arial Narrow" w:hAnsi="Arial Narrow" w:cs="Arial"/>
          <w:bCs/>
          <w:sz w:val="24"/>
          <w:szCs w:val="24"/>
        </w:rPr>
      </w:pPr>
    </w:p>
    <w:p w14:paraId="71C2DF7E" w14:textId="4126433C" w:rsidR="001319D8" w:rsidRPr="00883A57" w:rsidRDefault="001319D8" w:rsidP="00F2579D">
      <w:pPr>
        <w:numPr>
          <w:ilvl w:val="0"/>
          <w:numId w:val="220"/>
        </w:numPr>
        <w:ind w:left="510" w:hanging="113"/>
        <w:jc w:val="both"/>
        <w:rPr>
          <w:rFonts w:ascii="Arial Narrow" w:hAnsi="Arial Narrow" w:cs="Arial"/>
          <w:bCs/>
          <w:sz w:val="24"/>
          <w:szCs w:val="24"/>
        </w:rPr>
      </w:pPr>
      <w:r w:rsidRPr="00883A57">
        <w:rPr>
          <w:rFonts w:ascii="Arial Narrow" w:hAnsi="Arial Narrow" w:cs="Arial"/>
          <w:bCs/>
          <w:sz w:val="24"/>
          <w:szCs w:val="24"/>
        </w:rPr>
        <w:t xml:space="preserve">Se notificará al </w:t>
      </w:r>
      <w:r w:rsidR="00D51E5E" w:rsidRPr="00883A57">
        <w:rPr>
          <w:rFonts w:ascii="Arial Narrow" w:hAnsi="Arial Narrow" w:cs="Arial"/>
          <w:bCs/>
          <w:sz w:val="24"/>
          <w:szCs w:val="24"/>
        </w:rPr>
        <w:t>Sujeto obligado</w:t>
      </w:r>
      <w:r w:rsidRPr="00883A57">
        <w:rPr>
          <w:rFonts w:ascii="Arial Narrow" w:hAnsi="Arial Narrow" w:cs="Arial"/>
          <w:bCs/>
          <w:sz w:val="24"/>
          <w:szCs w:val="24"/>
        </w:rPr>
        <w:t xml:space="preserve"> la fecha y la hora de la verificación a través de la plataforma de transparencia, establecerá los alcances de la verificación y señalando los rubros que se evaluarán;</w:t>
      </w:r>
    </w:p>
    <w:p w14:paraId="5C04EB58" w14:textId="77777777" w:rsidR="001319D8" w:rsidRPr="00883A57" w:rsidRDefault="001319D8" w:rsidP="00F2579D">
      <w:pPr>
        <w:numPr>
          <w:ilvl w:val="0"/>
          <w:numId w:val="220"/>
        </w:numPr>
        <w:ind w:left="510" w:hanging="113"/>
        <w:jc w:val="both"/>
        <w:rPr>
          <w:rFonts w:ascii="Arial Narrow" w:hAnsi="Arial Narrow" w:cs="Arial"/>
          <w:bCs/>
          <w:sz w:val="24"/>
          <w:szCs w:val="24"/>
        </w:rPr>
      </w:pPr>
      <w:r w:rsidRPr="00883A57">
        <w:rPr>
          <w:rFonts w:ascii="Arial Narrow" w:hAnsi="Arial Narrow" w:cs="Arial"/>
          <w:bCs/>
          <w:sz w:val="24"/>
          <w:szCs w:val="24"/>
        </w:rPr>
        <w:t>Constatar que la información pública esté disponible en el portal, registrando el formato en el que se presenta, si está actualizada en tiempo y forma, así como si es completa, clara, accesible y cumple con los requisitos legales.</w:t>
      </w:r>
    </w:p>
    <w:p w14:paraId="43C57180" w14:textId="77777777" w:rsidR="001319D8" w:rsidRPr="00883A57" w:rsidRDefault="001319D8" w:rsidP="00F2579D">
      <w:pPr>
        <w:ind w:left="510" w:hanging="113"/>
        <w:jc w:val="both"/>
        <w:rPr>
          <w:rFonts w:ascii="Arial Narrow" w:hAnsi="Arial Narrow" w:cs="Arial"/>
          <w:bCs/>
          <w:sz w:val="24"/>
          <w:szCs w:val="24"/>
        </w:rPr>
      </w:pPr>
      <w:r w:rsidRPr="00883A57">
        <w:rPr>
          <w:rFonts w:ascii="Arial Narrow" w:hAnsi="Arial Narrow" w:cs="Arial"/>
          <w:bCs/>
          <w:sz w:val="24"/>
          <w:szCs w:val="24"/>
        </w:rPr>
        <w:tab/>
        <w:t>Al concluir la verificación se emitirá una notificación del cierre de la verificación a través de la plataforma;</w:t>
      </w:r>
    </w:p>
    <w:p w14:paraId="08A00FDF" w14:textId="77777777" w:rsidR="001319D8" w:rsidRPr="00883A57" w:rsidRDefault="001319D8" w:rsidP="00F2579D">
      <w:pPr>
        <w:numPr>
          <w:ilvl w:val="0"/>
          <w:numId w:val="220"/>
        </w:numPr>
        <w:ind w:left="510" w:hanging="113"/>
        <w:jc w:val="both"/>
        <w:rPr>
          <w:rFonts w:ascii="Arial Narrow" w:hAnsi="Arial Narrow" w:cs="Arial"/>
          <w:bCs/>
          <w:sz w:val="24"/>
          <w:szCs w:val="24"/>
        </w:rPr>
      </w:pPr>
      <w:r w:rsidRPr="00883A57">
        <w:rPr>
          <w:rFonts w:ascii="Arial Narrow" w:hAnsi="Arial Narrow" w:cs="Arial"/>
          <w:bCs/>
          <w:sz w:val="24"/>
          <w:szCs w:val="24"/>
        </w:rPr>
        <w:t>Dentro de los cinco días siguientes al cierre de la verificación, deberá emitirse un dictamen en el que podrá determinar el grado de cumplimiento de las obligaciones establecidas por esta Ley, la Ley General y demás disposiciones aplicables.</w:t>
      </w:r>
    </w:p>
    <w:p w14:paraId="7F8DA5B7" w14:textId="43E13098" w:rsidR="001319D8" w:rsidRPr="00883A57" w:rsidRDefault="001319D8" w:rsidP="00F2579D">
      <w:pPr>
        <w:ind w:left="510" w:hanging="113"/>
        <w:jc w:val="both"/>
        <w:rPr>
          <w:rFonts w:ascii="Arial Narrow" w:hAnsi="Arial Narrow" w:cs="Arial"/>
          <w:bCs/>
          <w:sz w:val="24"/>
          <w:szCs w:val="24"/>
        </w:rPr>
      </w:pPr>
      <w:r w:rsidRPr="00883A57">
        <w:rPr>
          <w:rFonts w:ascii="Arial Narrow" w:hAnsi="Arial Narrow" w:cs="Arial"/>
          <w:bCs/>
          <w:sz w:val="24"/>
          <w:szCs w:val="24"/>
        </w:rPr>
        <w:lastRenderedPageBreak/>
        <w:tab/>
        <w:t xml:space="preserve">Considerando el grado de incumplimiento de las obligaciones, </w:t>
      </w:r>
      <w:r w:rsidRPr="00883A57">
        <w:rPr>
          <w:rFonts w:ascii="Arial Narrow" w:hAnsi="Arial Narrow" w:cs="Arial"/>
          <w:sz w:val="24"/>
          <w:szCs w:val="24"/>
        </w:rPr>
        <w:t xml:space="preserve">las Autoridades Garantes podrán emitir recomendaciones a los </w:t>
      </w:r>
      <w:r w:rsidR="00735B40" w:rsidRPr="00883A57">
        <w:rPr>
          <w:rFonts w:ascii="Arial Narrow" w:hAnsi="Arial Narrow" w:cs="Arial"/>
          <w:sz w:val="24"/>
          <w:szCs w:val="24"/>
        </w:rPr>
        <w:t>Sujetos obligados</w:t>
      </w:r>
      <w:r w:rsidRPr="00883A57">
        <w:rPr>
          <w:rFonts w:ascii="Arial Narrow" w:hAnsi="Arial Narrow" w:cs="Arial"/>
          <w:sz w:val="24"/>
          <w:szCs w:val="24"/>
        </w:rPr>
        <w:t>, a fin de procurar que los formatos en que se publique la información, sea de mayor utilidad</w:t>
      </w:r>
      <w:r w:rsidRPr="00883A57">
        <w:rPr>
          <w:rFonts w:ascii="Arial Narrow" w:hAnsi="Arial Narrow" w:cs="Arial"/>
          <w:bCs/>
          <w:sz w:val="24"/>
          <w:szCs w:val="24"/>
        </w:rPr>
        <w:t>.</w:t>
      </w:r>
    </w:p>
    <w:p w14:paraId="781B5729" w14:textId="5A161744" w:rsidR="001319D8" w:rsidRPr="00883A57" w:rsidRDefault="001319D8" w:rsidP="00F2579D">
      <w:pPr>
        <w:ind w:left="510"/>
        <w:jc w:val="both"/>
        <w:rPr>
          <w:rFonts w:ascii="Arial Narrow" w:hAnsi="Arial Narrow" w:cs="Arial"/>
          <w:bCs/>
          <w:sz w:val="24"/>
          <w:szCs w:val="24"/>
        </w:rPr>
      </w:pPr>
      <w:r w:rsidRPr="00883A57">
        <w:rPr>
          <w:rFonts w:ascii="Arial Narrow" w:hAnsi="Arial Narrow" w:cs="Arial"/>
          <w:bCs/>
          <w:sz w:val="24"/>
          <w:szCs w:val="24"/>
          <w:lang w:val="es-MX"/>
        </w:rPr>
        <w:t xml:space="preserve">En el supuesto de que determine que no da cumplimiento formulará los requerimientos que procedan a efecto de que el </w:t>
      </w:r>
      <w:r w:rsidR="00D51E5E" w:rsidRPr="00883A57">
        <w:rPr>
          <w:rFonts w:ascii="Arial Narrow" w:hAnsi="Arial Narrow" w:cs="Arial"/>
          <w:bCs/>
          <w:sz w:val="24"/>
          <w:szCs w:val="24"/>
          <w:lang w:val="es-MX"/>
        </w:rPr>
        <w:t>Sujeto obligado</w:t>
      </w:r>
      <w:r w:rsidRPr="00883A57">
        <w:rPr>
          <w:rFonts w:ascii="Arial Narrow" w:hAnsi="Arial Narrow" w:cs="Arial"/>
          <w:bCs/>
          <w:sz w:val="24"/>
          <w:szCs w:val="24"/>
          <w:lang w:val="es-MX"/>
        </w:rPr>
        <w:t xml:space="preserve"> subsane las inconsistencias detectadas e informe la atención a los requerimientos dentro de un plazo no mayor a veinte días; y</w:t>
      </w:r>
    </w:p>
    <w:p w14:paraId="4BEBBF7F" w14:textId="77777777" w:rsidR="001319D8" w:rsidRPr="00883A57" w:rsidRDefault="001319D8" w:rsidP="00F2579D">
      <w:pPr>
        <w:numPr>
          <w:ilvl w:val="0"/>
          <w:numId w:val="250"/>
        </w:numPr>
        <w:ind w:left="510" w:hanging="113"/>
        <w:jc w:val="both"/>
        <w:rPr>
          <w:rFonts w:ascii="Arial Narrow" w:hAnsi="Arial Narrow" w:cs="Arial"/>
          <w:bCs/>
          <w:sz w:val="24"/>
          <w:szCs w:val="24"/>
        </w:rPr>
      </w:pPr>
      <w:r w:rsidRPr="00883A57">
        <w:rPr>
          <w:rFonts w:ascii="Arial Narrow" w:hAnsi="Arial Narrow" w:cs="Arial"/>
          <w:bCs/>
          <w:sz w:val="24"/>
          <w:szCs w:val="24"/>
          <w:lang w:val="es-MX"/>
        </w:rPr>
        <w:t>Verificar el cumplimiento a la resolución una vez transcurrido el plazo y si considera que fueron atendidos los requerimientos del dictamen, emitirá un acuerdo de cumplimiento.</w:t>
      </w:r>
    </w:p>
    <w:p w14:paraId="2E1E51DD" w14:textId="77777777" w:rsidR="001319D8" w:rsidRPr="00883A57" w:rsidRDefault="001319D8" w:rsidP="00883A57">
      <w:pPr>
        <w:jc w:val="both"/>
        <w:rPr>
          <w:rFonts w:ascii="Arial Narrow" w:hAnsi="Arial Narrow" w:cs="Arial"/>
          <w:bCs/>
          <w:sz w:val="24"/>
          <w:szCs w:val="24"/>
          <w:lang w:val="es-MX"/>
        </w:rPr>
      </w:pPr>
    </w:p>
    <w:p w14:paraId="5C37663F" w14:textId="5DD9327C" w:rsidR="001319D8" w:rsidRPr="00883A57" w:rsidRDefault="001319D8" w:rsidP="00883A57">
      <w:pPr>
        <w:jc w:val="both"/>
        <w:rPr>
          <w:rFonts w:ascii="Arial Narrow" w:hAnsi="Arial Narrow" w:cs="Arial"/>
          <w:bCs/>
          <w:sz w:val="24"/>
          <w:szCs w:val="24"/>
          <w:lang w:val="es-MX"/>
        </w:rPr>
      </w:pPr>
      <w:r w:rsidRPr="00883A57">
        <w:rPr>
          <w:rFonts w:ascii="Arial Narrow" w:hAnsi="Arial Narrow" w:cs="Arial"/>
          <w:bCs/>
          <w:sz w:val="24"/>
          <w:szCs w:val="24"/>
          <w:lang w:val="es-MX"/>
        </w:rPr>
        <w:t xml:space="preserve">Las Autoridades Garantes podrán solicitar los informes complementarios al </w:t>
      </w:r>
      <w:r w:rsidR="00D51E5E" w:rsidRPr="00883A57">
        <w:rPr>
          <w:rFonts w:ascii="Arial Narrow" w:hAnsi="Arial Narrow" w:cs="Arial"/>
          <w:bCs/>
          <w:sz w:val="24"/>
          <w:szCs w:val="24"/>
          <w:lang w:val="es-MX"/>
        </w:rPr>
        <w:t>Sujeto obligado</w:t>
      </w:r>
      <w:r w:rsidRPr="00883A57">
        <w:rPr>
          <w:rFonts w:ascii="Arial Narrow" w:hAnsi="Arial Narrow" w:cs="Arial"/>
          <w:bCs/>
          <w:sz w:val="24"/>
          <w:szCs w:val="24"/>
          <w:lang w:val="es-MX"/>
        </w:rPr>
        <w:t xml:space="preserve"> que requiera para allegarse de los elementos de juicio que consideren necesarios para llevar a cabo la verificación.</w:t>
      </w:r>
    </w:p>
    <w:p w14:paraId="3C59200E" w14:textId="77777777" w:rsidR="00612055" w:rsidRPr="00883A57" w:rsidRDefault="00612055" w:rsidP="00883A57">
      <w:pPr>
        <w:jc w:val="both"/>
        <w:rPr>
          <w:rFonts w:ascii="Arial Narrow" w:hAnsi="Arial Narrow" w:cs="Arial"/>
          <w:bCs/>
          <w:sz w:val="24"/>
          <w:szCs w:val="24"/>
        </w:rPr>
      </w:pPr>
    </w:p>
    <w:p w14:paraId="2BFBC75C" w14:textId="77777777" w:rsidR="001319D8" w:rsidRPr="00883A57" w:rsidRDefault="001319D8" w:rsidP="00883A57">
      <w:pPr>
        <w:jc w:val="both"/>
        <w:rPr>
          <w:rFonts w:ascii="Arial Narrow" w:hAnsi="Arial Narrow" w:cs="Arial"/>
          <w:bCs/>
          <w:sz w:val="24"/>
          <w:szCs w:val="24"/>
          <w:lang w:val="es-MX"/>
        </w:rPr>
      </w:pPr>
      <w:r w:rsidRPr="00883A57">
        <w:rPr>
          <w:rFonts w:ascii="Arial Narrow" w:hAnsi="Arial Narrow" w:cs="Arial"/>
          <w:bCs/>
          <w:sz w:val="24"/>
          <w:szCs w:val="24"/>
          <w:lang w:val="es-MX"/>
        </w:rPr>
        <w:t>Cuando las Autoridades Garantes consideren que existe un incumplimiento total o parcial de la determinación, le notificará, por conducto de la Unidad de Transparencia, al superior jerárquico de la persona servidora pública responsable de dar cumplimiento, para el efecto de que, en un plazo no mayor a diez días, dé cumplimiento a los requerimientos del dictamen.</w:t>
      </w:r>
    </w:p>
    <w:p w14:paraId="751BE844" w14:textId="77777777" w:rsidR="001319D8" w:rsidRPr="00883A57" w:rsidRDefault="001319D8" w:rsidP="00883A57">
      <w:pPr>
        <w:jc w:val="both"/>
        <w:rPr>
          <w:rFonts w:ascii="Arial Narrow" w:hAnsi="Arial Narrow" w:cs="Arial"/>
          <w:bCs/>
          <w:sz w:val="24"/>
          <w:szCs w:val="24"/>
          <w:lang w:val="es-MX"/>
        </w:rPr>
      </w:pPr>
    </w:p>
    <w:p w14:paraId="4AAA5C5C" w14:textId="77777777" w:rsidR="001319D8" w:rsidRPr="00883A57" w:rsidRDefault="001319D8" w:rsidP="00883A57">
      <w:pPr>
        <w:jc w:val="both"/>
        <w:rPr>
          <w:rFonts w:ascii="Arial Narrow" w:hAnsi="Arial Narrow" w:cs="Arial"/>
          <w:bCs/>
          <w:sz w:val="24"/>
          <w:szCs w:val="24"/>
          <w:lang w:val="es-MX"/>
        </w:rPr>
      </w:pPr>
      <w:r w:rsidRPr="00883A57">
        <w:rPr>
          <w:rFonts w:ascii="Arial Narrow" w:hAnsi="Arial Narrow" w:cs="Arial"/>
          <w:bCs/>
          <w:sz w:val="24"/>
          <w:szCs w:val="24"/>
          <w:lang w:val="es-MX"/>
        </w:rPr>
        <w:t>En caso de que las Autoridades Garantes consideren que subsiste el incumplimiento total o parcial de la resolución, en un plazo no mayor a cinco días impondrán las medidas de apremio o sanciones, conforme a lo establecido por esta Ley.</w:t>
      </w:r>
    </w:p>
    <w:p w14:paraId="04A5FF61" w14:textId="77777777" w:rsidR="001319D8" w:rsidRPr="00883A57" w:rsidRDefault="001319D8" w:rsidP="00883A57">
      <w:pPr>
        <w:jc w:val="both"/>
        <w:rPr>
          <w:rFonts w:ascii="Arial Narrow" w:hAnsi="Arial Narrow" w:cs="Arial"/>
          <w:bCs/>
          <w:sz w:val="24"/>
          <w:szCs w:val="24"/>
          <w:lang w:val="es-MX"/>
        </w:rPr>
      </w:pPr>
    </w:p>
    <w:p w14:paraId="6F42EA6D" w14:textId="2AF9DCDF" w:rsidR="001319D8" w:rsidRPr="00883A57" w:rsidRDefault="001319D8" w:rsidP="00883A57">
      <w:pPr>
        <w:jc w:val="both"/>
        <w:rPr>
          <w:rFonts w:ascii="Arial Narrow" w:hAnsi="Arial Narrow" w:cs="Arial"/>
          <w:bCs/>
          <w:sz w:val="24"/>
          <w:szCs w:val="24"/>
          <w:lang w:val="es-MX"/>
        </w:rPr>
      </w:pPr>
      <w:r w:rsidRPr="00883A57">
        <w:rPr>
          <w:rFonts w:ascii="Arial Narrow" w:hAnsi="Arial Narrow" w:cs="Arial"/>
          <w:bCs/>
          <w:sz w:val="24"/>
          <w:szCs w:val="24"/>
          <w:lang w:val="es-MX"/>
        </w:rPr>
        <w:t xml:space="preserve">Adicionalmente, las Autoridades Garantes podrán emitir recomendaciones a los </w:t>
      </w:r>
      <w:r w:rsidR="00735B40" w:rsidRPr="00883A57">
        <w:rPr>
          <w:rFonts w:ascii="Arial Narrow" w:hAnsi="Arial Narrow" w:cs="Arial"/>
          <w:bCs/>
          <w:sz w:val="24"/>
          <w:szCs w:val="24"/>
          <w:lang w:val="es-MX"/>
        </w:rPr>
        <w:t>Sujetos obligados</w:t>
      </w:r>
      <w:r w:rsidRPr="00883A57">
        <w:rPr>
          <w:rFonts w:ascii="Arial Narrow" w:hAnsi="Arial Narrow" w:cs="Arial"/>
          <w:bCs/>
          <w:sz w:val="24"/>
          <w:szCs w:val="24"/>
          <w:lang w:val="es-MX"/>
        </w:rPr>
        <w:t>, a fin de procurar que los formatos en que se publique la información, sea de mayor utilidad.</w:t>
      </w:r>
    </w:p>
    <w:p w14:paraId="75284EA8" w14:textId="77777777" w:rsidR="001319D8" w:rsidRDefault="001319D8" w:rsidP="00F2579D">
      <w:pPr>
        <w:jc w:val="both"/>
        <w:rPr>
          <w:rFonts w:ascii="Arial Narrow" w:hAnsi="Arial Narrow" w:cs="Arial"/>
          <w:sz w:val="24"/>
          <w:szCs w:val="24"/>
        </w:rPr>
      </w:pPr>
    </w:p>
    <w:p w14:paraId="41F5EB3A" w14:textId="77777777" w:rsidR="00F2579D" w:rsidRPr="00883A57" w:rsidRDefault="00F2579D" w:rsidP="00F2579D">
      <w:pPr>
        <w:jc w:val="both"/>
        <w:rPr>
          <w:rFonts w:ascii="Arial Narrow" w:hAnsi="Arial Narrow" w:cs="Arial"/>
          <w:sz w:val="24"/>
          <w:szCs w:val="24"/>
        </w:rPr>
      </w:pPr>
    </w:p>
    <w:p w14:paraId="265E7500" w14:textId="6205557D" w:rsidR="001319D8" w:rsidRPr="00883A57" w:rsidRDefault="00177F30" w:rsidP="00883A57">
      <w:pPr>
        <w:jc w:val="center"/>
        <w:rPr>
          <w:rFonts w:ascii="Arial Narrow" w:hAnsi="Arial Narrow" w:cs="Arial"/>
          <w:b/>
          <w:sz w:val="24"/>
          <w:szCs w:val="24"/>
        </w:rPr>
      </w:pPr>
      <w:r w:rsidRPr="00883A57">
        <w:rPr>
          <w:rFonts w:ascii="Arial Narrow" w:hAnsi="Arial Narrow" w:cs="Arial"/>
          <w:b/>
          <w:sz w:val="24"/>
          <w:szCs w:val="24"/>
        </w:rPr>
        <w:t>CAPÍTULO</w:t>
      </w:r>
      <w:r w:rsidR="001319D8" w:rsidRPr="00883A57">
        <w:rPr>
          <w:rFonts w:ascii="Arial Narrow" w:hAnsi="Arial Narrow" w:cs="Arial"/>
          <w:b/>
          <w:sz w:val="24"/>
          <w:szCs w:val="24"/>
        </w:rPr>
        <w:t xml:space="preserve"> II </w:t>
      </w:r>
    </w:p>
    <w:p w14:paraId="10BB3F1E" w14:textId="77777777" w:rsidR="001319D8" w:rsidRPr="00883A57" w:rsidRDefault="001319D8" w:rsidP="00883A57">
      <w:pPr>
        <w:jc w:val="center"/>
        <w:rPr>
          <w:rFonts w:ascii="Arial Narrow" w:hAnsi="Arial Narrow" w:cs="Arial"/>
          <w:b/>
          <w:sz w:val="24"/>
          <w:szCs w:val="24"/>
        </w:rPr>
      </w:pPr>
      <w:r w:rsidRPr="00883A57">
        <w:rPr>
          <w:rFonts w:ascii="Arial Narrow" w:hAnsi="Arial Narrow" w:cs="Arial"/>
          <w:b/>
          <w:sz w:val="24"/>
          <w:szCs w:val="24"/>
        </w:rPr>
        <w:t>DE LAS SOLICITUDES DE ACCESO A LA INFORMACIÓN Y SU PROCEDIMIENTO</w:t>
      </w:r>
    </w:p>
    <w:p w14:paraId="7A712BA0" w14:textId="77777777" w:rsidR="001319D8" w:rsidRPr="00883A57" w:rsidRDefault="001319D8" w:rsidP="00883A57">
      <w:pPr>
        <w:jc w:val="both"/>
        <w:rPr>
          <w:rFonts w:ascii="Arial Narrow" w:hAnsi="Arial Narrow" w:cs="Arial"/>
          <w:b/>
          <w:sz w:val="24"/>
          <w:szCs w:val="24"/>
        </w:rPr>
      </w:pPr>
    </w:p>
    <w:p w14:paraId="62A38F23" w14:textId="6BB6D96E"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49.</w:t>
      </w:r>
      <w:r w:rsidRPr="00883A57">
        <w:rPr>
          <w:rFonts w:ascii="Arial Narrow" w:hAnsi="Arial Narrow" w:cs="Arial"/>
          <w:sz w:val="24"/>
          <w:szCs w:val="24"/>
        </w:rPr>
        <w:t xml:space="preserve"> Las Unidades de Transparencia de los </w:t>
      </w:r>
      <w:r w:rsidR="00735B40" w:rsidRPr="00883A57">
        <w:rPr>
          <w:rFonts w:ascii="Arial Narrow" w:hAnsi="Arial Narrow" w:cs="Arial"/>
          <w:sz w:val="24"/>
          <w:szCs w:val="24"/>
        </w:rPr>
        <w:t>Sujetos obligados</w:t>
      </w:r>
      <w:r w:rsidRPr="00883A57">
        <w:rPr>
          <w:rFonts w:ascii="Arial Narrow" w:hAnsi="Arial Narrow" w:cs="Arial"/>
          <w:sz w:val="24"/>
          <w:szCs w:val="24"/>
        </w:rPr>
        <w:t xml:space="preserve"> deberán implementar las medidas y condiciones necesarias de accesibilidad para que toda persona pueda ejercer el derecho de acceso a la información y deberá apoyar a la persona solicitante en la elaboración de sus solicitudes.</w:t>
      </w:r>
    </w:p>
    <w:p w14:paraId="37B70EDA" w14:textId="77777777" w:rsidR="001319D8" w:rsidRPr="00883A57" w:rsidRDefault="001319D8" w:rsidP="00883A57">
      <w:pPr>
        <w:ind w:firstLine="288"/>
        <w:jc w:val="both"/>
        <w:rPr>
          <w:rFonts w:ascii="Arial Narrow" w:hAnsi="Arial Narrow" w:cs="Arial"/>
          <w:b/>
          <w:sz w:val="24"/>
          <w:szCs w:val="24"/>
        </w:rPr>
      </w:pPr>
    </w:p>
    <w:p w14:paraId="04C19292" w14:textId="4B3C3C40"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50.</w:t>
      </w:r>
      <w:r w:rsidRPr="00883A57">
        <w:rPr>
          <w:rFonts w:ascii="Arial Narrow" w:hAnsi="Arial Narrow" w:cs="Arial"/>
          <w:sz w:val="24"/>
          <w:szCs w:val="24"/>
        </w:rPr>
        <w:t xml:space="preserve"> Cualquier persona por sí misma o a través de su representante, podrá presentar solicitud de acceso a la información ante la Unidad de Transparencia del </w:t>
      </w:r>
      <w:r w:rsidR="00D51E5E" w:rsidRPr="00883A57">
        <w:rPr>
          <w:rFonts w:ascii="Arial Narrow" w:hAnsi="Arial Narrow" w:cs="Arial"/>
          <w:sz w:val="24"/>
          <w:szCs w:val="24"/>
        </w:rPr>
        <w:t>Sujeto obligado</w:t>
      </w:r>
      <w:r w:rsidRPr="00883A57">
        <w:rPr>
          <w:rFonts w:ascii="Arial Narrow" w:hAnsi="Arial Narrow" w:cs="Arial"/>
          <w:sz w:val="24"/>
          <w:szCs w:val="24"/>
        </w:rPr>
        <w:t>, a través de la Plataforma Nacional, en la oficina u oficinas designadas para ello, vía correo electrónico, correo postal, mensajería, telégrafo, verbalmente o cualquier medio aprobado por el Subsistema Estatal.</w:t>
      </w:r>
    </w:p>
    <w:p w14:paraId="1120A88F" w14:textId="77777777" w:rsidR="001319D8" w:rsidRPr="00883A57" w:rsidRDefault="001319D8" w:rsidP="00883A57">
      <w:pPr>
        <w:ind w:firstLine="288"/>
        <w:jc w:val="both"/>
        <w:rPr>
          <w:rFonts w:ascii="Arial Narrow" w:hAnsi="Arial Narrow" w:cs="Arial"/>
          <w:b/>
          <w:sz w:val="24"/>
          <w:szCs w:val="24"/>
        </w:rPr>
      </w:pPr>
    </w:p>
    <w:p w14:paraId="2CEF2E4C"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51.</w:t>
      </w:r>
      <w:r w:rsidRPr="00883A57">
        <w:rPr>
          <w:rFonts w:ascii="Arial Narrow" w:hAnsi="Arial Narrow" w:cs="Arial"/>
          <w:sz w:val="24"/>
          <w:szCs w:val="24"/>
        </w:rPr>
        <w:t xml:space="preserve"> Tratándose de solicitudes de acceso a la información formuladas mediante la Plataforma Nacional, las personas solicitantes podrán dar seguimiento a sus requerimientos a través del número de folio que esta genere.  </w:t>
      </w:r>
    </w:p>
    <w:p w14:paraId="6ECFE3DC" w14:textId="77777777" w:rsidR="001319D8" w:rsidRPr="00883A57" w:rsidRDefault="001319D8" w:rsidP="00883A57">
      <w:pPr>
        <w:jc w:val="both"/>
        <w:rPr>
          <w:rFonts w:ascii="Arial Narrow" w:hAnsi="Arial Narrow" w:cs="Arial"/>
          <w:sz w:val="24"/>
          <w:szCs w:val="24"/>
        </w:rPr>
      </w:pPr>
    </w:p>
    <w:p w14:paraId="38656F5A" w14:textId="77777777" w:rsidR="001319D8" w:rsidRPr="00883A57" w:rsidRDefault="001319D8" w:rsidP="00883A57">
      <w:pPr>
        <w:jc w:val="both"/>
        <w:rPr>
          <w:rFonts w:ascii="Arial Narrow" w:hAnsi="Arial Narrow" w:cs="Arial"/>
          <w:sz w:val="24"/>
          <w:szCs w:val="24"/>
          <w:u w:val="single"/>
        </w:rPr>
      </w:pPr>
      <w:r w:rsidRPr="00883A57">
        <w:rPr>
          <w:rFonts w:ascii="Arial Narrow" w:hAnsi="Arial Narrow" w:cs="Arial"/>
          <w:sz w:val="24"/>
          <w:szCs w:val="24"/>
        </w:rPr>
        <w:t>En los demás casos, la Unidad de Transparencia tendrá que registrar y capturar la solicitud de acceso en la Plataforma Nacional dentro de los cinco días posteriores a su recepción, y deberá enviar el acuse de recibo a la persona solicitante, en la forma que se haya señalado por este, en el que se indique la fecha de recepción, el folio que corresponda y los plazos de respuesta aplicables.</w:t>
      </w:r>
    </w:p>
    <w:p w14:paraId="266D9010" w14:textId="77777777" w:rsidR="001319D8" w:rsidRPr="00883A57" w:rsidRDefault="001319D8" w:rsidP="00883A57">
      <w:pPr>
        <w:jc w:val="both"/>
        <w:rPr>
          <w:rFonts w:ascii="Arial Narrow" w:hAnsi="Arial Narrow" w:cs="Arial"/>
          <w:sz w:val="24"/>
          <w:szCs w:val="24"/>
          <w:u w:val="single"/>
        </w:rPr>
      </w:pPr>
    </w:p>
    <w:p w14:paraId="543C6A69" w14:textId="2B16214C"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lastRenderedPageBreak/>
        <w:t>Artículo 52.</w:t>
      </w:r>
      <w:r w:rsidRPr="00883A57">
        <w:rPr>
          <w:rFonts w:ascii="Arial Narrow" w:hAnsi="Arial Narrow" w:cs="Arial"/>
          <w:sz w:val="24"/>
          <w:szCs w:val="24"/>
        </w:rPr>
        <w:t xml:space="preserve"> Cuando </w:t>
      </w:r>
      <w:r w:rsidR="002C5783" w:rsidRPr="00883A57">
        <w:rPr>
          <w:rFonts w:ascii="Arial Narrow" w:hAnsi="Arial Narrow" w:cs="Arial"/>
          <w:sz w:val="24"/>
          <w:szCs w:val="24"/>
        </w:rPr>
        <w:t xml:space="preserve">la persona </w:t>
      </w:r>
      <w:r w:rsidRPr="00883A57">
        <w:rPr>
          <w:rFonts w:ascii="Arial Narrow" w:hAnsi="Arial Narrow" w:cs="Arial"/>
          <w:sz w:val="24"/>
          <w:szCs w:val="24"/>
        </w:rPr>
        <w:t>particular presente su solicitud por medios electrónicos a través de la Plataforma Nacional, se entenderá que acepta que las notificaciones le sean efectuadas por dicho sistema, salvo que señale un medio distinto para efectos de las notificaciones.</w:t>
      </w:r>
    </w:p>
    <w:p w14:paraId="2CCB2B9E" w14:textId="77777777" w:rsidR="001319D8" w:rsidRPr="00883A57" w:rsidRDefault="001319D8" w:rsidP="00883A57">
      <w:pPr>
        <w:ind w:firstLine="288"/>
        <w:jc w:val="both"/>
        <w:rPr>
          <w:rFonts w:ascii="Arial Narrow" w:hAnsi="Arial Narrow" w:cs="Arial"/>
          <w:sz w:val="24"/>
          <w:szCs w:val="24"/>
        </w:rPr>
      </w:pPr>
    </w:p>
    <w:p w14:paraId="09550E57" w14:textId="08867B4E"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Las respuestas que otorguen las Unidades de Transparencia a través de la Plataforma Nacional, se consideran válidas, </w:t>
      </w:r>
      <w:proofErr w:type="spellStart"/>
      <w:r w:rsidRPr="00883A57">
        <w:rPr>
          <w:rFonts w:ascii="Arial Narrow" w:hAnsi="Arial Narrow" w:cs="Arial"/>
          <w:sz w:val="24"/>
          <w:szCs w:val="24"/>
        </w:rPr>
        <w:t>a</w:t>
      </w:r>
      <w:r w:rsidR="003769E4" w:rsidRPr="00883A57">
        <w:rPr>
          <w:rFonts w:ascii="Arial Narrow" w:hAnsi="Arial Narrow" w:cs="Arial"/>
          <w:sz w:val="24"/>
          <w:szCs w:val="24"/>
        </w:rPr>
        <w:t>ú</w:t>
      </w:r>
      <w:r w:rsidRPr="00883A57">
        <w:rPr>
          <w:rFonts w:ascii="Arial Narrow" w:hAnsi="Arial Narrow" w:cs="Arial"/>
          <w:sz w:val="24"/>
          <w:szCs w:val="24"/>
        </w:rPr>
        <w:t>n</w:t>
      </w:r>
      <w:proofErr w:type="spellEnd"/>
      <w:r w:rsidRPr="00883A57">
        <w:rPr>
          <w:rFonts w:ascii="Arial Narrow" w:hAnsi="Arial Narrow" w:cs="Arial"/>
          <w:sz w:val="24"/>
          <w:szCs w:val="24"/>
        </w:rPr>
        <w:t xml:space="preserve"> cuando no cuenten con firma autógrafa.</w:t>
      </w:r>
    </w:p>
    <w:p w14:paraId="1F13CD17" w14:textId="77777777" w:rsidR="001319D8" w:rsidRPr="00883A57" w:rsidRDefault="001319D8" w:rsidP="00883A57">
      <w:pPr>
        <w:ind w:firstLine="288"/>
        <w:jc w:val="both"/>
        <w:rPr>
          <w:rFonts w:ascii="Arial Narrow" w:hAnsi="Arial Narrow" w:cs="Arial"/>
          <w:sz w:val="24"/>
          <w:szCs w:val="24"/>
        </w:rPr>
      </w:pPr>
    </w:p>
    <w:p w14:paraId="55AFA8A5"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En el caso de solicitudes recibidas en otros medios, en las que las personas solicitantes no proporcionen un domicilio o medio para recibir la información o, en su defecto, no haya sido posible practicar la notificación, se notificará por estrados en la oficina de la Unidad de Transparencia que corresponda.</w:t>
      </w:r>
    </w:p>
    <w:p w14:paraId="4EE5B21C" w14:textId="77777777" w:rsidR="001319D8" w:rsidRPr="00883A57" w:rsidRDefault="001319D8" w:rsidP="00883A57">
      <w:pPr>
        <w:jc w:val="both"/>
        <w:rPr>
          <w:rFonts w:ascii="Arial Narrow" w:hAnsi="Arial Narrow" w:cs="Arial"/>
          <w:b/>
          <w:sz w:val="24"/>
          <w:szCs w:val="24"/>
        </w:rPr>
      </w:pPr>
    </w:p>
    <w:p w14:paraId="5CEEB2CA"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53.</w:t>
      </w:r>
      <w:r w:rsidRPr="00883A57">
        <w:rPr>
          <w:rFonts w:ascii="Arial Narrow" w:hAnsi="Arial Narrow" w:cs="Arial"/>
          <w:sz w:val="24"/>
          <w:szCs w:val="24"/>
        </w:rPr>
        <w:t xml:space="preserve"> Para presentar una solicitud no se podrán exigir mayores requisitos que los siguientes:</w:t>
      </w:r>
    </w:p>
    <w:p w14:paraId="4C4DC853" w14:textId="77777777" w:rsidR="001319D8" w:rsidRPr="00883A57" w:rsidRDefault="001319D8" w:rsidP="00883A57">
      <w:pPr>
        <w:jc w:val="both"/>
        <w:rPr>
          <w:rFonts w:ascii="Arial Narrow" w:hAnsi="Arial Narrow" w:cs="Arial"/>
          <w:sz w:val="24"/>
          <w:szCs w:val="24"/>
        </w:rPr>
      </w:pPr>
    </w:p>
    <w:p w14:paraId="5F0AE2EE" w14:textId="77777777" w:rsidR="001319D8" w:rsidRPr="00883A57" w:rsidRDefault="001319D8" w:rsidP="00F2579D">
      <w:pPr>
        <w:numPr>
          <w:ilvl w:val="0"/>
          <w:numId w:val="257"/>
        </w:numPr>
        <w:ind w:left="510" w:hanging="113"/>
        <w:jc w:val="both"/>
        <w:rPr>
          <w:rFonts w:ascii="Arial Narrow" w:hAnsi="Arial Narrow" w:cs="Arial"/>
          <w:bCs/>
          <w:sz w:val="24"/>
          <w:szCs w:val="24"/>
        </w:rPr>
      </w:pPr>
      <w:r w:rsidRPr="00883A57">
        <w:rPr>
          <w:rFonts w:ascii="Arial Narrow" w:hAnsi="Arial Narrow" w:cs="Arial"/>
          <w:bCs/>
          <w:sz w:val="24"/>
          <w:szCs w:val="24"/>
        </w:rPr>
        <w:t>Medio para recibir notificaciones;</w:t>
      </w:r>
    </w:p>
    <w:p w14:paraId="3FB0A8F1" w14:textId="77777777" w:rsidR="001319D8" w:rsidRPr="00883A57" w:rsidRDefault="001319D8" w:rsidP="00F2579D">
      <w:pPr>
        <w:numPr>
          <w:ilvl w:val="0"/>
          <w:numId w:val="257"/>
        </w:numPr>
        <w:ind w:left="510" w:hanging="113"/>
        <w:jc w:val="both"/>
        <w:rPr>
          <w:rFonts w:ascii="Arial Narrow" w:hAnsi="Arial Narrow" w:cs="Arial"/>
          <w:bCs/>
          <w:sz w:val="24"/>
          <w:szCs w:val="24"/>
        </w:rPr>
      </w:pPr>
      <w:r w:rsidRPr="00883A57">
        <w:rPr>
          <w:rFonts w:ascii="Arial Narrow" w:hAnsi="Arial Narrow" w:cs="Arial"/>
          <w:bCs/>
          <w:sz w:val="24"/>
          <w:szCs w:val="24"/>
        </w:rPr>
        <w:t>La descripción de la información solicitada, y</w:t>
      </w:r>
    </w:p>
    <w:p w14:paraId="774DEF47" w14:textId="77777777" w:rsidR="001319D8" w:rsidRPr="00883A57" w:rsidRDefault="001319D8" w:rsidP="00F2579D">
      <w:pPr>
        <w:numPr>
          <w:ilvl w:val="0"/>
          <w:numId w:val="257"/>
        </w:numPr>
        <w:ind w:left="510" w:hanging="113"/>
        <w:jc w:val="both"/>
        <w:rPr>
          <w:rFonts w:ascii="Arial Narrow" w:hAnsi="Arial Narrow" w:cs="Arial"/>
          <w:sz w:val="24"/>
          <w:szCs w:val="24"/>
        </w:rPr>
      </w:pPr>
      <w:r w:rsidRPr="00883A57">
        <w:rPr>
          <w:rFonts w:ascii="Arial Narrow" w:hAnsi="Arial Narrow" w:cs="Arial"/>
          <w:sz w:val="24"/>
          <w:szCs w:val="24"/>
        </w:rPr>
        <w:t>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03E16CCF" w14:textId="77777777" w:rsidR="001319D8" w:rsidRPr="00883A57" w:rsidRDefault="001319D8" w:rsidP="00883A57">
      <w:pPr>
        <w:ind w:firstLine="288"/>
        <w:jc w:val="both"/>
        <w:rPr>
          <w:rFonts w:ascii="Arial Narrow" w:hAnsi="Arial Narrow" w:cs="Arial"/>
          <w:sz w:val="24"/>
          <w:szCs w:val="24"/>
        </w:rPr>
      </w:pPr>
    </w:p>
    <w:p w14:paraId="7A17F7F8"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En su caso, la persona solicitante señalará el formato accesible en la que se requiera la información de acuerdo a lo señalado en la presente Ley.</w:t>
      </w:r>
    </w:p>
    <w:p w14:paraId="0490DCD5" w14:textId="77777777" w:rsidR="001319D8" w:rsidRPr="00883A57" w:rsidRDefault="001319D8" w:rsidP="00883A57">
      <w:pPr>
        <w:ind w:firstLine="288"/>
        <w:jc w:val="both"/>
        <w:rPr>
          <w:rFonts w:ascii="Arial Narrow" w:hAnsi="Arial Narrow" w:cs="Arial"/>
          <w:b/>
          <w:sz w:val="24"/>
          <w:szCs w:val="24"/>
        </w:rPr>
      </w:pPr>
    </w:p>
    <w:p w14:paraId="4474950C"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54.</w:t>
      </w:r>
      <w:r w:rsidRPr="00883A57">
        <w:rPr>
          <w:rFonts w:ascii="Arial Narrow" w:hAnsi="Arial Narrow" w:cs="Arial"/>
          <w:sz w:val="24"/>
          <w:szCs w:val="24"/>
        </w:rPr>
        <w:t xml:space="preserve"> Los términos de todas las notificaciones previstas en esta Ley, empezarán a correr al día siguiente al que se practiquen.</w:t>
      </w:r>
    </w:p>
    <w:p w14:paraId="4786B3A4" w14:textId="77777777" w:rsidR="001319D8" w:rsidRPr="00883A57" w:rsidRDefault="001319D8" w:rsidP="00883A57">
      <w:pPr>
        <w:ind w:firstLine="288"/>
        <w:jc w:val="both"/>
        <w:rPr>
          <w:rFonts w:ascii="Arial Narrow" w:hAnsi="Arial Narrow" w:cs="Arial"/>
          <w:sz w:val="24"/>
          <w:szCs w:val="24"/>
        </w:rPr>
      </w:pPr>
    </w:p>
    <w:p w14:paraId="15A682F5"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Cuando los plazos fijados por esta Ley sean en días, estos se entenderán como hábiles.</w:t>
      </w:r>
    </w:p>
    <w:p w14:paraId="2FFAA574" w14:textId="77777777" w:rsidR="001319D8" w:rsidRPr="00883A57" w:rsidRDefault="001319D8" w:rsidP="00883A57">
      <w:pPr>
        <w:ind w:firstLine="288"/>
        <w:jc w:val="both"/>
        <w:rPr>
          <w:rFonts w:ascii="Arial Narrow" w:hAnsi="Arial Narrow" w:cs="Arial"/>
          <w:b/>
          <w:sz w:val="24"/>
          <w:szCs w:val="24"/>
        </w:rPr>
      </w:pPr>
    </w:p>
    <w:p w14:paraId="3DAA32AD" w14:textId="13D73A2E"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55.</w:t>
      </w:r>
      <w:r w:rsidRPr="00883A57">
        <w:rPr>
          <w:rFonts w:ascii="Arial Narrow" w:hAnsi="Arial Narrow" w:cs="Arial"/>
          <w:sz w:val="24"/>
          <w:szCs w:val="24"/>
        </w:rPr>
        <w:t xml:space="preserve"> De manera excepcional, cuando, de forma fundada y motivada, así lo determine el </w:t>
      </w:r>
      <w:r w:rsidR="00D51E5E" w:rsidRPr="00883A57">
        <w:rPr>
          <w:rFonts w:ascii="Arial Narrow" w:hAnsi="Arial Narrow" w:cs="Arial"/>
          <w:sz w:val="24"/>
          <w:szCs w:val="24"/>
        </w:rPr>
        <w:t>Sujeto obligado</w:t>
      </w:r>
      <w:r w:rsidRPr="00883A57">
        <w:rPr>
          <w:rFonts w:ascii="Arial Narrow" w:hAnsi="Arial Narrow" w:cs="Arial"/>
          <w:sz w:val="24"/>
          <w:szCs w:val="24"/>
        </w:rPr>
        <w:t xml:space="preserve">, en aquellos casos en que la información solicitada que ya se encuentre en su posesión implique análisis, estudio o procesamiento de documentos cuya entrega o reproducción sobrepase las capacidades técnicas del </w:t>
      </w:r>
      <w:r w:rsidR="00D51E5E" w:rsidRPr="00883A57">
        <w:rPr>
          <w:rFonts w:ascii="Arial Narrow" w:hAnsi="Arial Narrow" w:cs="Arial"/>
          <w:sz w:val="24"/>
          <w:szCs w:val="24"/>
        </w:rPr>
        <w:t>Sujeto obligado</w:t>
      </w:r>
      <w:r w:rsidRPr="00883A57">
        <w:rPr>
          <w:rFonts w:ascii="Arial Narrow" w:hAnsi="Arial Narrow" w:cs="Arial"/>
          <w:sz w:val="24"/>
          <w:szCs w:val="24"/>
        </w:rPr>
        <w:t xml:space="preserve"> para cumplir con la solicitud, en los plazos establecidos para dichos efectos, se podrán poner a disposición de la persona solicitante los documentos en consulta directa, salvo la información clasificada.</w:t>
      </w:r>
    </w:p>
    <w:p w14:paraId="4566E107" w14:textId="77777777" w:rsidR="001319D8" w:rsidRPr="00883A57" w:rsidRDefault="001319D8" w:rsidP="00883A57">
      <w:pPr>
        <w:ind w:firstLine="288"/>
        <w:jc w:val="both"/>
        <w:rPr>
          <w:rFonts w:ascii="Arial Narrow" w:hAnsi="Arial Narrow" w:cs="Arial"/>
          <w:sz w:val="24"/>
          <w:szCs w:val="24"/>
        </w:rPr>
      </w:pPr>
    </w:p>
    <w:p w14:paraId="16D39CA4" w14:textId="52D3A5F2"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En todo caso se facilitará su copia simple o certificada, así como su reproducción por cualquier medio disponible en las instalaciones del </w:t>
      </w:r>
      <w:r w:rsidR="00D51E5E" w:rsidRPr="00883A57">
        <w:rPr>
          <w:rFonts w:ascii="Arial Narrow" w:hAnsi="Arial Narrow" w:cs="Arial"/>
          <w:sz w:val="24"/>
          <w:szCs w:val="24"/>
        </w:rPr>
        <w:t>Sujeto obligado</w:t>
      </w:r>
      <w:r w:rsidRPr="00883A57">
        <w:rPr>
          <w:rFonts w:ascii="Arial Narrow" w:hAnsi="Arial Narrow" w:cs="Arial"/>
          <w:sz w:val="24"/>
          <w:szCs w:val="24"/>
        </w:rPr>
        <w:t xml:space="preserve"> previo pago de derechos o que, en su caso, aporte la persona solicitante.</w:t>
      </w:r>
    </w:p>
    <w:p w14:paraId="4F2D03EA" w14:textId="77777777" w:rsidR="001319D8" w:rsidRPr="00883A57" w:rsidRDefault="001319D8" w:rsidP="00883A57">
      <w:pPr>
        <w:ind w:firstLine="288"/>
        <w:jc w:val="both"/>
        <w:rPr>
          <w:rFonts w:ascii="Arial Narrow" w:hAnsi="Arial Narrow" w:cs="Arial"/>
          <w:b/>
          <w:sz w:val="24"/>
          <w:szCs w:val="24"/>
        </w:rPr>
      </w:pPr>
    </w:p>
    <w:p w14:paraId="0CFBF4AA"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56.</w:t>
      </w:r>
      <w:r w:rsidRPr="00883A57">
        <w:rPr>
          <w:rFonts w:ascii="Arial Narrow" w:hAnsi="Arial Narrow" w:cs="Arial"/>
          <w:sz w:val="24"/>
          <w:szCs w:val="24"/>
        </w:rPr>
        <w:t xml:space="preserve"> Cuando los detalles proporcionados en la solicitud de acceso a la información resulten insuficientes, incompletos o sean erróneos, para localizar la información solicitada, la Unidad de Transparencia podrá requerir a la persona solicitante, por una sola vez y dentro de un plazo que no podrá exceder de tres días, contados a partir de la presentación de la solicitud, para que, en un término de hasta diez días, indique otros elementos o corrija los datos proporcionados.</w:t>
      </w:r>
    </w:p>
    <w:p w14:paraId="38E5CA44" w14:textId="77777777" w:rsidR="001319D8" w:rsidRPr="00883A57" w:rsidRDefault="001319D8" w:rsidP="00883A57">
      <w:pPr>
        <w:ind w:firstLine="288"/>
        <w:jc w:val="both"/>
        <w:rPr>
          <w:rFonts w:ascii="Arial Narrow" w:hAnsi="Arial Narrow" w:cs="Arial"/>
          <w:sz w:val="24"/>
          <w:szCs w:val="24"/>
        </w:rPr>
      </w:pPr>
    </w:p>
    <w:p w14:paraId="628D687F" w14:textId="5925E125"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Este requerimiento interrumpirá el plazo de respuesta establecido en el artículo 60 de la presente Ley, por lo que comenzará a computarse nuevamente al día siguiente del desahogo por parte del particular. En este </w:t>
      </w:r>
      <w:r w:rsidRPr="00883A57">
        <w:rPr>
          <w:rFonts w:ascii="Arial Narrow" w:hAnsi="Arial Narrow" w:cs="Arial"/>
          <w:sz w:val="24"/>
          <w:szCs w:val="24"/>
        </w:rPr>
        <w:lastRenderedPageBreak/>
        <w:t xml:space="preserve">caso, el </w:t>
      </w:r>
      <w:r w:rsidR="00D51E5E" w:rsidRPr="00883A57">
        <w:rPr>
          <w:rFonts w:ascii="Arial Narrow" w:hAnsi="Arial Narrow" w:cs="Arial"/>
          <w:sz w:val="24"/>
          <w:szCs w:val="24"/>
        </w:rPr>
        <w:t>Sujeto obligado</w:t>
      </w:r>
      <w:r w:rsidRPr="00883A57">
        <w:rPr>
          <w:rFonts w:ascii="Arial Narrow" w:hAnsi="Arial Narrow" w:cs="Arial"/>
          <w:sz w:val="24"/>
          <w:szCs w:val="24"/>
        </w:rPr>
        <w:t xml:space="preserve"> atenderá la solicitud en los términos en que fue desahogado el requerimiento de información adicional.</w:t>
      </w:r>
    </w:p>
    <w:p w14:paraId="65EEA926" w14:textId="77777777" w:rsidR="001319D8" w:rsidRPr="00883A57" w:rsidRDefault="001319D8" w:rsidP="00883A57">
      <w:pPr>
        <w:ind w:firstLine="288"/>
        <w:jc w:val="both"/>
        <w:rPr>
          <w:rFonts w:ascii="Arial Narrow" w:hAnsi="Arial Narrow" w:cs="Arial"/>
          <w:sz w:val="24"/>
          <w:szCs w:val="24"/>
        </w:rPr>
      </w:pPr>
    </w:p>
    <w:p w14:paraId="0FDC0EEB"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La solicitud se tendrá por no presentada cuando las personas solicitantes no atiendan el requerimiento de información adicional. En el caso de requerimientos parciales no desahogados, se tendrá por presentada la solicitud por lo que respecta a los contenidos de información que no formaron parte del requerimiento.</w:t>
      </w:r>
    </w:p>
    <w:p w14:paraId="0835075F" w14:textId="77777777" w:rsidR="001319D8" w:rsidRPr="00883A57" w:rsidRDefault="001319D8" w:rsidP="00883A57">
      <w:pPr>
        <w:ind w:firstLine="288"/>
        <w:jc w:val="both"/>
        <w:rPr>
          <w:rFonts w:ascii="Arial Narrow" w:hAnsi="Arial Narrow" w:cs="Arial"/>
          <w:b/>
          <w:sz w:val="24"/>
          <w:szCs w:val="24"/>
        </w:rPr>
      </w:pPr>
    </w:p>
    <w:p w14:paraId="75686B40" w14:textId="7DB8E7C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57.</w:t>
      </w:r>
      <w:r w:rsidRPr="00883A57">
        <w:rPr>
          <w:rFonts w:ascii="Arial Narrow" w:hAnsi="Arial Narrow" w:cs="Arial"/>
          <w:sz w:val="24"/>
          <w:szCs w:val="24"/>
        </w:rPr>
        <w:t xml:space="preserve"> Los </w:t>
      </w:r>
      <w:r w:rsidR="00735B40" w:rsidRPr="00883A57">
        <w:rPr>
          <w:rFonts w:ascii="Arial Narrow" w:hAnsi="Arial Narrow" w:cs="Arial"/>
          <w:sz w:val="24"/>
          <w:szCs w:val="24"/>
        </w:rPr>
        <w:t>Sujetos obligados</w:t>
      </w:r>
      <w:r w:rsidRPr="00883A57">
        <w:rPr>
          <w:rFonts w:ascii="Arial Narrow" w:hAnsi="Arial Narrow" w:cs="Arial"/>
          <w:sz w:val="24"/>
          <w:szCs w:val="24"/>
        </w:rPr>
        <w:t xml:space="preserve"> deberán exhibir los documentos que se encuentren en sus archivos o que estén obligados a documentar de acuerdo con sus facultades, competencias o funciones, conforme a las características físicas o electrónicas de la información con la que cuenten o del lugar donde se encuentre, sin necesidad de elaborar documentos adicionales para atender las solicitudes de acceso a la información.</w:t>
      </w:r>
    </w:p>
    <w:p w14:paraId="41E768BE" w14:textId="77777777" w:rsidR="001319D8" w:rsidRPr="00883A57" w:rsidRDefault="001319D8" w:rsidP="00883A57">
      <w:pPr>
        <w:ind w:firstLine="288"/>
        <w:jc w:val="both"/>
        <w:rPr>
          <w:rFonts w:ascii="Arial Narrow" w:hAnsi="Arial Narrow" w:cs="Arial"/>
          <w:sz w:val="24"/>
          <w:szCs w:val="24"/>
        </w:rPr>
      </w:pPr>
    </w:p>
    <w:p w14:paraId="65AA097A" w14:textId="18DA2730"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Tratándose de solicitudes de acceso a la información cuyo contenido constituya una consulta, el </w:t>
      </w:r>
      <w:r w:rsidR="00D51E5E" w:rsidRPr="00883A57">
        <w:rPr>
          <w:rFonts w:ascii="Arial Narrow" w:hAnsi="Arial Narrow" w:cs="Arial"/>
          <w:sz w:val="24"/>
          <w:szCs w:val="24"/>
        </w:rPr>
        <w:t>Sujeto obligado</w:t>
      </w:r>
      <w:r w:rsidRPr="00883A57">
        <w:rPr>
          <w:rFonts w:ascii="Arial Narrow" w:hAnsi="Arial Narrow" w:cs="Arial"/>
          <w:sz w:val="24"/>
          <w:szCs w:val="24"/>
        </w:rPr>
        <w:t xml:space="preserve"> verificará si dentro de los documentos con los que cuentan, atendiendo a las características señaladas en el párrafo anterior, puede darse atención sin que se entienda que debe emitir pronunciamientos específicos, explicaciones o, en su caso, argumentaciones sobre supuestos hipotéticos.</w:t>
      </w:r>
    </w:p>
    <w:p w14:paraId="473A7FF6" w14:textId="77777777" w:rsidR="001319D8" w:rsidRPr="00883A57" w:rsidRDefault="001319D8" w:rsidP="00883A57">
      <w:pPr>
        <w:ind w:firstLine="288"/>
        <w:jc w:val="both"/>
        <w:rPr>
          <w:rFonts w:ascii="Arial Narrow" w:hAnsi="Arial Narrow" w:cs="Arial"/>
          <w:sz w:val="24"/>
          <w:szCs w:val="24"/>
        </w:rPr>
      </w:pPr>
    </w:p>
    <w:p w14:paraId="2A4BD6C3"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En el caso de que la información solicitada consista en bases de datos se deberá privilegiar la entrega en formatos abiertos.</w:t>
      </w:r>
    </w:p>
    <w:p w14:paraId="3A7ABAE0" w14:textId="77777777" w:rsidR="001319D8" w:rsidRPr="00883A57" w:rsidRDefault="001319D8" w:rsidP="00883A57">
      <w:pPr>
        <w:ind w:firstLine="288"/>
        <w:jc w:val="both"/>
        <w:rPr>
          <w:rFonts w:ascii="Arial Narrow" w:hAnsi="Arial Narrow" w:cs="Arial"/>
          <w:b/>
          <w:sz w:val="24"/>
          <w:szCs w:val="24"/>
        </w:rPr>
      </w:pPr>
    </w:p>
    <w:p w14:paraId="115FFA85"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58.</w:t>
      </w:r>
      <w:r w:rsidRPr="00883A57">
        <w:rPr>
          <w:rFonts w:ascii="Arial Narrow" w:hAnsi="Arial Narrow" w:cs="Arial"/>
          <w:sz w:val="24"/>
          <w:szCs w:val="24"/>
        </w:rPr>
        <w:t xml:space="preserve"> Cuando la información requerida por la persona solicitante ya esté disponible al público en medios impresos, tales como libros, compendios, trípticos, registros públicos, en formatos electrónicos disponibles en Internet o en cualquier otro medio, se le hará saber por el medio requerido por la persona solicitante la fuente, el lugar y la forma en que puede consultar, reproducir o adquirir dicha información en un plazo no mayor a cinco días.</w:t>
      </w:r>
    </w:p>
    <w:p w14:paraId="2A1A7D4F" w14:textId="77777777" w:rsidR="001319D8" w:rsidRPr="00883A57" w:rsidRDefault="001319D8" w:rsidP="00883A57">
      <w:pPr>
        <w:ind w:firstLine="288"/>
        <w:jc w:val="both"/>
        <w:rPr>
          <w:rFonts w:ascii="Arial Narrow" w:hAnsi="Arial Narrow" w:cs="Arial"/>
          <w:b/>
          <w:sz w:val="24"/>
          <w:szCs w:val="24"/>
        </w:rPr>
      </w:pPr>
    </w:p>
    <w:p w14:paraId="554613FE" w14:textId="2C988CA6"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59.</w:t>
      </w:r>
      <w:r w:rsidRPr="00883A57">
        <w:rPr>
          <w:rFonts w:ascii="Arial Narrow" w:hAnsi="Arial Narrow" w:cs="Arial"/>
          <w:sz w:val="24"/>
          <w:szCs w:val="24"/>
        </w:rPr>
        <w:t xml:space="preserve"> Las Unidades de Transparencia deberán garantizar que las solicitudes se turnen a todas las </w:t>
      </w:r>
      <w:r w:rsidR="006E7B4C" w:rsidRPr="00883A57">
        <w:rPr>
          <w:rFonts w:ascii="Arial Narrow" w:hAnsi="Arial Narrow" w:cs="Arial"/>
          <w:sz w:val="24"/>
          <w:szCs w:val="24"/>
        </w:rPr>
        <w:t>área</w:t>
      </w:r>
      <w:r w:rsidRPr="00883A57">
        <w:rPr>
          <w:rFonts w:ascii="Arial Narrow" w:hAnsi="Arial Narrow" w:cs="Arial"/>
          <w:sz w:val="24"/>
          <w:szCs w:val="24"/>
        </w:rPr>
        <w:t>s competentes que cuenten con la información o deban tenerla de acuerdo a sus facultades, competencias y funciones, con el objeto de que realicen una búsqueda exhaustiva y razonable de la información solicitada.</w:t>
      </w:r>
    </w:p>
    <w:p w14:paraId="7C79DE5F" w14:textId="77777777" w:rsidR="001319D8" w:rsidRPr="00883A57" w:rsidRDefault="001319D8" w:rsidP="00883A57">
      <w:pPr>
        <w:ind w:firstLine="288"/>
        <w:jc w:val="both"/>
        <w:rPr>
          <w:rFonts w:ascii="Arial Narrow" w:hAnsi="Arial Narrow" w:cs="Arial"/>
          <w:b/>
          <w:sz w:val="24"/>
          <w:szCs w:val="24"/>
        </w:rPr>
      </w:pPr>
    </w:p>
    <w:p w14:paraId="6A54E050"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60.</w:t>
      </w:r>
      <w:r w:rsidRPr="00883A57">
        <w:rPr>
          <w:rFonts w:ascii="Arial Narrow" w:hAnsi="Arial Narrow" w:cs="Arial"/>
          <w:sz w:val="24"/>
          <w:szCs w:val="24"/>
        </w:rPr>
        <w:t xml:space="preserve"> La respuesta a la solicitud deberá ser notificada a la persona interesada en el menor tiempo posible, que no podrá exceder de nueve días, contados a partir del día siguiente a la presentación de aquélla.</w:t>
      </w:r>
    </w:p>
    <w:p w14:paraId="552E5C5D" w14:textId="77777777" w:rsidR="001319D8" w:rsidRPr="00883A57" w:rsidRDefault="001319D8" w:rsidP="00883A57">
      <w:pPr>
        <w:ind w:firstLine="288"/>
        <w:jc w:val="both"/>
        <w:rPr>
          <w:rFonts w:ascii="Arial Narrow" w:hAnsi="Arial Narrow" w:cs="Arial"/>
          <w:sz w:val="24"/>
          <w:szCs w:val="24"/>
        </w:rPr>
      </w:pPr>
    </w:p>
    <w:p w14:paraId="6E9A4CED"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Excepcionalmente, el plazo referido en el párrafo anterior podrá ampliarse hasta por cinco días más, siempre y cuando se justifiquen de manera fundada y motivada las razones ante el Comité de Transparencia, y este emita la resolución respectiva, la cual deberá notificarse a la persona solicitante antes del vencimiento para contestar o brindar la información solicitada.</w:t>
      </w:r>
    </w:p>
    <w:p w14:paraId="48A886C4" w14:textId="77777777" w:rsidR="00612055" w:rsidRPr="00883A57" w:rsidRDefault="00612055" w:rsidP="00883A57">
      <w:pPr>
        <w:jc w:val="both"/>
        <w:rPr>
          <w:rFonts w:ascii="Arial Narrow" w:hAnsi="Arial Narrow" w:cs="Arial"/>
          <w:b/>
          <w:sz w:val="24"/>
          <w:szCs w:val="24"/>
        </w:rPr>
      </w:pPr>
    </w:p>
    <w:p w14:paraId="206A6B92" w14:textId="6E79907A"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61.</w:t>
      </w:r>
      <w:r w:rsidRPr="00883A57">
        <w:rPr>
          <w:rFonts w:ascii="Arial Narrow" w:hAnsi="Arial Narrow" w:cs="Arial"/>
          <w:sz w:val="24"/>
          <w:szCs w:val="24"/>
        </w:rPr>
        <w:t xml:space="preserve"> El acceso se dará en la modalidad de entrega y, en su caso, de envío elegidos por la persona solicitante. Cuando la información no pueda entregarse o enviarse en la modalidad elegida, el </w:t>
      </w:r>
      <w:r w:rsidR="00D51E5E" w:rsidRPr="00883A57">
        <w:rPr>
          <w:rFonts w:ascii="Arial Narrow" w:hAnsi="Arial Narrow" w:cs="Arial"/>
          <w:sz w:val="24"/>
          <w:szCs w:val="24"/>
        </w:rPr>
        <w:t>Sujeto obligado</w:t>
      </w:r>
      <w:r w:rsidRPr="00883A57">
        <w:rPr>
          <w:rFonts w:ascii="Arial Narrow" w:hAnsi="Arial Narrow" w:cs="Arial"/>
          <w:sz w:val="24"/>
          <w:szCs w:val="24"/>
        </w:rPr>
        <w:t xml:space="preserve"> deberá justificar el impedimento, y notificar al particular la disposición de la información en todas las modalidades que permita el documento de que se trate, procurando reducir, en todo momento, los costos de entrega.</w:t>
      </w:r>
    </w:p>
    <w:p w14:paraId="2DAD96A8" w14:textId="77777777" w:rsidR="001319D8" w:rsidRPr="00883A57" w:rsidRDefault="001319D8" w:rsidP="00883A57">
      <w:pPr>
        <w:ind w:firstLine="288"/>
        <w:jc w:val="both"/>
        <w:rPr>
          <w:rFonts w:ascii="Arial Narrow" w:hAnsi="Arial Narrow" w:cs="Arial"/>
          <w:b/>
          <w:sz w:val="24"/>
          <w:szCs w:val="24"/>
        </w:rPr>
      </w:pPr>
    </w:p>
    <w:p w14:paraId="777983F8" w14:textId="4F5C422E"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lastRenderedPageBreak/>
        <w:t>Artículo 62.</w:t>
      </w:r>
      <w:r w:rsidRPr="00883A57">
        <w:rPr>
          <w:rFonts w:ascii="Arial Narrow" w:hAnsi="Arial Narrow" w:cs="Arial"/>
          <w:sz w:val="24"/>
          <w:szCs w:val="24"/>
        </w:rPr>
        <w:t xml:space="preserve"> Los </w:t>
      </w:r>
      <w:r w:rsidR="00735B40" w:rsidRPr="00883A57">
        <w:rPr>
          <w:rFonts w:ascii="Arial Narrow" w:hAnsi="Arial Narrow" w:cs="Arial"/>
          <w:sz w:val="24"/>
          <w:szCs w:val="24"/>
        </w:rPr>
        <w:t>Sujetos obligados</w:t>
      </w:r>
      <w:r w:rsidRPr="00883A57">
        <w:rPr>
          <w:rFonts w:ascii="Arial Narrow" w:hAnsi="Arial Narrow" w:cs="Arial"/>
          <w:sz w:val="24"/>
          <w:szCs w:val="24"/>
        </w:rPr>
        <w:t xml:space="preserve"> establecerán la forma y términos en que darán trámite interno a las solicitudes en materia de acceso a la información, siendo responsable solidario el titular de la unidad que posea la información.</w:t>
      </w:r>
    </w:p>
    <w:p w14:paraId="0BC8B23D" w14:textId="77777777" w:rsidR="001319D8" w:rsidRPr="00883A57" w:rsidRDefault="001319D8" w:rsidP="00883A57">
      <w:pPr>
        <w:ind w:firstLine="288"/>
        <w:jc w:val="both"/>
        <w:rPr>
          <w:rFonts w:ascii="Arial Narrow" w:hAnsi="Arial Narrow" w:cs="Arial"/>
          <w:sz w:val="24"/>
          <w:szCs w:val="24"/>
        </w:rPr>
      </w:pPr>
    </w:p>
    <w:p w14:paraId="2D6A8C6D"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La elaboración de versiones públicas, cuya modalidad de reproducción o envío tenga un costo, procederá una vez que se acredite el pago respectivo.</w:t>
      </w:r>
    </w:p>
    <w:p w14:paraId="6B9A0943" w14:textId="77777777" w:rsidR="001319D8" w:rsidRPr="00883A57" w:rsidRDefault="001319D8" w:rsidP="00883A57">
      <w:pPr>
        <w:ind w:firstLine="288"/>
        <w:jc w:val="both"/>
        <w:rPr>
          <w:rFonts w:ascii="Arial Narrow" w:hAnsi="Arial Narrow" w:cs="Arial"/>
          <w:sz w:val="24"/>
          <w:szCs w:val="24"/>
        </w:rPr>
      </w:pPr>
    </w:p>
    <w:p w14:paraId="0F623D1D" w14:textId="0FEA7583"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Ante la falta de respuesta a una solicitud en el plazo previsto y en caso de que proceda el acceso a la información, los costos de reproducción y envío correrán a cargo del </w:t>
      </w:r>
      <w:r w:rsidR="00D51E5E" w:rsidRPr="00883A57">
        <w:rPr>
          <w:rFonts w:ascii="Arial Narrow" w:hAnsi="Arial Narrow" w:cs="Arial"/>
          <w:sz w:val="24"/>
          <w:szCs w:val="24"/>
        </w:rPr>
        <w:t>Sujeto obligado</w:t>
      </w:r>
      <w:r w:rsidRPr="00883A57">
        <w:rPr>
          <w:rFonts w:ascii="Arial Narrow" w:hAnsi="Arial Narrow" w:cs="Arial"/>
          <w:sz w:val="24"/>
          <w:szCs w:val="24"/>
        </w:rPr>
        <w:t>.</w:t>
      </w:r>
    </w:p>
    <w:p w14:paraId="46CF390F" w14:textId="77777777" w:rsidR="001319D8" w:rsidRPr="00883A57" w:rsidRDefault="001319D8" w:rsidP="00883A57">
      <w:pPr>
        <w:ind w:firstLine="288"/>
        <w:jc w:val="both"/>
        <w:rPr>
          <w:rFonts w:ascii="Arial Narrow" w:hAnsi="Arial Narrow" w:cs="Arial"/>
          <w:b/>
          <w:sz w:val="24"/>
          <w:szCs w:val="24"/>
        </w:rPr>
      </w:pPr>
    </w:p>
    <w:p w14:paraId="16CCBEC8"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63.</w:t>
      </w:r>
      <w:r w:rsidRPr="00883A57">
        <w:rPr>
          <w:rFonts w:ascii="Arial Narrow" w:hAnsi="Arial Narrow" w:cs="Arial"/>
          <w:sz w:val="24"/>
          <w:szCs w:val="24"/>
        </w:rPr>
        <w:t xml:space="preserve"> La Unidad de Transparencia tendrá disponible la información solicitada, durante un plazo mínimo de sesenta días, contado a partir de que la persona solicitante hubiere realizado, en su caso, el pago respectivo, el cual deberá efectuarse en un plazo no mayor a treinta días.</w:t>
      </w:r>
    </w:p>
    <w:p w14:paraId="47BFB953" w14:textId="77777777" w:rsidR="001319D8" w:rsidRPr="00883A57" w:rsidRDefault="001319D8" w:rsidP="00883A57">
      <w:pPr>
        <w:ind w:firstLine="288"/>
        <w:jc w:val="both"/>
        <w:rPr>
          <w:rFonts w:ascii="Arial Narrow" w:hAnsi="Arial Narrow" w:cs="Arial"/>
          <w:sz w:val="24"/>
          <w:szCs w:val="24"/>
        </w:rPr>
      </w:pPr>
    </w:p>
    <w:p w14:paraId="2135879C" w14:textId="6EDBA235"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Transcurridos dichos plazos, los </w:t>
      </w:r>
      <w:r w:rsidR="00735B40" w:rsidRPr="00883A57">
        <w:rPr>
          <w:rFonts w:ascii="Arial Narrow" w:hAnsi="Arial Narrow" w:cs="Arial"/>
          <w:sz w:val="24"/>
          <w:szCs w:val="24"/>
        </w:rPr>
        <w:t>Sujetos obligados</w:t>
      </w:r>
      <w:r w:rsidRPr="00883A57">
        <w:rPr>
          <w:rFonts w:ascii="Arial Narrow" w:hAnsi="Arial Narrow" w:cs="Arial"/>
          <w:sz w:val="24"/>
          <w:szCs w:val="24"/>
        </w:rPr>
        <w:t xml:space="preserve"> darán por concluida la solicitud y procederán, de ser el caso, a la destrucción del material en el que se reprodujo la información. Serán aplicables estas mismas disposiciones, en el cumplimiento a los recursos de revisión.</w:t>
      </w:r>
    </w:p>
    <w:p w14:paraId="2D9EF3BE" w14:textId="77777777" w:rsidR="00612055" w:rsidRPr="00883A57" w:rsidRDefault="00612055" w:rsidP="00883A57">
      <w:pPr>
        <w:jc w:val="both"/>
        <w:rPr>
          <w:rFonts w:ascii="Arial Narrow" w:hAnsi="Arial Narrow" w:cs="Arial"/>
          <w:b/>
          <w:sz w:val="24"/>
          <w:szCs w:val="24"/>
        </w:rPr>
      </w:pPr>
    </w:p>
    <w:p w14:paraId="26BA59BB" w14:textId="0446DD28"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64.</w:t>
      </w:r>
      <w:r w:rsidRPr="00883A57">
        <w:rPr>
          <w:rFonts w:ascii="Arial Narrow" w:hAnsi="Arial Narrow" w:cs="Arial"/>
          <w:sz w:val="24"/>
          <w:szCs w:val="24"/>
        </w:rPr>
        <w:t xml:space="preserve"> Cuando las Unidades de Transparencia determinen la notoria incompetencia por parte de los </w:t>
      </w:r>
      <w:r w:rsidR="00735B40" w:rsidRPr="00883A57">
        <w:rPr>
          <w:rFonts w:ascii="Arial Narrow" w:hAnsi="Arial Narrow" w:cs="Arial"/>
          <w:sz w:val="24"/>
          <w:szCs w:val="24"/>
        </w:rPr>
        <w:t>Sujetos obligados</w:t>
      </w:r>
      <w:r w:rsidRPr="00883A57">
        <w:rPr>
          <w:rFonts w:ascii="Arial Narrow" w:hAnsi="Arial Narrow" w:cs="Arial"/>
          <w:sz w:val="24"/>
          <w:szCs w:val="24"/>
        </w:rPr>
        <w:t xml:space="preserve">, dentro del ámbito de su aplicación, para atender la solicitud de acceso a la información, deberán comunicarlo a la persona solicitante, dentro de los tres días posteriores a la recepción de la solicitud y, en caso de poderlo determinar, señalar a la persona solicitante el o los </w:t>
      </w:r>
      <w:r w:rsidR="00735B40" w:rsidRPr="00883A57">
        <w:rPr>
          <w:rFonts w:ascii="Arial Narrow" w:hAnsi="Arial Narrow" w:cs="Arial"/>
          <w:sz w:val="24"/>
          <w:szCs w:val="24"/>
        </w:rPr>
        <w:t>Sujetos obligados</w:t>
      </w:r>
      <w:r w:rsidRPr="00883A57">
        <w:rPr>
          <w:rFonts w:ascii="Arial Narrow" w:hAnsi="Arial Narrow" w:cs="Arial"/>
          <w:sz w:val="24"/>
          <w:szCs w:val="24"/>
        </w:rPr>
        <w:t xml:space="preserve"> competentes.</w:t>
      </w:r>
    </w:p>
    <w:p w14:paraId="56112DE1" w14:textId="77777777" w:rsidR="001319D8" w:rsidRPr="00883A57" w:rsidRDefault="001319D8" w:rsidP="00883A57">
      <w:pPr>
        <w:ind w:firstLine="288"/>
        <w:jc w:val="both"/>
        <w:rPr>
          <w:rFonts w:ascii="Arial Narrow" w:hAnsi="Arial Narrow" w:cs="Arial"/>
          <w:sz w:val="24"/>
          <w:szCs w:val="24"/>
        </w:rPr>
      </w:pPr>
    </w:p>
    <w:p w14:paraId="6C19ED7F" w14:textId="29E7498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Si los </w:t>
      </w:r>
      <w:r w:rsidR="00735B40" w:rsidRPr="00883A57">
        <w:rPr>
          <w:rFonts w:ascii="Arial Narrow" w:hAnsi="Arial Narrow" w:cs="Arial"/>
          <w:sz w:val="24"/>
          <w:szCs w:val="24"/>
        </w:rPr>
        <w:t>Sujetos obligados</w:t>
      </w:r>
      <w:r w:rsidRPr="00883A57">
        <w:rPr>
          <w:rFonts w:ascii="Arial Narrow" w:hAnsi="Arial Narrow" w:cs="Arial"/>
          <w:sz w:val="24"/>
          <w:szCs w:val="24"/>
        </w:rPr>
        <w:t xml:space="preserve"> son competentes para atender parcialmente la solicitud de acceso a la información, deberán dar respuesta respecto de dicha parte.</w:t>
      </w:r>
    </w:p>
    <w:p w14:paraId="39B91C65" w14:textId="77777777" w:rsidR="001319D8" w:rsidRPr="00883A57" w:rsidRDefault="001319D8" w:rsidP="00883A57">
      <w:pPr>
        <w:ind w:firstLine="288"/>
        <w:jc w:val="both"/>
        <w:rPr>
          <w:rFonts w:ascii="Arial Narrow" w:hAnsi="Arial Narrow" w:cs="Arial"/>
          <w:b/>
          <w:sz w:val="24"/>
          <w:szCs w:val="24"/>
        </w:rPr>
      </w:pPr>
    </w:p>
    <w:p w14:paraId="0D8320E4" w14:textId="39217A25"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65.</w:t>
      </w:r>
      <w:r w:rsidRPr="00883A57">
        <w:rPr>
          <w:rFonts w:ascii="Arial Narrow" w:hAnsi="Arial Narrow" w:cs="Arial"/>
          <w:sz w:val="24"/>
          <w:szCs w:val="24"/>
        </w:rPr>
        <w:t xml:space="preserve"> En caso de que los </w:t>
      </w:r>
      <w:r w:rsidR="00735B40" w:rsidRPr="00883A57">
        <w:rPr>
          <w:rFonts w:ascii="Arial Narrow" w:hAnsi="Arial Narrow" w:cs="Arial"/>
          <w:sz w:val="24"/>
          <w:szCs w:val="24"/>
        </w:rPr>
        <w:t>Sujetos obligados</w:t>
      </w:r>
      <w:r w:rsidRPr="00883A57">
        <w:rPr>
          <w:rFonts w:ascii="Arial Narrow" w:hAnsi="Arial Narrow" w:cs="Arial"/>
          <w:sz w:val="24"/>
          <w:szCs w:val="24"/>
        </w:rPr>
        <w:t xml:space="preserve"> consideren que la información deba ser clasificada, se sujetará a lo siguiente:</w:t>
      </w:r>
    </w:p>
    <w:p w14:paraId="7A918844" w14:textId="77777777" w:rsidR="001319D8" w:rsidRPr="00883A57" w:rsidRDefault="001319D8" w:rsidP="00883A57">
      <w:pPr>
        <w:ind w:firstLine="288"/>
        <w:jc w:val="both"/>
        <w:rPr>
          <w:rFonts w:ascii="Arial Narrow" w:hAnsi="Arial Narrow" w:cs="Arial"/>
          <w:sz w:val="24"/>
          <w:szCs w:val="24"/>
        </w:rPr>
      </w:pPr>
    </w:p>
    <w:p w14:paraId="3C2596CF" w14:textId="34489930"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El </w:t>
      </w:r>
      <w:r w:rsidR="006E7B4C" w:rsidRPr="00883A57">
        <w:rPr>
          <w:rFonts w:ascii="Arial Narrow" w:hAnsi="Arial Narrow" w:cs="Arial"/>
          <w:sz w:val="24"/>
          <w:szCs w:val="24"/>
        </w:rPr>
        <w:t>área</w:t>
      </w:r>
      <w:r w:rsidRPr="00883A57">
        <w:rPr>
          <w:rFonts w:ascii="Arial Narrow" w:hAnsi="Arial Narrow" w:cs="Arial"/>
          <w:sz w:val="24"/>
          <w:szCs w:val="24"/>
        </w:rPr>
        <w:t xml:space="preserve"> del </w:t>
      </w:r>
      <w:r w:rsidR="00D51E5E" w:rsidRPr="00883A57">
        <w:rPr>
          <w:rFonts w:ascii="Arial Narrow" w:hAnsi="Arial Narrow" w:cs="Arial"/>
          <w:sz w:val="24"/>
          <w:szCs w:val="24"/>
        </w:rPr>
        <w:t>Sujeto obligado</w:t>
      </w:r>
      <w:r w:rsidRPr="00883A57">
        <w:rPr>
          <w:rFonts w:ascii="Arial Narrow" w:hAnsi="Arial Narrow" w:cs="Arial"/>
          <w:sz w:val="24"/>
          <w:szCs w:val="24"/>
        </w:rPr>
        <w:t xml:space="preserve"> que posea la información deberá remitir la solicitud, así como un escrito en el que funde y motive la clasificación al Comité de Transparencia, mismo que deberá resolver para:</w:t>
      </w:r>
    </w:p>
    <w:p w14:paraId="091751A7" w14:textId="77777777" w:rsidR="001319D8" w:rsidRPr="00883A57" w:rsidRDefault="001319D8" w:rsidP="00883A57">
      <w:pPr>
        <w:jc w:val="both"/>
        <w:rPr>
          <w:rFonts w:ascii="Arial Narrow" w:hAnsi="Arial Narrow" w:cs="Arial"/>
          <w:sz w:val="24"/>
          <w:szCs w:val="24"/>
        </w:rPr>
      </w:pPr>
    </w:p>
    <w:p w14:paraId="5EA42DF6" w14:textId="77777777" w:rsidR="001319D8" w:rsidRPr="00883A57" w:rsidRDefault="001319D8" w:rsidP="00F2579D">
      <w:pPr>
        <w:numPr>
          <w:ilvl w:val="1"/>
          <w:numId w:val="237"/>
        </w:numPr>
        <w:ind w:left="510" w:hanging="113"/>
        <w:jc w:val="both"/>
        <w:rPr>
          <w:rFonts w:ascii="Arial Narrow" w:hAnsi="Arial Narrow" w:cs="Arial"/>
          <w:bCs/>
          <w:sz w:val="24"/>
          <w:szCs w:val="24"/>
        </w:rPr>
      </w:pPr>
      <w:r w:rsidRPr="00883A57">
        <w:rPr>
          <w:rFonts w:ascii="Arial Narrow" w:hAnsi="Arial Narrow" w:cs="Arial"/>
          <w:bCs/>
          <w:sz w:val="24"/>
          <w:szCs w:val="24"/>
        </w:rPr>
        <w:t>Confirmar la clasificación;</w:t>
      </w:r>
    </w:p>
    <w:p w14:paraId="5B841C58" w14:textId="77777777" w:rsidR="001319D8" w:rsidRPr="00883A57" w:rsidRDefault="001319D8" w:rsidP="00F2579D">
      <w:pPr>
        <w:numPr>
          <w:ilvl w:val="1"/>
          <w:numId w:val="237"/>
        </w:numPr>
        <w:ind w:left="510" w:hanging="113"/>
        <w:jc w:val="both"/>
        <w:rPr>
          <w:rFonts w:ascii="Arial Narrow" w:hAnsi="Arial Narrow" w:cs="Arial"/>
          <w:bCs/>
          <w:sz w:val="24"/>
          <w:szCs w:val="24"/>
        </w:rPr>
      </w:pPr>
      <w:r w:rsidRPr="00883A57">
        <w:rPr>
          <w:rFonts w:ascii="Arial Narrow" w:hAnsi="Arial Narrow" w:cs="Arial"/>
          <w:bCs/>
          <w:sz w:val="24"/>
          <w:szCs w:val="24"/>
        </w:rPr>
        <w:t>Modificar la clasificación y otorgar total o parcialmente el acceso a la información, y</w:t>
      </w:r>
    </w:p>
    <w:p w14:paraId="76403DF9" w14:textId="77777777" w:rsidR="001319D8" w:rsidRPr="00883A57" w:rsidRDefault="001319D8" w:rsidP="00F2579D">
      <w:pPr>
        <w:numPr>
          <w:ilvl w:val="1"/>
          <w:numId w:val="237"/>
        </w:numPr>
        <w:ind w:left="510" w:hanging="113"/>
        <w:jc w:val="both"/>
        <w:rPr>
          <w:rFonts w:ascii="Arial Narrow" w:hAnsi="Arial Narrow" w:cs="Arial"/>
          <w:sz w:val="24"/>
          <w:szCs w:val="24"/>
        </w:rPr>
      </w:pPr>
      <w:r w:rsidRPr="00883A57">
        <w:rPr>
          <w:rFonts w:ascii="Arial Narrow" w:hAnsi="Arial Narrow" w:cs="Arial"/>
          <w:sz w:val="24"/>
          <w:szCs w:val="24"/>
        </w:rPr>
        <w:t>Revocar la clasificación y conceder el acceso a la información.</w:t>
      </w:r>
    </w:p>
    <w:p w14:paraId="199669C7" w14:textId="77777777" w:rsidR="001319D8" w:rsidRPr="00883A57" w:rsidRDefault="001319D8" w:rsidP="00883A57">
      <w:pPr>
        <w:ind w:firstLine="288"/>
        <w:jc w:val="both"/>
        <w:rPr>
          <w:rFonts w:ascii="Arial Narrow" w:hAnsi="Arial Narrow" w:cs="Arial"/>
          <w:sz w:val="24"/>
          <w:szCs w:val="24"/>
        </w:rPr>
      </w:pPr>
    </w:p>
    <w:p w14:paraId="3A64B58F" w14:textId="6C8CC6A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El Comité de Transparencia podrá tener acceso a la información que esté en poder del </w:t>
      </w:r>
      <w:r w:rsidR="006E7B4C" w:rsidRPr="00883A57">
        <w:rPr>
          <w:rFonts w:ascii="Arial Narrow" w:hAnsi="Arial Narrow" w:cs="Arial"/>
          <w:sz w:val="24"/>
          <w:szCs w:val="24"/>
        </w:rPr>
        <w:t>área</w:t>
      </w:r>
      <w:r w:rsidRPr="00883A57">
        <w:rPr>
          <w:rFonts w:ascii="Arial Narrow" w:hAnsi="Arial Narrow" w:cs="Arial"/>
          <w:sz w:val="24"/>
          <w:szCs w:val="24"/>
        </w:rPr>
        <w:t xml:space="preserve"> correspondiente, de la cual se haya solicitado su clasificación.</w:t>
      </w:r>
    </w:p>
    <w:p w14:paraId="4496069E" w14:textId="77777777" w:rsidR="001319D8" w:rsidRPr="00883A57" w:rsidRDefault="001319D8" w:rsidP="00883A57">
      <w:pPr>
        <w:ind w:firstLine="288"/>
        <w:jc w:val="both"/>
        <w:rPr>
          <w:rFonts w:ascii="Arial Narrow" w:hAnsi="Arial Narrow" w:cs="Arial"/>
          <w:sz w:val="24"/>
          <w:szCs w:val="24"/>
        </w:rPr>
      </w:pPr>
    </w:p>
    <w:p w14:paraId="4A88A2CE"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La resolución del Comité de Transparencia será notificada a la persona interesada en el plazo de respuesta a la solicitud que establece el artículo 60 de la presente Ley.</w:t>
      </w:r>
    </w:p>
    <w:p w14:paraId="76DA96A5" w14:textId="77777777" w:rsidR="001319D8" w:rsidRPr="00883A57" w:rsidRDefault="001319D8" w:rsidP="00883A57">
      <w:pPr>
        <w:ind w:firstLine="288"/>
        <w:jc w:val="both"/>
        <w:rPr>
          <w:rFonts w:ascii="Arial Narrow" w:hAnsi="Arial Narrow" w:cs="Arial"/>
          <w:b/>
          <w:sz w:val="24"/>
          <w:szCs w:val="24"/>
        </w:rPr>
      </w:pPr>
    </w:p>
    <w:p w14:paraId="3AD221AA" w14:textId="37A7196E"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66.</w:t>
      </w:r>
      <w:r w:rsidRPr="00883A57">
        <w:rPr>
          <w:rFonts w:ascii="Arial Narrow" w:hAnsi="Arial Narrow" w:cs="Arial"/>
          <w:sz w:val="24"/>
          <w:szCs w:val="24"/>
        </w:rPr>
        <w:t xml:space="preserve"> Cuando la información no se encuentre en los archivos del </w:t>
      </w:r>
      <w:r w:rsidR="00D51E5E" w:rsidRPr="00883A57">
        <w:rPr>
          <w:rFonts w:ascii="Arial Narrow" w:hAnsi="Arial Narrow" w:cs="Arial"/>
          <w:sz w:val="24"/>
          <w:szCs w:val="24"/>
        </w:rPr>
        <w:t>Sujeto obligado</w:t>
      </w:r>
      <w:r w:rsidRPr="00883A57">
        <w:rPr>
          <w:rFonts w:ascii="Arial Narrow" w:hAnsi="Arial Narrow" w:cs="Arial"/>
          <w:sz w:val="24"/>
          <w:szCs w:val="24"/>
        </w:rPr>
        <w:t>, la Unidad de Transparencia informará al Comité de Transparencia, el cual procederá lo siguiente:</w:t>
      </w:r>
    </w:p>
    <w:p w14:paraId="2A625BFD" w14:textId="77777777" w:rsidR="001319D8" w:rsidRPr="00883A57" w:rsidRDefault="001319D8" w:rsidP="00883A57">
      <w:pPr>
        <w:jc w:val="both"/>
        <w:rPr>
          <w:rFonts w:ascii="Arial Narrow" w:hAnsi="Arial Narrow" w:cs="Arial"/>
          <w:sz w:val="24"/>
          <w:szCs w:val="24"/>
        </w:rPr>
      </w:pPr>
    </w:p>
    <w:p w14:paraId="1A6FBB99" w14:textId="77777777" w:rsidR="001319D8" w:rsidRPr="00883A57" w:rsidRDefault="001319D8" w:rsidP="00F2579D">
      <w:pPr>
        <w:numPr>
          <w:ilvl w:val="1"/>
          <w:numId w:val="221"/>
        </w:numPr>
        <w:ind w:left="510" w:hanging="113"/>
        <w:jc w:val="both"/>
        <w:rPr>
          <w:rFonts w:ascii="Arial Narrow" w:hAnsi="Arial Narrow" w:cs="Arial"/>
          <w:bCs/>
          <w:sz w:val="24"/>
          <w:szCs w:val="24"/>
        </w:rPr>
      </w:pPr>
      <w:r w:rsidRPr="00883A57">
        <w:rPr>
          <w:rFonts w:ascii="Arial Narrow" w:hAnsi="Arial Narrow" w:cs="Arial"/>
          <w:bCs/>
          <w:sz w:val="24"/>
          <w:szCs w:val="24"/>
        </w:rPr>
        <w:t>Analizar el caso y tomar las medidas necesarias para localizar la información;</w:t>
      </w:r>
    </w:p>
    <w:p w14:paraId="4B7CA962" w14:textId="77777777" w:rsidR="001319D8" w:rsidRPr="00883A57" w:rsidRDefault="001319D8" w:rsidP="00F2579D">
      <w:pPr>
        <w:numPr>
          <w:ilvl w:val="1"/>
          <w:numId w:val="221"/>
        </w:numPr>
        <w:ind w:left="510" w:hanging="113"/>
        <w:jc w:val="both"/>
        <w:rPr>
          <w:rFonts w:ascii="Arial Narrow" w:hAnsi="Arial Narrow" w:cs="Arial"/>
          <w:bCs/>
          <w:sz w:val="24"/>
          <w:szCs w:val="24"/>
        </w:rPr>
      </w:pPr>
      <w:r w:rsidRPr="00883A57">
        <w:rPr>
          <w:rFonts w:ascii="Arial Narrow" w:hAnsi="Arial Narrow" w:cs="Arial"/>
          <w:bCs/>
          <w:sz w:val="24"/>
          <w:szCs w:val="24"/>
        </w:rPr>
        <w:t>Expedir una resolución que confirme la inexistencia del Documento;</w:t>
      </w:r>
    </w:p>
    <w:p w14:paraId="087AF56A" w14:textId="77777777" w:rsidR="001319D8" w:rsidRPr="00883A57" w:rsidRDefault="001319D8" w:rsidP="00F2579D">
      <w:pPr>
        <w:numPr>
          <w:ilvl w:val="1"/>
          <w:numId w:val="221"/>
        </w:numPr>
        <w:ind w:left="510" w:hanging="113"/>
        <w:jc w:val="both"/>
        <w:rPr>
          <w:rFonts w:ascii="Arial Narrow" w:hAnsi="Arial Narrow" w:cs="Arial"/>
          <w:sz w:val="24"/>
          <w:szCs w:val="24"/>
        </w:rPr>
      </w:pPr>
      <w:r w:rsidRPr="00883A57">
        <w:rPr>
          <w:rFonts w:ascii="Arial Narrow" w:hAnsi="Arial Narrow" w:cs="Arial"/>
          <w:sz w:val="24"/>
          <w:szCs w:val="24"/>
        </w:rPr>
        <w:lastRenderedPageBreak/>
        <w:t>Ordenar, a través de la Unidad de Transparencia, se exponga de forma fundada y motivada, las razones por las cuales en el caso particular no cuenta con la información, lo cual notificará a la persona solicitante, y</w:t>
      </w:r>
    </w:p>
    <w:p w14:paraId="70258AB1" w14:textId="568EC575" w:rsidR="001319D8" w:rsidRPr="00883A57" w:rsidRDefault="001319D8" w:rsidP="00F2579D">
      <w:pPr>
        <w:numPr>
          <w:ilvl w:val="1"/>
          <w:numId w:val="221"/>
        </w:numPr>
        <w:ind w:left="510" w:hanging="113"/>
        <w:jc w:val="both"/>
        <w:rPr>
          <w:rFonts w:ascii="Arial Narrow" w:hAnsi="Arial Narrow" w:cs="Arial"/>
          <w:sz w:val="24"/>
          <w:szCs w:val="24"/>
        </w:rPr>
      </w:pPr>
      <w:r w:rsidRPr="00883A57">
        <w:rPr>
          <w:rFonts w:ascii="Arial Narrow" w:hAnsi="Arial Narrow" w:cs="Arial"/>
          <w:sz w:val="24"/>
          <w:szCs w:val="24"/>
        </w:rPr>
        <w:t xml:space="preserve">En su caso, notificar al órgano interno de control o equivalente del </w:t>
      </w:r>
      <w:r w:rsidR="00D51E5E" w:rsidRPr="00883A57">
        <w:rPr>
          <w:rFonts w:ascii="Arial Narrow" w:hAnsi="Arial Narrow" w:cs="Arial"/>
          <w:sz w:val="24"/>
          <w:szCs w:val="24"/>
        </w:rPr>
        <w:t>Sujeto obligado</w:t>
      </w:r>
      <w:r w:rsidRPr="00883A57">
        <w:rPr>
          <w:rFonts w:ascii="Arial Narrow" w:hAnsi="Arial Narrow" w:cs="Arial"/>
          <w:sz w:val="24"/>
          <w:szCs w:val="24"/>
        </w:rPr>
        <w:t>.</w:t>
      </w:r>
    </w:p>
    <w:p w14:paraId="6B46A86D" w14:textId="77777777" w:rsidR="001319D8" w:rsidRPr="00883A57" w:rsidRDefault="001319D8" w:rsidP="00883A57">
      <w:pPr>
        <w:ind w:firstLine="288"/>
        <w:jc w:val="both"/>
        <w:rPr>
          <w:rFonts w:ascii="Arial Narrow" w:hAnsi="Arial Narrow" w:cs="Arial"/>
          <w:b/>
          <w:sz w:val="24"/>
          <w:szCs w:val="24"/>
        </w:rPr>
      </w:pPr>
    </w:p>
    <w:p w14:paraId="10B84ED1"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67.</w:t>
      </w:r>
      <w:r w:rsidRPr="00883A57">
        <w:rPr>
          <w:rFonts w:ascii="Arial Narrow" w:hAnsi="Arial Narrow" w:cs="Arial"/>
          <w:sz w:val="24"/>
          <w:szCs w:val="24"/>
        </w:rPr>
        <w:t xml:space="preserve"> La resolución del Comité de Transparencia que confirme la inexistencia de la información solicitada contendrá los elementos mínimos que permitan a la persona solicitante tener la certeza de que se utilizó un criterio de búsqueda exhaustivo, además de señalar las circunstancias de tiempo, modo y lugar que generaron la inexistencia.</w:t>
      </w:r>
    </w:p>
    <w:p w14:paraId="09B46D17" w14:textId="77777777" w:rsidR="001319D8" w:rsidRPr="00883A57" w:rsidRDefault="001319D8" w:rsidP="00883A57">
      <w:pPr>
        <w:ind w:firstLine="288"/>
        <w:jc w:val="both"/>
        <w:rPr>
          <w:rFonts w:ascii="Arial Narrow" w:hAnsi="Arial Narrow" w:cs="Arial"/>
          <w:sz w:val="24"/>
          <w:szCs w:val="24"/>
        </w:rPr>
      </w:pPr>
    </w:p>
    <w:p w14:paraId="69C9B191" w14:textId="2B3B999B"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En aquellos casos en que no se advierta obligación o competencia alguna de los </w:t>
      </w:r>
      <w:r w:rsidR="00735B40" w:rsidRPr="00883A57">
        <w:rPr>
          <w:rFonts w:ascii="Arial Narrow" w:hAnsi="Arial Narrow" w:cs="Arial"/>
          <w:sz w:val="24"/>
          <w:szCs w:val="24"/>
        </w:rPr>
        <w:t>Sujetos obligados</w:t>
      </w:r>
      <w:r w:rsidRPr="00883A57">
        <w:rPr>
          <w:rFonts w:ascii="Arial Narrow" w:hAnsi="Arial Narrow" w:cs="Arial"/>
          <w:sz w:val="24"/>
          <w:szCs w:val="24"/>
        </w:rPr>
        <w:t xml:space="preserve"> para contar con la información, derivado del análisis a las disposiciones jurídicas aplicables a la materia de la solicitud, además no se tengan elementos de convicción que permitan suponer que esta debe obrar en sus archivos, o bien, se cuente con atribuciones, pero no se ha generado la información no será necesario que el Comité de Transparencia emita una resolución que confirme la inexistencia de la misma.</w:t>
      </w:r>
    </w:p>
    <w:p w14:paraId="646B6E89" w14:textId="77777777" w:rsidR="00612055" w:rsidRPr="00883A57" w:rsidRDefault="00612055" w:rsidP="00883A57">
      <w:pPr>
        <w:jc w:val="both"/>
        <w:rPr>
          <w:rFonts w:ascii="Arial Narrow" w:hAnsi="Arial Narrow" w:cs="Arial"/>
          <w:sz w:val="24"/>
          <w:szCs w:val="24"/>
        </w:rPr>
      </w:pPr>
    </w:p>
    <w:p w14:paraId="225A6C78" w14:textId="291D4EF9"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Cuando se requiera un dato estadístico o numérico, y el resultado de la búsqueda de la información sea cero, este deberá entenderse como un dato que constituye un elemento numérico que atiende la solicitud, y no como la inexistencia de la información solicitada.</w:t>
      </w:r>
    </w:p>
    <w:p w14:paraId="01FFE9E0" w14:textId="77777777" w:rsidR="001319D8" w:rsidRPr="00883A57" w:rsidRDefault="001319D8" w:rsidP="00F2579D">
      <w:pPr>
        <w:jc w:val="both"/>
        <w:rPr>
          <w:rFonts w:ascii="Arial Narrow" w:hAnsi="Arial Narrow" w:cs="Arial"/>
          <w:b/>
          <w:sz w:val="24"/>
          <w:szCs w:val="24"/>
        </w:rPr>
      </w:pPr>
    </w:p>
    <w:p w14:paraId="51BBE548"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68.</w:t>
      </w:r>
      <w:r w:rsidRPr="00883A57">
        <w:rPr>
          <w:rFonts w:ascii="Arial Narrow" w:hAnsi="Arial Narrow" w:cs="Arial"/>
          <w:sz w:val="24"/>
          <w:szCs w:val="24"/>
        </w:rPr>
        <w:t xml:space="preserve"> Las personas físicas y morales que reciban y ejerzan recursos públicos o realicen actos de autoridad, serán responsables del cumplimiento de los plazos y términos para otorgar acceso a la información.</w:t>
      </w:r>
    </w:p>
    <w:p w14:paraId="3057C9C2" w14:textId="77777777" w:rsidR="001319D8" w:rsidRPr="00883A57" w:rsidRDefault="001319D8" w:rsidP="00883A57">
      <w:pPr>
        <w:jc w:val="both"/>
        <w:rPr>
          <w:rFonts w:ascii="Arial Narrow" w:hAnsi="Arial Narrow" w:cs="Arial"/>
          <w:sz w:val="24"/>
          <w:szCs w:val="24"/>
        </w:rPr>
      </w:pPr>
    </w:p>
    <w:p w14:paraId="32E3F6B6" w14:textId="77777777" w:rsidR="001319D8" w:rsidRPr="00883A57" w:rsidRDefault="001319D8" w:rsidP="00F2579D">
      <w:pPr>
        <w:jc w:val="both"/>
        <w:rPr>
          <w:rFonts w:ascii="Arial Narrow" w:hAnsi="Arial Narrow" w:cs="Arial"/>
          <w:bCs/>
          <w:sz w:val="24"/>
          <w:szCs w:val="24"/>
        </w:rPr>
      </w:pPr>
    </w:p>
    <w:p w14:paraId="6E7C78C9" w14:textId="2EF206D8" w:rsidR="001319D8" w:rsidRPr="00883A57" w:rsidRDefault="00177F30" w:rsidP="00883A57">
      <w:pPr>
        <w:jc w:val="center"/>
        <w:rPr>
          <w:rFonts w:ascii="Arial Narrow" w:hAnsi="Arial Narrow" w:cs="Arial"/>
          <w:b/>
          <w:sz w:val="24"/>
          <w:szCs w:val="24"/>
        </w:rPr>
      </w:pPr>
      <w:r w:rsidRPr="00883A57">
        <w:rPr>
          <w:rFonts w:ascii="Arial Narrow" w:hAnsi="Arial Narrow" w:cs="Arial"/>
          <w:b/>
          <w:sz w:val="24"/>
          <w:szCs w:val="24"/>
        </w:rPr>
        <w:t>CAPÍTULO</w:t>
      </w:r>
      <w:r w:rsidR="001319D8" w:rsidRPr="00883A57">
        <w:rPr>
          <w:rFonts w:ascii="Arial Narrow" w:hAnsi="Arial Narrow" w:cs="Arial"/>
          <w:b/>
          <w:sz w:val="24"/>
          <w:szCs w:val="24"/>
        </w:rPr>
        <w:t xml:space="preserve"> III</w:t>
      </w:r>
    </w:p>
    <w:p w14:paraId="38329A9A" w14:textId="77777777" w:rsidR="001319D8" w:rsidRPr="00883A57" w:rsidRDefault="001319D8" w:rsidP="00883A57">
      <w:pPr>
        <w:jc w:val="center"/>
        <w:rPr>
          <w:rFonts w:ascii="Arial Narrow" w:hAnsi="Arial Narrow" w:cs="Arial"/>
          <w:b/>
          <w:sz w:val="24"/>
          <w:szCs w:val="24"/>
        </w:rPr>
      </w:pPr>
      <w:r w:rsidRPr="00883A57">
        <w:rPr>
          <w:rFonts w:ascii="Arial Narrow" w:hAnsi="Arial Narrow" w:cs="Arial"/>
          <w:b/>
          <w:sz w:val="24"/>
          <w:szCs w:val="24"/>
        </w:rPr>
        <w:t>DE LAS DISPOSICIONES GENERALES DE LA CLASIFICACIÓN Y DESCLASIFICACIÓN DE LA INFORMACIÓN</w:t>
      </w:r>
    </w:p>
    <w:p w14:paraId="0861C8DC" w14:textId="77777777" w:rsidR="001319D8" w:rsidRPr="00883A57" w:rsidRDefault="001319D8" w:rsidP="00883A57">
      <w:pPr>
        <w:jc w:val="center"/>
        <w:rPr>
          <w:rFonts w:ascii="Arial Narrow" w:hAnsi="Arial Narrow" w:cs="Arial"/>
          <w:b/>
          <w:sz w:val="24"/>
          <w:szCs w:val="24"/>
        </w:rPr>
      </w:pPr>
    </w:p>
    <w:p w14:paraId="2A635B44" w14:textId="789CB88E"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69.</w:t>
      </w:r>
      <w:r w:rsidRPr="00883A57">
        <w:rPr>
          <w:rFonts w:ascii="Arial Narrow" w:hAnsi="Arial Narrow" w:cs="Arial"/>
          <w:sz w:val="24"/>
          <w:szCs w:val="24"/>
        </w:rPr>
        <w:t xml:space="preserve"> La clasificación es el proceso mediante el cual el </w:t>
      </w:r>
      <w:r w:rsidR="00D51E5E" w:rsidRPr="00883A57">
        <w:rPr>
          <w:rFonts w:ascii="Arial Narrow" w:hAnsi="Arial Narrow" w:cs="Arial"/>
          <w:sz w:val="24"/>
          <w:szCs w:val="24"/>
        </w:rPr>
        <w:t>Sujeto obligado</w:t>
      </w:r>
      <w:r w:rsidRPr="00883A57">
        <w:rPr>
          <w:rFonts w:ascii="Arial Narrow" w:hAnsi="Arial Narrow" w:cs="Arial"/>
          <w:sz w:val="24"/>
          <w:szCs w:val="24"/>
        </w:rPr>
        <w:t xml:space="preserve"> determina que la información en su poder, actualiza alguno de los supuestos de reserva o confidencialidad, de conformidad con lo dispuesto en el presente Capítulo.</w:t>
      </w:r>
    </w:p>
    <w:p w14:paraId="40B11426" w14:textId="77777777" w:rsidR="001319D8" w:rsidRPr="00883A57" w:rsidRDefault="001319D8" w:rsidP="00883A57">
      <w:pPr>
        <w:ind w:firstLine="288"/>
        <w:jc w:val="both"/>
        <w:rPr>
          <w:rFonts w:ascii="Arial Narrow" w:hAnsi="Arial Narrow" w:cs="Arial"/>
          <w:sz w:val="24"/>
          <w:szCs w:val="24"/>
        </w:rPr>
      </w:pPr>
    </w:p>
    <w:p w14:paraId="645EC47A" w14:textId="30D1ACA4"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Las personas titulares de las </w:t>
      </w:r>
      <w:r w:rsidR="006E7B4C" w:rsidRPr="00883A57">
        <w:rPr>
          <w:rFonts w:ascii="Arial Narrow" w:hAnsi="Arial Narrow" w:cs="Arial"/>
          <w:sz w:val="24"/>
          <w:szCs w:val="24"/>
        </w:rPr>
        <w:t>área</w:t>
      </w:r>
      <w:r w:rsidRPr="00883A57">
        <w:rPr>
          <w:rFonts w:ascii="Arial Narrow" w:hAnsi="Arial Narrow" w:cs="Arial"/>
          <w:sz w:val="24"/>
          <w:szCs w:val="24"/>
        </w:rPr>
        <w:t xml:space="preserve">s de los </w:t>
      </w:r>
      <w:r w:rsidR="00735B40" w:rsidRPr="00883A57">
        <w:rPr>
          <w:rFonts w:ascii="Arial Narrow" w:hAnsi="Arial Narrow" w:cs="Arial"/>
          <w:sz w:val="24"/>
          <w:szCs w:val="24"/>
        </w:rPr>
        <w:t>Sujetos obligados</w:t>
      </w:r>
      <w:r w:rsidRPr="00883A57">
        <w:rPr>
          <w:rFonts w:ascii="Arial Narrow" w:hAnsi="Arial Narrow" w:cs="Arial"/>
          <w:sz w:val="24"/>
          <w:szCs w:val="24"/>
        </w:rPr>
        <w:t xml:space="preserve"> que posean la información solicitada serán los responsables de clasificar la información, de conformidad con lo dispuesto en la Ley General y la presente Ley.</w:t>
      </w:r>
    </w:p>
    <w:p w14:paraId="22A471E3" w14:textId="77777777" w:rsidR="001319D8" w:rsidRPr="00883A57" w:rsidRDefault="001319D8" w:rsidP="00883A57">
      <w:pPr>
        <w:ind w:firstLine="288"/>
        <w:jc w:val="both"/>
        <w:rPr>
          <w:rFonts w:ascii="Arial Narrow" w:hAnsi="Arial Narrow" w:cs="Arial"/>
          <w:sz w:val="24"/>
          <w:szCs w:val="24"/>
        </w:rPr>
      </w:pPr>
    </w:p>
    <w:p w14:paraId="19B1C4B8" w14:textId="2E80ACFE"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Los </w:t>
      </w:r>
      <w:r w:rsidR="00735B40" w:rsidRPr="00883A57">
        <w:rPr>
          <w:rFonts w:ascii="Arial Narrow" w:hAnsi="Arial Narrow" w:cs="Arial"/>
          <w:sz w:val="24"/>
          <w:szCs w:val="24"/>
        </w:rPr>
        <w:t>Sujetos obligados</w:t>
      </w:r>
      <w:r w:rsidRPr="00883A57">
        <w:rPr>
          <w:rFonts w:ascii="Arial Narrow" w:hAnsi="Arial Narrow" w:cs="Arial"/>
          <w:sz w:val="24"/>
          <w:szCs w:val="24"/>
        </w:rPr>
        <w:t xml:space="preserve"> deberán aplicar, de manera restrictiva y limitada, las excepciones al derecho de acceso a la información previstas en el presente Capítulo y deberán acreditar su procedencia, sin ampliar las excepciones o supuestos de reserva o confidencialidad. </w:t>
      </w:r>
    </w:p>
    <w:p w14:paraId="094F3E4C" w14:textId="77777777" w:rsidR="00612055" w:rsidRPr="00883A57" w:rsidRDefault="00612055" w:rsidP="00883A57">
      <w:pPr>
        <w:jc w:val="both"/>
        <w:rPr>
          <w:rFonts w:ascii="Arial Narrow" w:hAnsi="Arial Narrow" w:cs="Arial"/>
          <w:sz w:val="24"/>
          <w:szCs w:val="24"/>
        </w:rPr>
      </w:pPr>
    </w:p>
    <w:p w14:paraId="1AC9DD6D" w14:textId="097FDD08"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Los </w:t>
      </w:r>
      <w:r w:rsidR="00735B40" w:rsidRPr="00883A57">
        <w:rPr>
          <w:rFonts w:ascii="Arial Narrow" w:hAnsi="Arial Narrow" w:cs="Arial"/>
          <w:sz w:val="24"/>
          <w:szCs w:val="24"/>
        </w:rPr>
        <w:t>Sujetos obligados</w:t>
      </w:r>
      <w:r w:rsidRPr="00883A57">
        <w:rPr>
          <w:rFonts w:ascii="Arial Narrow" w:hAnsi="Arial Narrow" w:cs="Arial"/>
          <w:sz w:val="24"/>
          <w:szCs w:val="24"/>
        </w:rPr>
        <w:t xml:space="preserve"> no podrán emitir acuerdos de carácter general ni particular que clasifiquen documentos o expedientes como reservados antes de dar respuesta a una solicitud de acceso a la información. </w:t>
      </w:r>
    </w:p>
    <w:p w14:paraId="4D406BB3" w14:textId="77777777" w:rsidR="001319D8" w:rsidRPr="00883A57" w:rsidRDefault="001319D8" w:rsidP="00883A57">
      <w:pPr>
        <w:jc w:val="both"/>
        <w:rPr>
          <w:rFonts w:ascii="Arial Narrow" w:hAnsi="Arial Narrow" w:cs="Arial"/>
          <w:sz w:val="24"/>
          <w:szCs w:val="24"/>
        </w:rPr>
      </w:pPr>
    </w:p>
    <w:p w14:paraId="3B708858"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La clasificación podrá establecerse de manera parcial o total de acuerdo al contenido de la información del documento y deberá estar acorde con la actualización de los supuestos definidos en el presente Capítulo como información clasificada.</w:t>
      </w:r>
    </w:p>
    <w:p w14:paraId="672B7B66" w14:textId="77777777" w:rsidR="001319D8" w:rsidRPr="00883A57" w:rsidRDefault="001319D8" w:rsidP="00883A57">
      <w:pPr>
        <w:ind w:firstLine="288"/>
        <w:jc w:val="both"/>
        <w:rPr>
          <w:rFonts w:ascii="Arial Narrow" w:hAnsi="Arial Narrow" w:cs="Arial"/>
          <w:sz w:val="24"/>
          <w:szCs w:val="24"/>
        </w:rPr>
      </w:pPr>
    </w:p>
    <w:p w14:paraId="0A29D352"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La clasificación de información reservada se realizará conforme a un análisis caso por caso, mediante la aplicación de la prueba de daño.</w:t>
      </w:r>
    </w:p>
    <w:p w14:paraId="019CAD69" w14:textId="77777777" w:rsidR="001319D8" w:rsidRPr="00883A57" w:rsidRDefault="001319D8" w:rsidP="00883A57">
      <w:pPr>
        <w:ind w:firstLine="288"/>
        <w:jc w:val="both"/>
        <w:rPr>
          <w:rFonts w:ascii="Arial Narrow" w:hAnsi="Arial Narrow" w:cs="Arial"/>
          <w:b/>
          <w:sz w:val="24"/>
          <w:szCs w:val="24"/>
        </w:rPr>
      </w:pPr>
    </w:p>
    <w:p w14:paraId="72B54698"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70.</w:t>
      </w:r>
      <w:r w:rsidRPr="00883A57">
        <w:rPr>
          <w:rFonts w:ascii="Arial Narrow" w:hAnsi="Arial Narrow" w:cs="Arial"/>
          <w:sz w:val="24"/>
          <w:szCs w:val="24"/>
        </w:rPr>
        <w:t xml:space="preserve"> La clasificación de la información se llevará a cabo en el momento en que:</w:t>
      </w:r>
    </w:p>
    <w:p w14:paraId="2F6230EE" w14:textId="77777777" w:rsidR="001319D8" w:rsidRPr="00883A57" w:rsidRDefault="001319D8" w:rsidP="00883A57">
      <w:pPr>
        <w:jc w:val="both"/>
        <w:rPr>
          <w:rFonts w:ascii="Arial Narrow" w:hAnsi="Arial Narrow" w:cs="Arial"/>
          <w:sz w:val="24"/>
          <w:szCs w:val="24"/>
        </w:rPr>
      </w:pPr>
    </w:p>
    <w:p w14:paraId="64FBD547" w14:textId="77777777" w:rsidR="001319D8" w:rsidRPr="00883A57" w:rsidRDefault="001319D8" w:rsidP="00F2579D">
      <w:pPr>
        <w:numPr>
          <w:ilvl w:val="1"/>
          <w:numId w:val="231"/>
        </w:numPr>
        <w:ind w:left="510" w:hanging="113"/>
        <w:jc w:val="both"/>
        <w:rPr>
          <w:rFonts w:ascii="Arial Narrow" w:hAnsi="Arial Narrow" w:cs="Arial"/>
          <w:bCs/>
          <w:sz w:val="24"/>
          <w:szCs w:val="24"/>
        </w:rPr>
      </w:pPr>
      <w:r w:rsidRPr="00883A57">
        <w:rPr>
          <w:rFonts w:ascii="Arial Narrow" w:hAnsi="Arial Narrow" w:cs="Arial"/>
          <w:bCs/>
          <w:sz w:val="24"/>
          <w:szCs w:val="24"/>
        </w:rPr>
        <w:t>Se reciba una solicitud de acceso a la información;</w:t>
      </w:r>
    </w:p>
    <w:p w14:paraId="2C31F530" w14:textId="77777777" w:rsidR="001319D8" w:rsidRPr="00883A57" w:rsidRDefault="001319D8" w:rsidP="00F2579D">
      <w:pPr>
        <w:numPr>
          <w:ilvl w:val="1"/>
          <w:numId w:val="231"/>
        </w:numPr>
        <w:ind w:left="510" w:hanging="113"/>
        <w:jc w:val="both"/>
        <w:rPr>
          <w:rFonts w:ascii="Arial Narrow" w:hAnsi="Arial Narrow" w:cs="Arial"/>
          <w:bCs/>
          <w:sz w:val="24"/>
          <w:szCs w:val="24"/>
        </w:rPr>
      </w:pPr>
      <w:r w:rsidRPr="00883A57">
        <w:rPr>
          <w:rFonts w:ascii="Arial Narrow" w:hAnsi="Arial Narrow" w:cs="Arial"/>
          <w:bCs/>
          <w:sz w:val="24"/>
          <w:szCs w:val="24"/>
        </w:rPr>
        <w:t>Se determine mediante resolución de autoridad competente, o</w:t>
      </w:r>
    </w:p>
    <w:p w14:paraId="1397F799" w14:textId="77777777" w:rsidR="001319D8" w:rsidRPr="00883A57" w:rsidRDefault="001319D8" w:rsidP="00F2579D">
      <w:pPr>
        <w:numPr>
          <w:ilvl w:val="1"/>
          <w:numId w:val="231"/>
        </w:numPr>
        <w:ind w:left="510" w:hanging="113"/>
        <w:jc w:val="both"/>
        <w:rPr>
          <w:rFonts w:ascii="Arial Narrow" w:hAnsi="Arial Narrow" w:cs="Arial"/>
          <w:sz w:val="24"/>
          <w:szCs w:val="24"/>
        </w:rPr>
      </w:pPr>
      <w:r w:rsidRPr="00883A57">
        <w:rPr>
          <w:rFonts w:ascii="Arial Narrow" w:hAnsi="Arial Narrow" w:cs="Arial"/>
          <w:sz w:val="24"/>
          <w:szCs w:val="24"/>
        </w:rPr>
        <w:t>Se generen versiones públicas para dar cumplimiento a las obligaciones de transparencia previstas en esta Ley y demás disposiciones aplicables.</w:t>
      </w:r>
    </w:p>
    <w:p w14:paraId="48027529" w14:textId="77777777" w:rsidR="001319D8" w:rsidRPr="00883A57" w:rsidRDefault="001319D8" w:rsidP="00883A57">
      <w:pPr>
        <w:ind w:firstLine="288"/>
        <w:jc w:val="both"/>
        <w:rPr>
          <w:rFonts w:ascii="Arial Narrow" w:hAnsi="Arial Narrow" w:cs="Arial"/>
          <w:b/>
          <w:sz w:val="24"/>
          <w:szCs w:val="24"/>
        </w:rPr>
      </w:pPr>
    </w:p>
    <w:p w14:paraId="215571CD"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71.</w:t>
      </w:r>
      <w:r w:rsidRPr="00883A57">
        <w:rPr>
          <w:rFonts w:ascii="Arial Narrow" w:hAnsi="Arial Narrow" w:cs="Arial"/>
          <w:sz w:val="24"/>
          <w:szCs w:val="24"/>
        </w:rPr>
        <w:t xml:space="preserve"> Los documentos clasificados como reservados serán públicos cuando:</w:t>
      </w:r>
    </w:p>
    <w:p w14:paraId="65FB7905" w14:textId="77777777" w:rsidR="001319D8" w:rsidRPr="00883A57" w:rsidRDefault="001319D8" w:rsidP="00883A57">
      <w:pPr>
        <w:jc w:val="both"/>
        <w:rPr>
          <w:rFonts w:ascii="Arial Narrow" w:hAnsi="Arial Narrow" w:cs="Arial"/>
          <w:sz w:val="24"/>
          <w:szCs w:val="24"/>
        </w:rPr>
      </w:pPr>
    </w:p>
    <w:p w14:paraId="7B5EB3D1" w14:textId="77777777" w:rsidR="001319D8" w:rsidRPr="00883A57" w:rsidRDefault="001319D8" w:rsidP="00F2579D">
      <w:pPr>
        <w:numPr>
          <w:ilvl w:val="0"/>
          <w:numId w:val="261"/>
        </w:numPr>
        <w:ind w:left="510" w:hanging="113"/>
        <w:jc w:val="both"/>
        <w:rPr>
          <w:rFonts w:ascii="Arial Narrow" w:hAnsi="Arial Narrow" w:cs="Arial"/>
          <w:bCs/>
          <w:sz w:val="24"/>
          <w:szCs w:val="24"/>
        </w:rPr>
      </w:pPr>
      <w:r w:rsidRPr="00883A57">
        <w:rPr>
          <w:rFonts w:ascii="Arial Narrow" w:hAnsi="Arial Narrow" w:cs="Arial"/>
          <w:bCs/>
          <w:sz w:val="24"/>
          <w:szCs w:val="24"/>
        </w:rPr>
        <w:t>Se extingan las causas que dieron origen a su clasificación;</w:t>
      </w:r>
    </w:p>
    <w:p w14:paraId="7B25548E" w14:textId="77777777" w:rsidR="001319D8" w:rsidRPr="00883A57" w:rsidRDefault="001319D8" w:rsidP="00F2579D">
      <w:pPr>
        <w:numPr>
          <w:ilvl w:val="0"/>
          <w:numId w:val="261"/>
        </w:numPr>
        <w:ind w:left="510" w:hanging="113"/>
        <w:jc w:val="both"/>
        <w:rPr>
          <w:rFonts w:ascii="Arial Narrow" w:hAnsi="Arial Narrow" w:cs="Arial"/>
          <w:bCs/>
          <w:sz w:val="24"/>
          <w:szCs w:val="24"/>
        </w:rPr>
      </w:pPr>
      <w:r w:rsidRPr="00883A57">
        <w:rPr>
          <w:rFonts w:ascii="Arial Narrow" w:hAnsi="Arial Narrow" w:cs="Arial"/>
          <w:bCs/>
          <w:sz w:val="24"/>
          <w:szCs w:val="24"/>
        </w:rPr>
        <w:t>Expire el plazo de clasificación;</w:t>
      </w:r>
    </w:p>
    <w:p w14:paraId="6229C0B2" w14:textId="77777777" w:rsidR="001319D8" w:rsidRPr="00883A57" w:rsidRDefault="001319D8" w:rsidP="00F2579D">
      <w:pPr>
        <w:numPr>
          <w:ilvl w:val="0"/>
          <w:numId w:val="261"/>
        </w:numPr>
        <w:ind w:left="510" w:hanging="113"/>
        <w:jc w:val="both"/>
        <w:rPr>
          <w:rFonts w:ascii="Arial Narrow" w:hAnsi="Arial Narrow" w:cs="Arial"/>
          <w:bCs/>
          <w:sz w:val="24"/>
          <w:szCs w:val="24"/>
        </w:rPr>
      </w:pPr>
      <w:r w:rsidRPr="00883A57">
        <w:rPr>
          <w:rFonts w:ascii="Arial Narrow" w:hAnsi="Arial Narrow" w:cs="Arial"/>
          <w:bCs/>
          <w:sz w:val="24"/>
          <w:szCs w:val="24"/>
        </w:rPr>
        <w:t>Exista resolución de una autoridad competente que determine que existe una causa de interés público que prevalece sobre la reserva de la información;</w:t>
      </w:r>
    </w:p>
    <w:p w14:paraId="76D26944" w14:textId="77777777" w:rsidR="001319D8" w:rsidRPr="00883A57" w:rsidRDefault="001319D8" w:rsidP="00F2579D">
      <w:pPr>
        <w:numPr>
          <w:ilvl w:val="0"/>
          <w:numId w:val="261"/>
        </w:numPr>
        <w:ind w:left="510" w:hanging="113"/>
        <w:jc w:val="both"/>
        <w:rPr>
          <w:rFonts w:ascii="Arial Narrow" w:hAnsi="Arial Narrow" w:cs="Arial"/>
          <w:bCs/>
          <w:sz w:val="24"/>
          <w:szCs w:val="24"/>
        </w:rPr>
      </w:pPr>
      <w:r w:rsidRPr="00883A57">
        <w:rPr>
          <w:rFonts w:ascii="Arial Narrow" w:hAnsi="Arial Narrow" w:cs="Arial"/>
          <w:bCs/>
          <w:sz w:val="24"/>
          <w:szCs w:val="24"/>
        </w:rPr>
        <w:t>El Comité de Transparencia considere pertinente la desclasificación, de conformidad con lo señalado en el presente Capítulo, y</w:t>
      </w:r>
    </w:p>
    <w:p w14:paraId="011D5888" w14:textId="77777777" w:rsidR="001319D8" w:rsidRPr="00883A57" w:rsidRDefault="001319D8" w:rsidP="00F2579D">
      <w:pPr>
        <w:numPr>
          <w:ilvl w:val="0"/>
          <w:numId w:val="261"/>
        </w:numPr>
        <w:ind w:left="510" w:hanging="113"/>
        <w:jc w:val="both"/>
        <w:rPr>
          <w:rFonts w:ascii="Arial Narrow" w:hAnsi="Arial Narrow" w:cs="Arial"/>
          <w:sz w:val="24"/>
          <w:szCs w:val="24"/>
        </w:rPr>
      </w:pPr>
      <w:r w:rsidRPr="00883A57">
        <w:rPr>
          <w:rFonts w:ascii="Arial Narrow" w:hAnsi="Arial Narrow" w:cs="Arial"/>
          <w:sz w:val="24"/>
          <w:szCs w:val="24"/>
        </w:rPr>
        <w:t>Se trate de información que esté relacionada con violaciones graves a derechos humanos o delitos de lesa humanidad.</w:t>
      </w:r>
    </w:p>
    <w:p w14:paraId="5DDA1293" w14:textId="77777777" w:rsidR="001319D8" w:rsidRPr="00883A57" w:rsidRDefault="001319D8" w:rsidP="00883A57">
      <w:pPr>
        <w:ind w:firstLine="288"/>
        <w:jc w:val="both"/>
        <w:rPr>
          <w:rFonts w:ascii="Arial Narrow" w:hAnsi="Arial Narrow" w:cs="Arial"/>
          <w:sz w:val="24"/>
          <w:szCs w:val="24"/>
        </w:rPr>
      </w:pPr>
    </w:p>
    <w:p w14:paraId="120781F3"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La información clasificada como reservada de conformidad con el artículo 112 de la Ley General podrá permanecer con tal carácter hasta por un periodo de cinco años. El periodo de reserva correrá a partir de la fecha en que se clasifica el documento.</w:t>
      </w:r>
    </w:p>
    <w:p w14:paraId="4510FF79" w14:textId="77777777" w:rsidR="001319D8" w:rsidRPr="00883A57" w:rsidRDefault="001319D8" w:rsidP="00883A57">
      <w:pPr>
        <w:ind w:firstLine="288"/>
        <w:jc w:val="both"/>
        <w:rPr>
          <w:rFonts w:ascii="Arial Narrow" w:hAnsi="Arial Narrow" w:cs="Arial"/>
          <w:sz w:val="24"/>
          <w:szCs w:val="24"/>
        </w:rPr>
      </w:pPr>
    </w:p>
    <w:p w14:paraId="3825A7A3" w14:textId="2E0CEA3E"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Excepcionalmente, los </w:t>
      </w:r>
      <w:r w:rsidR="00735B40" w:rsidRPr="00883A57">
        <w:rPr>
          <w:rFonts w:ascii="Arial Narrow" w:hAnsi="Arial Narrow" w:cs="Arial"/>
          <w:sz w:val="24"/>
          <w:szCs w:val="24"/>
        </w:rPr>
        <w:t>Sujetos obligados</w:t>
      </w:r>
      <w:r w:rsidRPr="00883A57">
        <w:rPr>
          <w:rFonts w:ascii="Arial Narrow" w:hAnsi="Arial Narrow" w:cs="Arial"/>
          <w:sz w:val="24"/>
          <w:szCs w:val="24"/>
        </w:rPr>
        <w:t>, con la aprobación de su Comité de Transparencia, podrán ampliar el periodo de reserva hasta por un plazo de cinco años adicionales, siempre y cuando justifiquen que subsisten las causas que dieron origen a su clasificación, mediante la aplicación de una prueba de daño.</w:t>
      </w:r>
    </w:p>
    <w:p w14:paraId="179CFA86" w14:textId="77777777" w:rsidR="001319D8" w:rsidRPr="00883A57" w:rsidRDefault="001319D8" w:rsidP="00883A57">
      <w:pPr>
        <w:ind w:firstLine="288"/>
        <w:jc w:val="both"/>
        <w:rPr>
          <w:rFonts w:ascii="Arial Narrow" w:hAnsi="Arial Narrow" w:cs="Arial"/>
          <w:sz w:val="24"/>
          <w:szCs w:val="24"/>
        </w:rPr>
      </w:pPr>
    </w:p>
    <w:p w14:paraId="7C43A624" w14:textId="35A2A7A6"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Para los casos previstos por la fracción II de este artículo, cuando se trate de información cuya publicación pueda ocasionar la destrucción o inhabilitación de la infraestructura de carácter estratégico para la provisión de bienes o servicios públicos, o bien se refiera a las circunstancias expuestas en la fracción IV del artículo 112 de la Ley General y que a juicio de un </w:t>
      </w:r>
      <w:r w:rsidR="00D51E5E" w:rsidRPr="00883A57">
        <w:rPr>
          <w:rFonts w:ascii="Arial Narrow" w:hAnsi="Arial Narrow" w:cs="Arial"/>
          <w:sz w:val="24"/>
          <w:szCs w:val="24"/>
        </w:rPr>
        <w:t>Sujeto obligado</w:t>
      </w:r>
      <w:r w:rsidRPr="00883A57">
        <w:rPr>
          <w:rFonts w:ascii="Arial Narrow" w:hAnsi="Arial Narrow" w:cs="Arial"/>
          <w:sz w:val="24"/>
          <w:szCs w:val="24"/>
        </w:rPr>
        <w:t xml:space="preserve"> sea necesario ampliar nuevamente el periodo de reserva de la información, el Comité de Transparencia respectivo deberá hacer la solicitud correspondiente a la Autoridad Garante, debidamente fundada y motivada, aplicando la prueba de daño y señalando el plazo de reserva, por lo menos con tres meses de anticipación al vencimiento del periodo.</w:t>
      </w:r>
    </w:p>
    <w:p w14:paraId="4A49AD83" w14:textId="77777777" w:rsidR="001319D8" w:rsidRPr="00883A57" w:rsidRDefault="001319D8" w:rsidP="00883A57">
      <w:pPr>
        <w:ind w:firstLine="288"/>
        <w:jc w:val="both"/>
        <w:rPr>
          <w:rFonts w:ascii="Arial Narrow" w:hAnsi="Arial Narrow" w:cs="Arial"/>
          <w:b/>
          <w:sz w:val="24"/>
          <w:szCs w:val="24"/>
        </w:rPr>
      </w:pPr>
    </w:p>
    <w:p w14:paraId="07924CF1" w14:textId="1A12BE2B"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72.</w:t>
      </w:r>
      <w:r w:rsidRPr="00883A57">
        <w:rPr>
          <w:rFonts w:ascii="Arial Narrow" w:hAnsi="Arial Narrow" w:cs="Arial"/>
          <w:sz w:val="24"/>
          <w:szCs w:val="24"/>
        </w:rPr>
        <w:t xml:space="preserve"> Los </w:t>
      </w:r>
      <w:r w:rsidR="00735B40" w:rsidRPr="00883A57">
        <w:rPr>
          <w:rFonts w:ascii="Arial Narrow" w:hAnsi="Arial Narrow" w:cs="Arial"/>
          <w:sz w:val="24"/>
          <w:szCs w:val="24"/>
        </w:rPr>
        <w:t>Sujetos obligados</w:t>
      </w:r>
      <w:r w:rsidRPr="00883A57">
        <w:rPr>
          <w:rFonts w:ascii="Arial Narrow" w:hAnsi="Arial Narrow" w:cs="Arial"/>
          <w:sz w:val="24"/>
          <w:szCs w:val="24"/>
        </w:rPr>
        <w:t xml:space="preserve"> elaborarán un índice de los expedientes clasificados como reservados, por </w:t>
      </w:r>
      <w:r w:rsidR="006E7B4C" w:rsidRPr="00883A57">
        <w:rPr>
          <w:rFonts w:ascii="Arial Narrow" w:hAnsi="Arial Narrow" w:cs="Arial"/>
          <w:sz w:val="24"/>
          <w:szCs w:val="24"/>
        </w:rPr>
        <w:t>área</w:t>
      </w:r>
      <w:r w:rsidRPr="00883A57">
        <w:rPr>
          <w:rFonts w:ascii="Arial Narrow" w:hAnsi="Arial Narrow" w:cs="Arial"/>
          <w:sz w:val="24"/>
          <w:szCs w:val="24"/>
        </w:rPr>
        <w:t xml:space="preserve"> responsable de la información y tema.</w:t>
      </w:r>
    </w:p>
    <w:p w14:paraId="0A51D624" w14:textId="77777777" w:rsidR="00612055" w:rsidRPr="00883A57" w:rsidRDefault="00612055" w:rsidP="00883A57">
      <w:pPr>
        <w:jc w:val="both"/>
        <w:rPr>
          <w:rFonts w:ascii="Arial Narrow" w:hAnsi="Arial Narrow" w:cs="Arial"/>
          <w:sz w:val="24"/>
          <w:szCs w:val="24"/>
        </w:rPr>
      </w:pPr>
    </w:p>
    <w:p w14:paraId="609EB02C" w14:textId="17D610DE"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El índice deberá elaborarse semestralmente y publicarse en formatos abiertos al día siguiente de su elaboración, debiendo indicar el </w:t>
      </w:r>
      <w:r w:rsidR="006E7B4C" w:rsidRPr="00883A57">
        <w:rPr>
          <w:rFonts w:ascii="Arial Narrow" w:hAnsi="Arial Narrow" w:cs="Arial"/>
          <w:sz w:val="24"/>
          <w:szCs w:val="24"/>
        </w:rPr>
        <w:t>área</w:t>
      </w:r>
      <w:r w:rsidRPr="00883A57">
        <w:rPr>
          <w:rFonts w:ascii="Arial Narrow" w:hAnsi="Arial Narrow" w:cs="Arial"/>
          <w:sz w:val="24"/>
          <w:szCs w:val="24"/>
        </w:rPr>
        <w:t xml:space="preserve"> que generó la información, el nombre del documento, si se trata de una reserva completa o parcial, la fecha en que inicia y finaliza, su justificación, el plazo, en su caso, las partes del documento que se reservan y si se encuentra en prórroga.</w:t>
      </w:r>
    </w:p>
    <w:p w14:paraId="42D97D79" w14:textId="77777777" w:rsidR="001319D8" w:rsidRPr="00883A57" w:rsidRDefault="001319D8" w:rsidP="00883A57">
      <w:pPr>
        <w:ind w:firstLine="288"/>
        <w:jc w:val="both"/>
        <w:rPr>
          <w:rFonts w:ascii="Arial Narrow" w:hAnsi="Arial Narrow" w:cs="Arial"/>
          <w:sz w:val="24"/>
          <w:szCs w:val="24"/>
        </w:rPr>
      </w:pPr>
    </w:p>
    <w:p w14:paraId="2CAF5D9B"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En ningún caso el índice será considerado como información reservada.</w:t>
      </w:r>
    </w:p>
    <w:p w14:paraId="5EA6C432" w14:textId="77777777" w:rsidR="001319D8" w:rsidRPr="00883A57" w:rsidRDefault="001319D8" w:rsidP="00883A57">
      <w:pPr>
        <w:ind w:firstLine="288"/>
        <w:jc w:val="both"/>
        <w:rPr>
          <w:rFonts w:ascii="Arial Narrow" w:hAnsi="Arial Narrow" w:cs="Arial"/>
          <w:b/>
          <w:sz w:val="24"/>
          <w:szCs w:val="24"/>
        </w:rPr>
      </w:pPr>
    </w:p>
    <w:p w14:paraId="3EC1978B"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73.</w:t>
      </w:r>
      <w:r w:rsidRPr="00883A57">
        <w:rPr>
          <w:rFonts w:ascii="Arial Narrow" w:hAnsi="Arial Narrow" w:cs="Arial"/>
          <w:sz w:val="24"/>
          <w:szCs w:val="24"/>
        </w:rPr>
        <w:t xml:space="preserve"> En los casos en que se niegue el acceso a la información, por actualizarse alguno de los supuestos de clasificación, el Comité de Transparencia deberá confirmar, modificar o revocar la decisión.</w:t>
      </w:r>
    </w:p>
    <w:p w14:paraId="23DF801F" w14:textId="77777777" w:rsidR="001319D8" w:rsidRPr="00883A57" w:rsidRDefault="001319D8" w:rsidP="00883A57">
      <w:pPr>
        <w:ind w:firstLine="288"/>
        <w:jc w:val="both"/>
        <w:rPr>
          <w:rFonts w:ascii="Arial Narrow" w:hAnsi="Arial Narrow" w:cs="Arial"/>
          <w:sz w:val="24"/>
          <w:szCs w:val="24"/>
        </w:rPr>
      </w:pPr>
    </w:p>
    <w:p w14:paraId="5042E9D2" w14:textId="1F5614F0"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Para motivar la clasificación de la información y la ampliación del plazo de reserva, se deberán señalar las razones, motivos o circunstancias especiales que llevaron al </w:t>
      </w:r>
      <w:r w:rsidR="00D51E5E" w:rsidRPr="00883A57">
        <w:rPr>
          <w:rFonts w:ascii="Arial Narrow" w:hAnsi="Arial Narrow" w:cs="Arial"/>
          <w:sz w:val="24"/>
          <w:szCs w:val="24"/>
        </w:rPr>
        <w:t>Sujeto obligado</w:t>
      </w:r>
      <w:r w:rsidRPr="00883A57">
        <w:rPr>
          <w:rFonts w:ascii="Arial Narrow" w:hAnsi="Arial Narrow" w:cs="Arial"/>
          <w:sz w:val="24"/>
          <w:szCs w:val="24"/>
        </w:rPr>
        <w:t xml:space="preserve"> a concluir que el caso particular se ajusta al supuesto previsto por la norma legal invocada como fundamento. Además, el </w:t>
      </w:r>
      <w:r w:rsidR="00D51E5E" w:rsidRPr="00883A57">
        <w:rPr>
          <w:rFonts w:ascii="Arial Narrow" w:hAnsi="Arial Narrow" w:cs="Arial"/>
          <w:sz w:val="24"/>
          <w:szCs w:val="24"/>
        </w:rPr>
        <w:t>Sujeto obligado</w:t>
      </w:r>
      <w:r w:rsidRPr="00883A57">
        <w:rPr>
          <w:rFonts w:ascii="Arial Narrow" w:hAnsi="Arial Narrow" w:cs="Arial"/>
          <w:sz w:val="24"/>
          <w:szCs w:val="24"/>
        </w:rPr>
        <w:t xml:space="preserve"> deberá, en todo momento, aplicar una prueba de daño.</w:t>
      </w:r>
    </w:p>
    <w:p w14:paraId="3210FED9" w14:textId="77777777" w:rsidR="001319D8" w:rsidRPr="00883A57" w:rsidRDefault="001319D8" w:rsidP="00883A57">
      <w:pPr>
        <w:ind w:firstLine="288"/>
        <w:jc w:val="both"/>
        <w:rPr>
          <w:rFonts w:ascii="Arial Narrow" w:hAnsi="Arial Narrow" w:cs="Arial"/>
          <w:sz w:val="24"/>
          <w:szCs w:val="24"/>
        </w:rPr>
      </w:pPr>
    </w:p>
    <w:p w14:paraId="510D9157"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Tratándose de aquella información que actualice los supuestos de clasificación, deberá señalarse el plazo al que estará sujeto la reserva.</w:t>
      </w:r>
    </w:p>
    <w:p w14:paraId="108D8D87" w14:textId="77777777" w:rsidR="001319D8" w:rsidRPr="00883A57" w:rsidRDefault="001319D8" w:rsidP="00883A57">
      <w:pPr>
        <w:ind w:firstLine="288"/>
        <w:jc w:val="both"/>
        <w:rPr>
          <w:rFonts w:ascii="Arial Narrow" w:hAnsi="Arial Narrow" w:cs="Arial"/>
          <w:b/>
          <w:sz w:val="24"/>
          <w:szCs w:val="24"/>
        </w:rPr>
      </w:pPr>
    </w:p>
    <w:p w14:paraId="217B1C22" w14:textId="4116A415"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74.</w:t>
      </w:r>
      <w:r w:rsidRPr="00883A57">
        <w:rPr>
          <w:rFonts w:ascii="Arial Narrow" w:hAnsi="Arial Narrow" w:cs="Arial"/>
          <w:sz w:val="24"/>
          <w:szCs w:val="24"/>
        </w:rPr>
        <w:t xml:space="preserve"> En la aplicación de la prueba de daño, el </w:t>
      </w:r>
      <w:r w:rsidR="00D51E5E" w:rsidRPr="00883A57">
        <w:rPr>
          <w:rFonts w:ascii="Arial Narrow" w:hAnsi="Arial Narrow" w:cs="Arial"/>
          <w:sz w:val="24"/>
          <w:szCs w:val="24"/>
        </w:rPr>
        <w:t>Sujeto obligado</w:t>
      </w:r>
      <w:r w:rsidRPr="00883A57">
        <w:rPr>
          <w:rFonts w:ascii="Arial Narrow" w:hAnsi="Arial Narrow" w:cs="Arial"/>
          <w:sz w:val="24"/>
          <w:szCs w:val="24"/>
        </w:rPr>
        <w:t xml:space="preserve"> deberá justificar que:</w:t>
      </w:r>
    </w:p>
    <w:p w14:paraId="0AF2FEA6" w14:textId="77777777" w:rsidR="001319D8" w:rsidRPr="00883A57" w:rsidRDefault="001319D8" w:rsidP="00883A57">
      <w:pPr>
        <w:jc w:val="both"/>
        <w:rPr>
          <w:rFonts w:ascii="Arial Narrow" w:hAnsi="Arial Narrow" w:cs="Arial"/>
          <w:sz w:val="24"/>
          <w:szCs w:val="24"/>
        </w:rPr>
      </w:pPr>
    </w:p>
    <w:p w14:paraId="271FE5EC" w14:textId="77777777" w:rsidR="001319D8" w:rsidRPr="00883A57" w:rsidRDefault="001319D8" w:rsidP="00F2579D">
      <w:pPr>
        <w:numPr>
          <w:ilvl w:val="1"/>
          <w:numId w:val="245"/>
        </w:numPr>
        <w:ind w:left="510" w:hanging="113"/>
        <w:jc w:val="both"/>
        <w:rPr>
          <w:rFonts w:ascii="Arial Narrow" w:hAnsi="Arial Narrow" w:cs="Arial"/>
          <w:bCs/>
          <w:sz w:val="24"/>
          <w:szCs w:val="24"/>
        </w:rPr>
      </w:pPr>
      <w:r w:rsidRPr="00883A57">
        <w:rPr>
          <w:rFonts w:ascii="Arial Narrow" w:hAnsi="Arial Narrow" w:cs="Arial"/>
          <w:bCs/>
          <w:sz w:val="24"/>
          <w:szCs w:val="24"/>
        </w:rPr>
        <w:t>La divulgación de la información representa un riesgo real, demostrable e identificable de perjuicio significativo al interés público o a la seguridad nacional;</w:t>
      </w:r>
    </w:p>
    <w:p w14:paraId="0DC44A61" w14:textId="77777777" w:rsidR="001319D8" w:rsidRPr="00883A57" w:rsidRDefault="001319D8" w:rsidP="00F2579D">
      <w:pPr>
        <w:numPr>
          <w:ilvl w:val="1"/>
          <w:numId w:val="245"/>
        </w:numPr>
        <w:ind w:left="510" w:hanging="113"/>
        <w:jc w:val="both"/>
        <w:rPr>
          <w:rFonts w:ascii="Arial Narrow" w:hAnsi="Arial Narrow" w:cs="Arial"/>
          <w:bCs/>
          <w:sz w:val="24"/>
          <w:szCs w:val="24"/>
        </w:rPr>
      </w:pPr>
      <w:r w:rsidRPr="00883A57">
        <w:rPr>
          <w:rFonts w:ascii="Arial Narrow" w:hAnsi="Arial Narrow" w:cs="Arial"/>
          <w:bCs/>
          <w:sz w:val="24"/>
          <w:szCs w:val="24"/>
        </w:rPr>
        <w:t>El riesgo de perjuicio que supondría la divulgación supera el interés público general de que se difunda, y</w:t>
      </w:r>
    </w:p>
    <w:p w14:paraId="3E663531" w14:textId="77777777" w:rsidR="001319D8" w:rsidRPr="00883A57" w:rsidRDefault="001319D8" w:rsidP="00F2579D">
      <w:pPr>
        <w:numPr>
          <w:ilvl w:val="1"/>
          <w:numId w:val="245"/>
        </w:numPr>
        <w:ind w:left="510" w:hanging="113"/>
        <w:jc w:val="both"/>
        <w:rPr>
          <w:rFonts w:ascii="Arial Narrow" w:hAnsi="Arial Narrow" w:cs="Arial"/>
          <w:sz w:val="24"/>
          <w:szCs w:val="24"/>
        </w:rPr>
      </w:pPr>
      <w:r w:rsidRPr="00883A57">
        <w:rPr>
          <w:rFonts w:ascii="Arial Narrow" w:hAnsi="Arial Narrow" w:cs="Arial"/>
          <w:sz w:val="24"/>
          <w:szCs w:val="24"/>
        </w:rPr>
        <w:t>La limitación se adecua al principio de proporcionalidad y representa el medio menos restrictivo disponible para evitar el perjuicio.</w:t>
      </w:r>
    </w:p>
    <w:p w14:paraId="72137D5A" w14:textId="77777777" w:rsidR="001319D8" w:rsidRPr="00883A57" w:rsidRDefault="001319D8" w:rsidP="00883A57">
      <w:pPr>
        <w:ind w:firstLine="288"/>
        <w:jc w:val="both"/>
        <w:rPr>
          <w:rFonts w:ascii="Arial Narrow" w:hAnsi="Arial Narrow" w:cs="Arial"/>
          <w:b/>
          <w:sz w:val="24"/>
          <w:szCs w:val="24"/>
        </w:rPr>
      </w:pPr>
    </w:p>
    <w:p w14:paraId="70BCDCC1" w14:textId="302F1EA0"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75.</w:t>
      </w:r>
      <w:r w:rsidRPr="00883A57">
        <w:rPr>
          <w:rFonts w:ascii="Arial Narrow" w:hAnsi="Arial Narrow" w:cs="Arial"/>
          <w:sz w:val="24"/>
          <w:szCs w:val="24"/>
        </w:rPr>
        <w:t xml:space="preserve"> Los </w:t>
      </w:r>
      <w:r w:rsidR="00735B40" w:rsidRPr="00883A57">
        <w:rPr>
          <w:rFonts w:ascii="Arial Narrow" w:hAnsi="Arial Narrow" w:cs="Arial"/>
          <w:sz w:val="24"/>
          <w:szCs w:val="24"/>
        </w:rPr>
        <w:t>Sujetos obligados</w:t>
      </w:r>
      <w:r w:rsidRPr="00883A57">
        <w:rPr>
          <w:rFonts w:ascii="Arial Narrow" w:hAnsi="Arial Narrow" w:cs="Arial"/>
          <w:sz w:val="24"/>
          <w:szCs w:val="24"/>
        </w:rPr>
        <w:t xml:space="preserve"> deberán aplicar, de manera restrictiva y limitada, las excepciones al derecho de acceso a la información prevista en el presente Capítulo y deberán acreditar su procedencia.</w:t>
      </w:r>
    </w:p>
    <w:p w14:paraId="186DCA15" w14:textId="77777777" w:rsidR="001319D8" w:rsidRPr="00883A57" w:rsidRDefault="001319D8" w:rsidP="00883A57">
      <w:pPr>
        <w:ind w:firstLine="288"/>
        <w:jc w:val="both"/>
        <w:rPr>
          <w:rFonts w:ascii="Arial Narrow" w:hAnsi="Arial Narrow" w:cs="Arial"/>
          <w:sz w:val="24"/>
          <w:szCs w:val="24"/>
        </w:rPr>
      </w:pPr>
    </w:p>
    <w:p w14:paraId="46EE45BF" w14:textId="2DF600E3"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La carga de la prueba para justificar toda negativa de acceso a la información, por actualizarse cualquiera de los supuestos de reserva previstos, corresponderá a los </w:t>
      </w:r>
      <w:r w:rsidR="00735B40" w:rsidRPr="00883A57">
        <w:rPr>
          <w:rFonts w:ascii="Arial Narrow" w:hAnsi="Arial Narrow" w:cs="Arial"/>
          <w:sz w:val="24"/>
          <w:szCs w:val="24"/>
        </w:rPr>
        <w:t>Sujetos obligados</w:t>
      </w:r>
      <w:r w:rsidRPr="00883A57">
        <w:rPr>
          <w:rFonts w:ascii="Arial Narrow" w:hAnsi="Arial Narrow" w:cs="Arial"/>
          <w:sz w:val="24"/>
          <w:szCs w:val="24"/>
        </w:rPr>
        <w:t>.</w:t>
      </w:r>
    </w:p>
    <w:p w14:paraId="3DF67A1E" w14:textId="77777777" w:rsidR="001319D8" w:rsidRPr="00883A57" w:rsidRDefault="001319D8" w:rsidP="00883A57">
      <w:pPr>
        <w:ind w:firstLine="288"/>
        <w:jc w:val="both"/>
        <w:rPr>
          <w:rFonts w:ascii="Arial Narrow" w:hAnsi="Arial Narrow" w:cs="Arial"/>
          <w:b/>
          <w:sz w:val="24"/>
          <w:szCs w:val="24"/>
        </w:rPr>
      </w:pPr>
    </w:p>
    <w:p w14:paraId="33B7A08C"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76.</w:t>
      </w:r>
      <w:r w:rsidRPr="00883A57">
        <w:rPr>
          <w:rFonts w:ascii="Arial Narrow" w:hAnsi="Arial Narrow" w:cs="Arial"/>
          <w:sz w:val="24"/>
          <w:szCs w:val="24"/>
        </w:rPr>
        <w:t xml:space="preserve"> Los documentos clasificados parcial o totalmente deberán llevar una leyenda que indique tal carácter, la fecha de la clasificación, el fundamento legal y, en su caso, el periodo de reserva.</w:t>
      </w:r>
    </w:p>
    <w:p w14:paraId="2696F7EC" w14:textId="77777777" w:rsidR="001319D8" w:rsidRPr="00883A57" w:rsidRDefault="001319D8" w:rsidP="00883A57">
      <w:pPr>
        <w:ind w:firstLine="288"/>
        <w:jc w:val="both"/>
        <w:rPr>
          <w:rFonts w:ascii="Arial Narrow" w:hAnsi="Arial Narrow" w:cs="Arial"/>
          <w:b/>
          <w:sz w:val="24"/>
          <w:szCs w:val="24"/>
        </w:rPr>
      </w:pPr>
    </w:p>
    <w:p w14:paraId="08B1E324" w14:textId="7E84D62E"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77.</w:t>
      </w:r>
      <w:r w:rsidRPr="00883A57">
        <w:rPr>
          <w:rFonts w:ascii="Arial Narrow" w:hAnsi="Arial Narrow" w:cs="Arial"/>
          <w:sz w:val="24"/>
          <w:szCs w:val="24"/>
        </w:rPr>
        <w:t xml:space="preserve"> Los lineamientos generales que emita el Sistema Nacional en materia de clasificación de la información reservada y confidencial y, para la elaboración de versiones públicas, serán de observancia obligatoria para los </w:t>
      </w:r>
      <w:r w:rsidR="00735B40" w:rsidRPr="00883A57">
        <w:rPr>
          <w:rFonts w:ascii="Arial Narrow" w:hAnsi="Arial Narrow" w:cs="Arial"/>
          <w:sz w:val="24"/>
          <w:szCs w:val="24"/>
        </w:rPr>
        <w:t>Sujetos obligados</w:t>
      </w:r>
      <w:r w:rsidRPr="00883A57">
        <w:rPr>
          <w:rFonts w:ascii="Arial Narrow" w:hAnsi="Arial Narrow" w:cs="Arial"/>
          <w:sz w:val="24"/>
          <w:szCs w:val="24"/>
        </w:rPr>
        <w:t>.</w:t>
      </w:r>
    </w:p>
    <w:p w14:paraId="2B639DB8" w14:textId="77777777" w:rsidR="001319D8" w:rsidRPr="00883A57" w:rsidRDefault="001319D8" w:rsidP="00883A57">
      <w:pPr>
        <w:ind w:firstLine="288"/>
        <w:jc w:val="both"/>
        <w:rPr>
          <w:rFonts w:ascii="Arial Narrow" w:hAnsi="Arial Narrow" w:cs="Arial"/>
          <w:b/>
          <w:sz w:val="24"/>
          <w:szCs w:val="24"/>
        </w:rPr>
      </w:pPr>
    </w:p>
    <w:p w14:paraId="27A653D1"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78.</w:t>
      </w:r>
      <w:r w:rsidRPr="00883A57">
        <w:rPr>
          <w:rFonts w:ascii="Arial Narrow" w:hAnsi="Arial Narrow" w:cs="Arial"/>
          <w:sz w:val="24"/>
          <w:szCs w:val="24"/>
        </w:rPr>
        <w:t xml:space="preserve"> Los documentos clasificados serán debidamente custodiados y conservados, conforme a las disposiciones aplicables y, en su caso, a los lineamientos que expida el Sistema Nacional.</w:t>
      </w:r>
    </w:p>
    <w:p w14:paraId="32EA46B4" w14:textId="77777777" w:rsidR="001319D8" w:rsidRPr="00883A57" w:rsidRDefault="001319D8" w:rsidP="00883A57">
      <w:pPr>
        <w:jc w:val="center"/>
        <w:rPr>
          <w:rFonts w:ascii="Arial Narrow" w:hAnsi="Arial Narrow" w:cs="Arial"/>
          <w:b/>
          <w:sz w:val="24"/>
          <w:szCs w:val="24"/>
        </w:rPr>
      </w:pPr>
    </w:p>
    <w:p w14:paraId="1E107B9D" w14:textId="77777777" w:rsidR="00612055" w:rsidRPr="00883A57" w:rsidRDefault="00612055" w:rsidP="00883A57">
      <w:pPr>
        <w:jc w:val="center"/>
        <w:rPr>
          <w:rFonts w:ascii="Arial Narrow" w:hAnsi="Arial Narrow" w:cs="Arial"/>
          <w:b/>
          <w:sz w:val="24"/>
          <w:szCs w:val="24"/>
        </w:rPr>
      </w:pPr>
    </w:p>
    <w:p w14:paraId="60A72FB2" w14:textId="77777777" w:rsidR="001319D8" w:rsidRPr="00883A57" w:rsidRDefault="001319D8" w:rsidP="00883A57">
      <w:pPr>
        <w:jc w:val="center"/>
        <w:rPr>
          <w:rFonts w:ascii="Arial Narrow" w:hAnsi="Arial Narrow" w:cs="Arial"/>
          <w:b/>
          <w:sz w:val="24"/>
          <w:szCs w:val="24"/>
        </w:rPr>
      </w:pPr>
      <w:r w:rsidRPr="00883A57">
        <w:rPr>
          <w:rFonts w:ascii="Arial Narrow" w:hAnsi="Arial Narrow" w:cs="Arial"/>
          <w:b/>
          <w:sz w:val="24"/>
          <w:szCs w:val="24"/>
        </w:rPr>
        <w:t>SECCIÓN I</w:t>
      </w:r>
    </w:p>
    <w:p w14:paraId="08DDA45F" w14:textId="77777777" w:rsidR="001319D8" w:rsidRPr="00883A57" w:rsidRDefault="001319D8" w:rsidP="00883A57">
      <w:pPr>
        <w:jc w:val="center"/>
        <w:rPr>
          <w:rFonts w:ascii="Arial Narrow" w:hAnsi="Arial Narrow" w:cs="Arial"/>
          <w:b/>
          <w:sz w:val="24"/>
          <w:szCs w:val="24"/>
        </w:rPr>
      </w:pPr>
      <w:r w:rsidRPr="00883A57">
        <w:rPr>
          <w:rFonts w:ascii="Arial Narrow" w:hAnsi="Arial Narrow" w:cs="Arial"/>
          <w:b/>
          <w:sz w:val="24"/>
          <w:szCs w:val="24"/>
        </w:rPr>
        <w:t>DE LA INFORMACIÓN RESERVADA</w:t>
      </w:r>
    </w:p>
    <w:p w14:paraId="39F788C9" w14:textId="77777777" w:rsidR="001319D8" w:rsidRPr="00883A57" w:rsidRDefault="001319D8" w:rsidP="00883A57">
      <w:pPr>
        <w:ind w:firstLine="288"/>
        <w:jc w:val="both"/>
        <w:rPr>
          <w:rFonts w:ascii="Arial Narrow" w:hAnsi="Arial Narrow" w:cs="Arial"/>
          <w:b/>
          <w:sz w:val="24"/>
          <w:szCs w:val="24"/>
        </w:rPr>
      </w:pPr>
    </w:p>
    <w:p w14:paraId="68474A4E"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 xml:space="preserve">Artículo 79. </w:t>
      </w:r>
      <w:r w:rsidRPr="00883A57">
        <w:rPr>
          <w:rFonts w:ascii="Arial Narrow" w:hAnsi="Arial Narrow" w:cs="Arial"/>
          <w:sz w:val="24"/>
          <w:szCs w:val="24"/>
        </w:rPr>
        <w:t>Como información reservada podrá clasificarse aquella cuya publicación:</w:t>
      </w:r>
    </w:p>
    <w:p w14:paraId="11FA7086" w14:textId="77777777" w:rsidR="001319D8" w:rsidRPr="00883A57" w:rsidRDefault="001319D8" w:rsidP="00883A57">
      <w:pPr>
        <w:jc w:val="both"/>
        <w:rPr>
          <w:rFonts w:ascii="Arial Narrow" w:hAnsi="Arial Narrow" w:cs="Arial"/>
          <w:sz w:val="24"/>
          <w:szCs w:val="24"/>
        </w:rPr>
      </w:pPr>
    </w:p>
    <w:p w14:paraId="4FBB8485" w14:textId="77777777" w:rsidR="001319D8" w:rsidRPr="00883A57" w:rsidRDefault="001319D8" w:rsidP="00F2579D">
      <w:pPr>
        <w:numPr>
          <w:ilvl w:val="0"/>
          <w:numId w:val="266"/>
        </w:numPr>
        <w:ind w:left="510" w:hanging="113"/>
        <w:jc w:val="both"/>
        <w:rPr>
          <w:rFonts w:ascii="Arial Narrow" w:hAnsi="Arial Narrow" w:cs="Arial"/>
          <w:sz w:val="24"/>
          <w:szCs w:val="24"/>
        </w:rPr>
      </w:pPr>
      <w:r w:rsidRPr="00883A57">
        <w:rPr>
          <w:rFonts w:ascii="Arial Narrow" w:hAnsi="Arial Narrow" w:cs="Arial"/>
          <w:sz w:val="24"/>
          <w:szCs w:val="24"/>
        </w:rPr>
        <w:t>Comprometa la seguridad pública o la paz social;</w:t>
      </w:r>
    </w:p>
    <w:p w14:paraId="67D7B2DD" w14:textId="77777777" w:rsidR="001319D8" w:rsidRPr="00883A57" w:rsidRDefault="001319D8" w:rsidP="00F2579D">
      <w:pPr>
        <w:numPr>
          <w:ilvl w:val="0"/>
          <w:numId w:val="266"/>
        </w:numPr>
        <w:ind w:left="510" w:hanging="113"/>
        <w:jc w:val="both"/>
        <w:rPr>
          <w:rFonts w:ascii="Arial Narrow" w:hAnsi="Arial Narrow" w:cs="Arial"/>
          <w:sz w:val="24"/>
          <w:szCs w:val="24"/>
        </w:rPr>
      </w:pPr>
      <w:r w:rsidRPr="00883A57">
        <w:rPr>
          <w:rFonts w:ascii="Arial Narrow" w:hAnsi="Arial Narrow" w:cs="Arial"/>
          <w:sz w:val="24"/>
          <w:szCs w:val="24"/>
        </w:rPr>
        <w:t>Pueda menoscabar la conducción de las negociaciones y relaciones internacionales;</w:t>
      </w:r>
    </w:p>
    <w:p w14:paraId="58F5AC3D" w14:textId="77777777" w:rsidR="001319D8" w:rsidRPr="00883A57" w:rsidRDefault="001319D8" w:rsidP="00F2579D">
      <w:pPr>
        <w:numPr>
          <w:ilvl w:val="0"/>
          <w:numId w:val="266"/>
        </w:numPr>
        <w:ind w:left="510" w:hanging="113"/>
        <w:jc w:val="both"/>
        <w:rPr>
          <w:rFonts w:ascii="Arial Narrow" w:hAnsi="Arial Narrow" w:cs="Arial"/>
          <w:sz w:val="24"/>
          <w:szCs w:val="24"/>
        </w:rPr>
      </w:pPr>
      <w:r w:rsidRPr="00883A57">
        <w:rPr>
          <w:rFonts w:ascii="Arial Narrow" w:hAnsi="Arial Narrow" w:cs="Arial"/>
          <w:sz w:val="24"/>
          <w:szCs w:val="24"/>
        </w:rPr>
        <w:lastRenderedPageBreak/>
        <w:t>Se entregue al Estado expresamente con ese carácter o el de confidencial por otro u otros sujetos de derecho internacional, excepto cuando se trate de violaciones graves de derechos humanos o delitos de lesa humanidad de conformidad con el derecho internacional;</w:t>
      </w:r>
    </w:p>
    <w:p w14:paraId="63DD85D6" w14:textId="77777777" w:rsidR="001319D8" w:rsidRPr="00883A57" w:rsidRDefault="001319D8" w:rsidP="00F2579D">
      <w:pPr>
        <w:numPr>
          <w:ilvl w:val="0"/>
          <w:numId w:val="266"/>
        </w:numPr>
        <w:ind w:left="510" w:hanging="113"/>
        <w:jc w:val="both"/>
        <w:rPr>
          <w:rFonts w:ascii="Arial Narrow" w:hAnsi="Arial Narrow" w:cs="Arial"/>
          <w:sz w:val="24"/>
          <w:szCs w:val="24"/>
        </w:rPr>
      </w:pPr>
      <w:r w:rsidRPr="00883A57">
        <w:rPr>
          <w:rFonts w:ascii="Arial Narrow" w:hAnsi="Arial Narrow" w:cs="Arial"/>
          <w:sz w:val="24"/>
          <w:szCs w:val="24"/>
        </w:rPr>
        <w:t>Pueda poner en riesgo la vida, seguridad o salud de una persona física;</w:t>
      </w:r>
    </w:p>
    <w:p w14:paraId="44644F3D" w14:textId="77777777" w:rsidR="001319D8" w:rsidRPr="00883A57" w:rsidRDefault="001319D8" w:rsidP="00F2579D">
      <w:pPr>
        <w:numPr>
          <w:ilvl w:val="0"/>
          <w:numId w:val="266"/>
        </w:numPr>
        <w:ind w:left="510" w:hanging="113"/>
        <w:jc w:val="both"/>
        <w:rPr>
          <w:rFonts w:ascii="Arial Narrow" w:hAnsi="Arial Narrow" w:cs="Arial"/>
          <w:sz w:val="24"/>
          <w:szCs w:val="24"/>
        </w:rPr>
      </w:pPr>
      <w:r w:rsidRPr="00883A57">
        <w:rPr>
          <w:rFonts w:ascii="Arial Narrow" w:hAnsi="Arial Narrow" w:cs="Arial"/>
          <w:sz w:val="24"/>
          <w:szCs w:val="24"/>
        </w:rPr>
        <w:t>Obstruya las actividades de verificación, inspección y auditoría relativas al cumplimiento de las leyes o afecte la recaudación de contribuciones;</w:t>
      </w:r>
    </w:p>
    <w:p w14:paraId="5740B199" w14:textId="77777777" w:rsidR="001319D8" w:rsidRPr="00883A57" w:rsidRDefault="001319D8" w:rsidP="00F2579D">
      <w:pPr>
        <w:numPr>
          <w:ilvl w:val="0"/>
          <w:numId w:val="266"/>
        </w:numPr>
        <w:ind w:left="510" w:hanging="113"/>
        <w:jc w:val="both"/>
        <w:rPr>
          <w:rFonts w:ascii="Arial Narrow" w:hAnsi="Arial Narrow" w:cs="Arial"/>
          <w:sz w:val="24"/>
          <w:szCs w:val="24"/>
        </w:rPr>
      </w:pPr>
      <w:r w:rsidRPr="00883A57">
        <w:rPr>
          <w:rFonts w:ascii="Arial Narrow" w:hAnsi="Arial Narrow" w:cs="Arial"/>
          <w:sz w:val="24"/>
          <w:szCs w:val="24"/>
        </w:rPr>
        <w:t>Pueda causar daño u obstruya la prevención o persecución de los delitos, altere el proceso de investigación de las carpetas de investigación, afecte o vulnere la conducción o los derechos del debido proceso en tanto no hayan quedado firmes o afecte la administración de justicia o la seguridad de una persona denunciante, querellante o testigo, así como sus familias, en los términos de las disposiciones jurídicas aplicables;</w:t>
      </w:r>
    </w:p>
    <w:p w14:paraId="67EA1DA3" w14:textId="77777777" w:rsidR="001319D8" w:rsidRPr="00883A57" w:rsidRDefault="001319D8" w:rsidP="00F2579D">
      <w:pPr>
        <w:numPr>
          <w:ilvl w:val="0"/>
          <w:numId w:val="266"/>
        </w:numPr>
        <w:ind w:left="510" w:hanging="113"/>
        <w:jc w:val="both"/>
        <w:rPr>
          <w:rFonts w:ascii="Arial Narrow" w:hAnsi="Arial Narrow" w:cs="Arial"/>
          <w:sz w:val="24"/>
          <w:szCs w:val="24"/>
        </w:rPr>
      </w:pPr>
      <w:r w:rsidRPr="00883A57">
        <w:rPr>
          <w:rFonts w:ascii="Arial Narrow" w:hAnsi="Arial Narrow" w:cs="Arial"/>
          <w:sz w:val="24"/>
          <w:szCs w:val="24"/>
        </w:rPr>
        <w:t>La que contenga las opiniones, recomendaciones o puntos de vista que formen parte del proceso deliberativo de las personas servidoras públicas, hasta en tanto no sea adoptada la decisión definitiva, la cual deberá estar documentada;</w:t>
      </w:r>
    </w:p>
    <w:p w14:paraId="1B7FD500" w14:textId="77777777" w:rsidR="001319D8" w:rsidRPr="00883A57" w:rsidRDefault="001319D8" w:rsidP="00F2579D">
      <w:pPr>
        <w:numPr>
          <w:ilvl w:val="0"/>
          <w:numId w:val="266"/>
        </w:numPr>
        <w:ind w:left="510" w:hanging="113"/>
        <w:jc w:val="both"/>
        <w:rPr>
          <w:rFonts w:ascii="Arial Narrow" w:hAnsi="Arial Narrow" w:cs="Arial"/>
          <w:sz w:val="24"/>
          <w:szCs w:val="24"/>
        </w:rPr>
      </w:pPr>
      <w:r w:rsidRPr="00883A57">
        <w:rPr>
          <w:rFonts w:ascii="Arial Narrow" w:hAnsi="Arial Narrow" w:cs="Arial"/>
          <w:sz w:val="24"/>
          <w:szCs w:val="24"/>
        </w:rPr>
        <w:t>Obstruya los procedimientos para fincar responsabilidad a las personas servidoras públicas, en tanto la resolución administrativa no haya causado estado;</w:t>
      </w:r>
    </w:p>
    <w:p w14:paraId="121B323A" w14:textId="77777777" w:rsidR="001319D8" w:rsidRPr="00883A57" w:rsidRDefault="001319D8" w:rsidP="00F2579D">
      <w:pPr>
        <w:numPr>
          <w:ilvl w:val="0"/>
          <w:numId w:val="266"/>
        </w:numPr>
        <w:ind w:left="510" w:hanging="113"/>
        <w:jc w:val="both"/>
        <w:rPr>
          <w:rFonts w:ascii="Arial Narrow" w:hAnsi="Arial Narrow" w:cs="Arial"/>
          <w:sz w:val="24"/>
          <w:szCs w:val="24"/>
        </w:rPr>
      </w:pPr>
      <w:r w:rsidRPr="00883A57">
        <w:rPr>
          <w:rFonts w:ascii="Arial Narrow" w:hAnsi="Arial Narrow" w:cs="Arial"/>
          <w:sz w:val="24"/>
          <w:szCs w:val="24"/>
        </w:rPr>
        <w:t>Afecte los derechos del debido proceso;</w:t>
      </w:r>
    </w:p>
    <w:p w14:paraId="38628AA7" w14:textId="77777777" w:rsidR="001319D8" w:rsidRPr="00883A57" w:rsidRDefault="001319D8" w:rsidP="00F2579D">
      <w:pPr>
        <w:numPr>
          <w:ilvl w:val="0"/>
          <w:numId w:val="266"/>
        </w:numPr>
        <w:ind w:left="510" w:hanging="113"/>
        <w:jc w:val="both"/>
        <w:rPr>
          <w:rFonts w:ascii="Arial Narrow" w:hAnsi="Arial Narrow" w:cs="Arial"/>
          <w:sz w:val="24"/>
          <w:szCs w:val="24"/>
        </w:rPr>
      </w:pPr>
      <w:r w:rsidRPr="00883A57">
        <w:rPr>
          <w:rFonts w:ascii="Arial Narrow" w:hAnsi="Arial Narrow" w:cs="Arial"/>
          <w:sz w:val="24"/>
          <w:szCs w:val="24"/>
        </w:rPr>
        <w:t>Afecte o vulnere la conducción de los expedientes judiciales o de los procedimientos administrativos seguidos en forma de juicio, incluidos los de denuncias, inconformidades, responsabilidades administrativas y resarcitorias o afecte la administración de justicia o la seguridad de una persona denunciante, querellante o testigo, así como sus familias, en los términos de las disposiciones jurídicas aplicables en tanto no hayan causado estado;</w:t>
      </w:r>
    </w:p>
    <w:p w14:paraId="376DE942" w14:textId="77777777" w:rsidR="001319D8" w:rsidRPr="00883A57" w:rsidRDefault="001319D8" w:rsidP="00F2579D">
      <w:pPr>
        <w:numPr>
          <w:ilvl w:val="0"/>
          <w:numId w:val="266"/>
        </w:numPr>
        <w:ind w:left="510" w:hanging="113"/>
        <w:jc w:val="both"/>
        <w:rPr>
          <w:rFonts w:ascii="Arial Narrow" w:hAnsi="Arial Narrow" w:cs="Arial"/>
          <w:sz w:val="24"/>
          <w:szCs w:val="24"/>
        </w:rPr>
      </w:pPr>
      <w:r w:rsidRPr="00883A57">
        <w:rPr>
          <w:rFonts w:ascii="Arial Narrow" w:hAnsi="Arial Narrow" w:cs="Arial"/>
          <w:sz w:val="24"/>
          <w:szCs w:val="24"/>
        </w:rPr>
        <w:t>Se encuentre contenida dentro de las investigaciones de hechos que la ley señale como delitos y se tramiten ante el Ministerio Público;</w:t>
      </w:r>
    </w:p>
    <w:p w14:paraId="0E9A527C" w14:textId="77777777" w:rsidR="001319D8" w:rsidRPr="00883A57" w:rsidRDefault="001319D8" w:rsidP="00F2579D">
      <w:pPr>
        <w:numPr>
          <w:ilvl w:val="0"/>
          <w:numId w:val="266"/>
        </w:numPr>
        <w:ind w:left="510" w:hanging="113"/>
        <w:jc w:val="both"/>
        <w:rPr>
          <w:rFonts w:ascii="Arial Narrow" w:hAnsi="Arial Narrow" w:cs="Arial"/>
          <w:sz w:val="24"/>
          <w:szCs w:val="24"/>
        </w:rPr>
      </w:pPr>
      <w:r w:rsidRPr="00883A57">
        <w:rPr>
          <w:rFonts w:ascii="Arial Narrow" w:hAnsi="Arial Narrow" w:cs="Arial"/>
          <w:sz w:val="24"/>
          <w:szCs w:val="24"/>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515B19CA" w14:textId="77777777" w:rsidR="001319D8" w:rsidRPr="00883A57" w:rsidRDefault="001319D8" w:rsidP="00F2579D">
      <w:pPr>
        <w:numPr>
          <w:ilvl w:val="0"/>
          <w:numId w:val="266"/>
        </w:numPr>
        <w:ind w:left="510" w:hanging="113"/>
        <w:jc w:val="both"/>
        <w:rPr>
          <w:rFonts w:ascii="Arial Narrow" w:hAnsi="Arial Narrow" w:cs="Arial"/>
          <w:sz w:val="24"/>
          <w:szCs w:val="24"/>
        </w:rPr>
      </w:pPr>
      <w:r w:rsidRPr="00883A57">
        <w:rPr>
          <w:rFonts w:ascii="Arial Narrow" w:hAnsi="Arial Narrow" w:cs="Arial"/>
          <w:sz w:val="24"/>
          <w:szCs w:val="24"/>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w:t>
      </w:r>
    </w:p>
    <w:p w14:paraId="2EF943CF" w14:textId="77777777" w:rsidR="001319D8" w:rsidRPr="00883A57" w:rsidRDefault="001319D8" w:rsidP="00F2579D">
      <w:pPr>
        <w:numPr>
          <w:ilvl w:val="0"/>
          <w:numId w:val="266"/>
        </w:numPr>
        <w:ind w:left="510" w:hanging="113"/>
        <w:jc w:val="both"/>
        <w:rPr>
          <w:rFonts w:ascii="Arial Narrow" w:hAnsi="Arial Narrow" w:cs="Arial"/>
          <w:sz w:val="24"/>
          <w:szCs w:val="24"/>
        </w:rPr>
      </w:pPr>
      <w:r w:rsidRPr="00883A57">
        <w:rPr>
          <w:rFonts w:ascii="Arial Narrow" w:hAnsi="Arial Narrow" w:cs="Arial"/>
          <w:sz w:val="24"/>
          <w:szCs w:val="24"/>
        </w:rPr>
        <w:t>Ponga en riesgo el funcionamiento o integridad de las infraestructuras, proyectos, planes o servicios de protección estratégicos o prioritarios; y</w:t>
      </w:r>
    </w:p>
    <w:p w14:paraId="2BAB257B" w14:textId="77777777" w:rsidR="001319D8" w:rsidRPr="00883A57" w:rsidRDefault="001319D8" w:rsidP="00F2579D">
      <w:pPr>
        <w:numPr>
          <w:ilvl w:val="0"/>
          <w:numId w:val="266"/>
        </w:numPr>
        <w:ind w:left="510" w:hanging="113"/>
        <w:jc w:val="both"/>
        <w:rPr>
          <w:rFonts w:ascii="Arial Narrow" w:hAnsi="Arial Narrow" w:cs="Arial"/>
          <w:sz w:val="24"/>
          <w:szCs w:val="24"/>
        </w:rPr>
      </w:pPr>
      <w:r w:rsidRPr="00883A57">
        <w:rPr>
          <w:rFonts w:ascii="Arial Narrow" w:hAnsi="Arial Narrow" w:cs="Arial"/>
          <w:sz w:val="24"/>
          <w:szCs w:val="24"/>
        </w:rPr>
        <w:t>Las que por disposición expresa de una ley tengan tal carácter, siempre que sean acordes con las bases, principios y disposiciones establecidos en la Ley General, esta Ley, así como las previstas en tratados internacionales.</w:t>
      </w:r>
    </w:p>
    <w:p w14:paraId="5FC9ABE2" w14:textId="77777777" w:rsidR="001319D8" w:rsidRPr="00883A57" w:rsidRDefault="001319D8" w:rsidP="00883A57">
      <w:pPr>
        <w:ind w:firstLine="288"/>
        <w:jc w:val="both"/>
        <w:rPr>
          <w:rFonts w:ascii="Arial Narrow" w:hAnsi="Arial Narrow" w:cs="Arial"/>
          <w:b/>
          <w:sz w:val="24"/>
          <w:szCs w:val="24"/>
        </w:rPr>
      </w:pPr>
    </w:p>
    <w:p w14:paraId="56D3F2E3"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 xml:space="preserve">Artículo 80. </w:t>
      </w:r>
      <w:r w:rsidRPr="00883A57">
        <w:rPr>
          <w:rFonts w:ascii="Arial Narrow" w:hAnsi="Arial Narrow" w:cs="Arial"/>
          <w:sz w:val="24"/>
          <w:szCs w:val="24"/>
        </w:rPr>
        <w:t>No podrá invocarse el carácter de reservado cuando:</w:t>
      </w:r>
    </w:p>
    <w:p w14:paraId="1C19DCFD" w14:textId="77777777" w:rsidR="001319D8" w:rsidRPr="00883A57" w:rsidRDefault="001319D8" w:rsidP="00883A57">
      <w:pPr>
        <w:jc w:val="both"/>
        <w:rPr>
          <w:rFonts w:ascii="Arial Narrow" w:hAnsi="Arial Narrow" w:cs="Arial"/>
          <w:sz w:val="24"/>
          <w:szCs w:val="24"/>
        </w:rPr>
      </w:pPr>
    </w:p>
    <w:p w14:paraId="273F8651" w14:textId="77777777" w:rsidR="001319D8" w:rsidRPr="00883A57" w:rsidRDefault="001319D8" w:rsidP="00F2579D">
      <w:pPr>
        <w:numPr>
          <w:ilvl w:val="1"/>
          <w:numId w:val="230"/>
        </w:numPr>
        <w:ind w:left="510" w:hanging="113"/>
        <w:jc w:val="both"/>
        <w:rPr>
          <w:rFonts w:ascii="Arial Narrow" w:hAnsi="Arial Narrow" w:cs="Arial"/>
          <w:bCs/>
          <w:sz w:val="24"/>
          <w:szCs w:val="24"/>
        </w:rPr>
      </w:pPr>
      <w:r w:rsidRPr="00883A57">
        <w:rPr>
          <w:rFonts w:ascii="Arial Narrow" w:hAnsi="Arial Narrow" w:cs="Arial"/>
          <w:bCs/>
          <w:sz w:val="24"/>
          <w:szCs w:val="24"/>
        </w:rPr>
        <w:t>Se trate de violaciones graves de derechos humanos o delitos de lesa humanidad; o</w:t>
      </w:r>
    </w:p>
    <w:p w14:paraId="4B1091F0" w14:textId="77777777" w:rsidR="001319D8" w:rsidRPr="00883A57" w:rsidRDefault="001319D8" w:rsidP="00F2579D">
      <w:pPr>
        <w:numPr>
          <w:ilvl w:val="1"/>
          <w:numId w:val="230"/>
        </w:numPr>
        <w:ind w:left="510" w:hanging="113"/>
        <w:jc w:val="both"/>
        <w:rPr>
          <w:rFonts w:ascii="Arial Narrow" w:hAnsi="Arial Narrow" w:cs="Arial"/>
          <w:bCs/>
          <w:sz w:val="24"/>
          <w:szCs w:val="24"/>
        </w:rPr>
      </w:pPr>
      <w:r w:rsidRPr="00883A57">
        <w:rPr>
          <w:rFonts w:ascii="Arial Narrow" w:hAnsi="Arial Narrow" w:cs="Arial"/>
          <w:bCs/>
          <w:sz w:val="24"/>
          <w:szCs w:val="24"/>
        </w:rPr>
        <w:t>Se trate de información relacionada con actos de corrupción acreditados de acuerdo con las leyes aplicables.</w:t>
      </w:r>
    </w:p>
    <w:p w14:paraId="55BB8D16" w14:textId="77777777" w:rsidR="001319D8" w:rsidRDefault="001319D8" w:rsidP="00883A57">
      <w:pPr>
        <w:jc w:val="center"/>
        <w:rPr>
          <w:rFonts w:ascii="Arial Narrow" w:hAnsi="Arial Narrow" w:cs="Arial"/>
          <w:b/>
          <w:sz w:val="24"/>
          <w:szCs w:val="24"/>
        </w:rPr>
      </w:pPr>
    </w:p>
    <w:p w14:paraId="6ED8A6C4" w14:textId="77777777" w:rsidR="00F2579D" w:rsidRDefault="00F2579D" w:rsidP="00883A57">
      <w:pPr>
        <w:jc w:val="center"/>
        <w:rPr>
          <w:rFonts w:ascii="Arial Narrow" w:hAnsi="Arial Narrow" w:cs="Arial"/>
          <w:b/>
          <w:sz w:val="24"/>
          <w:szCs w:val="24"/>
        </w:rPr>
      </w:pPr>
    </w:p>
    <w:p w14:paraId="5650C046" w14:textId="77777777" w:rsidR="00072D3E" w:rsidRDefault="00072D3E" w:rsidP="00883A57">
      <w:pPr>
        <w:jc w:val="center"/>
        <w:rPr>
          <w:rFonts w:ascii="Arial Narrow" w:hAnsi="Arial Narrow" w:cs="Arial"/>
          <w:b/>
          <w:sz w:val="24"/>
          <w:szCs w:val="24"/>
        </w:rPr>
      </w:pPr>
    </w:p>
    <w:p w14:paraId="0F712369" w14:textId="77777777" w:rsidR="00072D3E" w:rsidRDefault="00072D3E" w:rsidP="00883A57">
      <w:pPr>
        <w:jc w:val="center"/>
        <w:rPr>
          <w:rFonts w:ascii="Arial Narrow" w:hAnsi="Arial Narrow" w:cs="Arial"/>
          <w:b/>
          <w:sz w:val="24"/>
          <w:szCs w:val="24"/>
        </w:rPr>
      </w:pPr>
    </w:p>
    <w:p w14:paraId="7161EAA3" w14:textId="77777777" w:rsidR="00072D3E" w:rsidRDefault="00072D3E" w:rsidP="00883A57">
      <w:pPr>
        <w:jc w:val="center"/>
        <w:rPr>
          <w:rFonts w:ascii="Arial Narrow" w:hAnsi="Arial Narrow" w:cs="Arial"/>
          <w:b/>
          <w:sz w:val="24"/>
          <w:szCs w:val="24"/>
        </w:rPr>
      </w:pPr>
    </w:p>
    <w:p w14:paraId="69B4997F" w14:textId="77777777" w:rsidR="00072D3E" w:rsidRPr="00883A57" w:rsidRDefault="00072D3E" w:rsidP="00883A57">
      <w:pPr>
        <w:jc w:val="center"/>
        <w:rPr>
          <w:rFonts w:ascii="Arial Narrow" w:hAnsi="Arial Narrow" w:cs="Arial"/>
          <w:b/>
          <w:sz w:val="24"/>
          <w:szCs w:val="24"/>
        </w:rPr>
      </w:pPr>
    </w:p>
    <w:p w14:paraId="17206A39" w14:textId="77777777" w:rsidR="001319D8" w:rsidRPr="00883A57" w:rsidRDefault="001319D8" w:rsidP="00883A57">
      <w:pPr>
        <w:jc w:val="center"/>
        <w:rPr>
          <w:rFonts w:ascii="Arial Narrow" w:hAnsi="Arial Narrow" w:cs="Arial"/>
          <w:b/>
          <w:sz w:val="24"/>
          <w:szCs w:val="24"/>
        </w:rPr>
      </w:pPr>
      <w:r w:rsidRPr="00883A57">
        <w:rPr>
          <w:rFonts w:ascii="Arial Narrow" w:hAnsi="Arial Narrow" w:cs="Arial"/>
          <w:b/>
          <w:sz w:val="24"/>
          <w:szCs w:val="24"/>
        </w:rPr>
        <w:lastRenderedPageBreak/>
        <w:t>SECCIÓN II</w:t>
      </w:r>
    </w:p>
    <w:p w14:paraId="5197CF64" w14:textId="77777777" w:rsidR="001319D8" w:rsidRPr="00883A57" w:rsidRDefault="001319D8" w:rsidP="00883A57">
      <w:pPr>
        <w:jc w:val="center"/>
        <w:rPr>
          <w:rFonts w:ascii="Arial Narrow" w:hAnsi="Arial Narrow" w:cs="Arial"/>
          <w:b/>
          <w:sz w:val="24"/>
          <w:szCs w:val="24"/>
        </w:rPr>
      </w:pPr>
      <w:r w:rsidRPr="00883A57">
        <w:rPr>
          <w:rFonts w:ascii="Arial Narrow" w:hAnsi="Arial Narrow" w:cs="Arial"/>
          <w:b/>
          <w:sz w:val="24"/>
          <w:szCs w:val="24"/>
        </w:rPr>
        <w:t>DE LA INFORMACIÓN CONFIDENCIAL</w:t>
      </w:r>
    </w:p>
    <w:p w14:paraId="47FC227E" w14:textId="77777777" w:rsidR="001319D8" w:rsidRPr="00883A57" w:rsidRDefault="001319D8" w:rsidP="00883A57">
      <w:pPr>
        <w:ind w:firstLine="288"/>
        <w:jc w:val="both"/>
        <w:rPr>
          <w:rFonts w:ascii="Arial Narrow" w:hAnsi="Arial Narrow" w:cs="Arial"/>
          <w:b/>
          <w:sz w:val="24"/>
          <w:szCs w:val="24"/>
        </w:rPr>
      </w:pPr>
    </w:p>
    <w:p w14:paraId="2EC41C95" w14:textId="77777777" w:rsidR="001319D8" w:rsidRPr="00883A57" w:rsidRDefault="001319D8" w:rsidP="00883A57">
      <w:pPr>
        <w:jc w:val="both"/>
        <w:rPr>
          <w:rFonts w:ascii="Arial Narrow" w:hAnsi="Arial Narrow" w:cs="Arial"/>
          <w:sz w:val="24"/>
          <w:szCs w:val="24"/>
        </w:rPr>
      </w:pPr>
      <w:bookmarkStart w:id="1" w:name="OLE_LINK5"/>
      <w:r w:rsidRPr="00883A57">
        <w:rPr>
          <w:rFonts w:ascii="Arial Narrow" w:hAnsi="Arial Narrow" w:cs="Arial"/>
          <w:b/>
          <w:sz w:val="24"/>
          <w:szCs w:val="24"/>
        </w:rPr>
        <w:t>Artículo 81.</w:t>
      </w:r>
      <w:r w:rsidRPr="00883A57">
        <w:rPr>
          <w:rFonts w:ascii="Arial Narrow" w:hAnsi="Arial Narrow" w:cs="Arial"/>
          <w:sz w:val="24"/>
          <w:szCs w:val="24"/>
        </w:rPr>
        <w:t xml:space="preserve"> Se considera información confidencial la que contiene datos personales concernientes a una persona física identificada o identificable.</w:t>
      </w:r>
    </w:p>
    <w:p w14:paraId="34894DAE" w14:textId="77777777" w:rsidR="001319D8" w:rsidRPr="00883A57" w:rsidRDefault="001319D8" w:rsidP="00883A57">
      <w:pPr>
        <w:jc w:val="both"/>
        <w:rPr>
          <w:rFonts w:ascii="Arial Narrow" w:hAnsi="Arial Narrow" w:cs="Arial"/>
          <w:sz w:val="24"/>
          <w:szCs w:val="24"/>
        </w:rPr>
      </w:pPr>
    </w:p>
    <w:p w14:paraId="1275E5FA" w14:textId="0C51014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Se considera como información confidencial de personas físicas o morales: los </w:t>
      </w:r>
      <w:bookmarkEnd w:id="1"/>
      <w:r w:rsidRPr="00883A57">
        <w:rPr>
          <w:rFonts w:ascii="Arial Narrow" w:hAnsi="Arial Narrow" w:cs="Arial"/>
          <w:sz w:val="24"/>
          <w:szCs w:val="24"/>
        </w:rPr>
        <w:t xml:space="preserve">secretos bancario, fiduciario, industrial, comercial, fiscal, bursátil y postal, cuya titularidad corresponda a las personas particulares, sujetos de derecho internacional o a </w:t>
      </w:r>
      <w:r w:rsidR="00735B40" w:rsidRPr="00883A57">
        <w:rPr>
          <w:rFonts w:ascii="Arial Narrow" w:hAnsi="Arial Narrow" w:cs="Arial"/>
          <w:sz w:val="24"/>
          <w:szCs w:val="24"/>
        </w:rPr>
        <w:t>Sujetos obligados</w:t>
      </w:r>
      <w:r w:rsidRPr="00883A57">
        <w:rPr>
          <w:rFonts w:ascii="Arial Narrow" w:hAnsi="Arial Narrow" w:cs="Arial"/>
          <w:sz w:val="24"/>
          <w:szCs w:val="24"/>
        </w:rPr>
        <w:t xml:space="preserve"> cuando no involucren el ejercicio de recursos públicos.</w:t>
      </w:r>
    </w:p>
    <w:p w14:paraId="50047286" w14:textId="77777777" w:rsidR="001319D8" w:rsidRPr="00883A57" w:rsidRDefault="001319D8" w:rsidP="00883A57">
      <w:pPr>
        <w:ind w:firstLine="288"/>
        <w:jc w:val="both"/>
        <w:rPr>
          <w:rFonts w:ascii="Arial Narrow" w:hAnsi="Arial Narrow" w:cs="Arial"/>
          <w:sz w:val="24"/>
          <w:szCs w:val="24"/>
        </w:rPr>
      </w:pPr>
    </w:p>
    <w:p w14:paraId="55AA5C30"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La información confidencial no estará sujeta a temporalidad alguna y solo podrán tener acceso a ella sus titulares, sus representantes y las personas servidoras públicas facultadas para ello.</w:t>
      </w:r>
    </w:p>
    <w:p w14:paraId="039F91A8" w14:textId="77777777" w:rsidR="001319D8" w:rsidRPr="00883A57" w:rsidRDefault="001319D8" w:rsidP="00883A57">
      <w:pPr>
        <w:ind w:firstLine="288"/>
        <w:jc w:val="both"/>
        <w:rPr>
          <w:rFonts w:ascii="Arial Narrow" w:hAnsi="Arial Narrow" w:cs="Arial"/>
          <w:sz w:val="24"/>
          <w:szCs w:val="24"/>
        </w:rPr>
      </w:pPr>
    </w:p>
    <w:p w14:paraId="1BA382F2" w14:textId="31920F13"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Asimismo, será información confidencial aquella que presenten las personas particulares a los </w:t>
      </w:r>
      <w:r w:rsidR="00735B40" w:rsidRPr="00883A57">
        <w:rPr>
          <w:rFonts w:ascii="Arial Narrow" w:hAnsi="Arial Narrow" w:cs="Arial"/>
          <w:sz w:val="24"/>
          <w:szCs w:val="24"/>
        </w:rPr>
        <w:t>Sujetos obligados</w:t>
      </w:r>
      <w:r w:rsidRPr="00883A57">
        <w:rPr>
          <w:rFonts w:ascii="Arial Narrow" w:hAnsi="Arial Narrow" w:cs="Arial"/>
          <w:sz w:val="24"/>
          <w:szCs w:val="24"/>
        </w:rPr>
        <w:t>, siempre que tengan el derecho a ello, de conformidad con lo dispuesto por las leyes o los tratados internacionales.</w:t>
      </w:r>
    </w:p>
    <w:p w14:paraId="55A56D2B" w14:textId="77777777" w:rsidR="00612055" w:rsidRPr="00883A57" w:rsidRDefault="00612055" w:rsidP="00883A57">
      <w:pPr>
        <w:ind w:firstLine="288"/>
        <w:jc w:val="both"/>
        <w:rPr>
          <w:rFonts w:ascii="Arial Narrow" w:hAnsi="Arial Narrow" w:cs="Arial"/>
          <w:sz w:val="24"/>
          <w:szCs w:val="24"/>
        </w:rPr>
      </w:pPr>
    </w:p>
    <w:p w14:paraId="29ED4F5D"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bCs/>
          <w:sz w:val="24"/>
          <w:szCs w:val="24"/>
        </w:rPr>
        <w:t>Artículo 82.</w:t>
      </w:r>
      <w:r w:rsidRPr="00883A57">
        <w:rPr>
          <w:rFonts w:ascii="Arial Narrow" w:hAnsi="Arial Narrow" w:cs="Arial"/>
          <w:sz w:val="24"/>
          <w:szCs w:val="24"/>
        </w:rPr>
        <w:t xml:space="preserve"> Se considera confidencial el pronunciamiento sobre la existencia o inexistencia de quejas, denuncias y/o procedimientos administrativos seguidos en contra de personas servidoras públicas y particulares que se encuentren en trámite o no hayan concluido con una sanción firme.</w:t>
      </w:r>
    </w:p>
    <w:p w14:paraId="100A628D" w14:textId="77777777" w:rsidR="001319D8" w:rsidRPr="00883A57" w:rsidRDefault="001319D8" w:rsidP="00883A57">
      <w:pPr>
        <w:jc w:val="both"/>
        <w:rPr>
          <w:rFonts w:ascii="Arial Narrow" w:hAnsi="Arial Narrow" w:cs="Arial"/>
          <w:sz w:val="24"/>
          <w:szCs w:val="24"/>
        </w:rPr>
      </w:pPr>
    </w:p>
    <w:p w14:paraId="797384CD" w14:textId="402C0B2A" w:rsidR="001319D8" w:rsidRPr="00883A57" w:rsidRDefault="001319D8" w:rsidP="00883A57">
      <w:pPr>
        <w:jc w:val="both"/>
        <w:rPr>
          <w:rFonts w:ascii="Arial Narrow" w:hAnsi="Arial Narrow" w:cs="Arial"/>
          <w:b/>
          <w:sz w:val="24"/>
          <w:szCs w:val="24"/>
        </w:rPr>
      </w:pPr>
      <w:r w:rsidRPr="00883A57">
        <w:rPr>
          <w:rFonts w:ascii="Arial Narrow" w:hAnsi="Arial Narrow" w:cs="Arial"/>
          <w:b/>
          <w:sz w:val="24"/>
          <w:szCs w:val="24"/>
        </w:rPr>
        <w:t>Artículo 83.</w:t>
      </w:r>
      <w:r w:rsidRPr="00883A57">
        <w:rPr>
          <w:rFonts w:ascii="Arial Narrow" w:hAnsi="Arial Narrow" w:cs="Arial"/>
          <w:sz w:val="24"/>
          <w:szCs w:val="24"/>
        </w:rPr>
        <w:t xml:space="preserve"> Los </w:t>
      </w:r>
      <w:r w:rsidR="00735B40" w:rsidRPr="00883A57">
        <w:rPr>
          <w:rFonts w:ascii="Arial Narrow" w:hAnsi="Arial Narrow" w:cs="Arial"/>
          <w:sz w:val="24"/>
          <w:szCs w:val="24"/>
        </w:rPr>
        <w:t>Sujetos obligados</w:t>
      </w:r>
      <w:r w:rsidRPr="00883A57">
        <w:rPr>
          <w:rFonts w:ascii="Arial Narrow" w:hAnsi="Arial Narrow" w:cs="Arial"/>
          <w:sz w:val="24"/>
          <w:szCs w:val="24"/>
        </w:rPr>
        <w:t xml:space="preserve"> que se constituyan como personas usuarias o como institución bancaria en operaciones que involucren recursos públicos, no podrán clasificar, por ese solo supuesto, la información relativa al ejercicio de estos, como secreto bancario, sin perjuicio de las demás causales de clasificación que prevé la Ley General.</w:t>
      </w:r>
    </w:p>
    <w:p w14:paraId="5FBA948C" w14:textId="77777777" w:rsidR="001319D8" w:rsidRPr="00883A57" w:rsidRDefault="001319D8" w:rsidP="00883A57">
      <w:pPr>
        <w:ind w:firstLine="288"/>
        <w:jc w:val="both"/>
        <w:rPr>
          <w:rFonts w:ascii="Arial Narrow" w:hAnsi="Arial Narrow" w:cs="Arial"/>
          <w:b/>
          <w:sz w:val="24"/>
          <w:szCs w:val="24"/>
        </w:rPr>
      </w:pPr>
    </w:p>
    <w:p w14:paraId="13E1A43E" w14:textId="075940C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84.</w:t>
      </w:r>
      <w:r w:rsidRPr="00883A57">
        <w:rPr>
          <w:rFonts w:ascii="Arial Narrow" w:hAnsi="Arial Narrow" w:cs="Arial"/>
          <w:sz w:val="24"/>
          <w:szCs w:val="24"/>
        </w:rPr>
        <w:t xml:space="preserve"> Los </w:t>
      </w:r>
      <w:r w:rsidR="00735B40" w:rsidRPr="00883A57">
        <w:rPr>
          <w:rFonts w:ascii="Arial Narrow" w:hAnsi="Arial Narrow" w:cs="Arial"/>
          <w:sz w:val="24"/>
          <w:szCs w:val="24"/>
        </w:rPr>
        <w:t>Sujetos obligados</w:t>
      </w:r>
      <w:r w:rsidRPr="00883A57">
        <w:rPr>
          <w:rFonts w:ascii="Arial Narrow" w:hAnsi="Arial Narrow" w:cs="Arial"/>
          <w:sz w:val="24"/>
          <w:szCs w:val="24"/>
        </w:rPr>
        <w:t xml:space="preserve"> que se constituyan como contribuyentes o como autoridades en materia tributaria, no podrán clasificar la información relativa al ejercicio de recursos públicos como secreto fiscal.</w:t>
      </w:r>
    </w:p>
    <w:p w14:paraId="526688C8" w14:textId="77777777" w:rsidR="001319D8" w:rsidRPr="00883A57" w:rsidRDefault="001319D8" w:rsidP="00883A57">
      <w:pPr>
        <w:ind w:firstLine="288"/>
        <w:jc w:val="both"/>
        <w:rPr>
          <w:rFonts w:ascii="Arial Narrow" w:hAnsi="Arial Narrow" w:cs="Arial"/>
          <w:b/>
          <w:sz w:val="24"/>
          <w:szCs w:val="24"/>
        </w:rPr>
      </w:pPr>
    </w:p>
    <w:p w14:paraId="429A4B94" w14:textId="248C3F40"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85.</w:t>
      </w:r>
      <w:r w:rsidRPr="00883A57">
        <w:rPr>
          <w:rFonts w:ascii="Arial Narrow" w:hAnsi="Arial Narrow" w:cs="Arial"/>
          <w:sz w:val="24"/>
          <w:szCs w:val="24"/>
        </w:rPr>
        <w:t xml:space="preserve"> Para que los </w:t>
      </w:r>
      <w:r w:rsidR="00735B40" w:rsidRPr="00883A57">
        <w:rPr>
          <w:rFonts w:ascii="Arial Narrow" w:hAnsi="Arial Narrow" w:cs="Arial"/>
          <w:sz w:val="24"/>
          <w:szCs w:val="24"/>
        </w:rPr>
        <w:t>Sujetos obligados</w:t>
      </w:r>
      <w:r w:rsidRPr="00883A57">
        <w:rPr>
          <w:rFonts w:ascii="Arial Narrow" w:hAnsi="Arial Narrow" w:cs="Arial"/>
          <w:sz w:val="24"/>
          <w:szCs w:val="24"/>
        </w:rPr>
        <w:t xml:space="preserve"> puedan permitir el acceso a información confidencial requieren obtener el consentimiento de las personas particulares titulares de la información.</w:t>
      </w:r>
    </w:p>
    <w:p w14:paraId="34524E53" w14:textId="77777777" w:rsidR="001319D8" w:rsidRPr="00883A57" w:rsidRDefault="001319D8" w:rsidP="00883A57">
      <w:pPr>
        <w:ind w:firstLine="288"/>
        <w:jc w:val="both"/>
        <w:rPr>
          <w:rFonts w:ascii="Arial Narrow" w:hAnsi="Arial Narrow" w:cs="Arial"/>
          <w:sz w:val="24"/>
          <w:szCs w:val="24"/>
        </w:rPr>
      </w:pPr>
    </w:p>
    <w:p w14:paraId="54938CA9" w14:textId="6E1FA3AE"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No se requerirá el consentimiento de</w:t>
      </w:r>
      <w:r w:rsidR="00DD11AD" w:rsidRPr="00883A57">
        <w:rPr>
          <w:rFonts w:ascii="Arial Narrow" w:hAnsi="Arial Narrow" w:cs="Arial"/>
          <w:sz w:val="24"/>
          <w:szCs w:val="24"/>
        </w:rPr>
        <w:t xml:space="preserve"> </w:t>
      </w:r>
      <w:r w:rsidRPr="00883A57">
        <w:rPr>
          <w:rFonts w:ascii="Arial Narrow" w:hAnsi="Arial Narrow" w:cs="Arial"/>
          <w:sz w:val="24"/>
          <w:szCs w:val="24"/>
        </w:rPr>
        <w:t>l</w:t>
      </w:r>
      <w:r w:rsidR="00DD11AD" w:rsidRPr="00883A57">
        <w:rPr>
          <w:rFonts w:ascii="Arial Narrow" w:hAnsi="Arial Narrow" w:cs="Arial"/>
          <w:sz w:val="24"/>
          <w:szCs w:val="24"/>
        </w:rPr>
        <w:t>a persona</w:t>
      </w:r>
      <w:r w:rsidRPr="00883A57">
        <w:rPr>
          <w:rFonts w:ascii="Arial Narrow" w:hAnsi="Arial Narrow" w:cs="Arial"/>
          <w:sz w:val="24"/>
          <w:szCs w:val="24"/>
        </w:rPr>
        <w:t xml:space="preserve"> titular de la información confidencial cuando:</w:t>
      </w:r>
    </w:p>
    <w:p w14:paraId="3B880650" w14:textId="77777777" w:rsidR="001319D8" w:rsidRPr="00883A57" w:rsidRDefault="001319D8" w:rsidP="00883A57">
      <w:pPr>
        <w:jc w:val="both"/>
        <w:rPr>
          <w:rFonts w:ascii="Arial Narrow" w:hAnsi="Arial Narrow" w:cs="Arial"/>
          <w:sz w:val="24"/>
          <w:szCs w:val="24"/>
        </w:rPr>
      </w:pPr>
    </w:p>
    <w:p w14:paraId="6C66F983" w14:textId="77777777" w:rsidR="001319D8" w:rsidRPr="00883A57" w:rsidRDefault="001319D8" w:rsidP="00F2579D">
      <w:pPr>
        <w:numPr>
          <w:ilvl w:val="1"/>
          <w:numId w:val="229"/>
        </w:numPr>
        <w:ind w:left="510" w:hanging="113"/>
        <w:jc w:val="both"/>
        <w:rPr>
          <w:rFonts w:ascii="Arial Narrow" w:hAnsi="Arial Narrow" w:cs="Arial"/>
          <w:bCs/>
          <w:sz w:val="24"/>
          <w:szCs w:val="24"/>
        </w:rPr>
      </w:pPr>
      <w:r w:rsidRPr="00883A57">
        <w:rPr>
          <w:rFonts w:ascii="Arial Narrow" w:hAnsi="Arial Narrow" w:cs="Arial"/>
          <w:bCs/>
          <w:sz w:val="24"/>
          <w:szCs w:val="24"/>
        </w:rPr>
        <w:t>La información se encuentre en registros públicos o fuentes de acceso público;</w:t>
      </w:r>
    </w:p>
    <w:p w14:paraId="457EF73F" w14:textId="77777777" w:rsidR="001319D8" w:rsidRPr="00883A57" w:rsidRDefault="001319D8" w:rsidP="00F2579D">
      <w:pPr>
        <w:numPr>
          <w:ilvl w:val="1"/>
          <w:numId w:val="229"/>
        </w:numPr>
        <w:ind w:left="510" w:hanging="113"/>
        <w:jc w:val="both"/>
        <w:rPr>
          <w:rFonts w:ascii="Arial Narrow" w:hAnsi="Arial Narrow" w:cs="Arial"/>
          <w:bCs/>
          <w:sz w:val="24"/>
          <w:szCs w:val="24"/>
        </w:rPr>
      </w:pPr>
      <w:r w:rsidRPr="00883A57">
        <w:rPr>
          <w:rFonts w:ascii="Arial Narrow" w:hAnsi="Arial Narrow" w:cs="Arial"/>
          <w:bCs/>
          <w:sz w:val="24"/>
          <w:szCs w:val="24"/>
        </w:rPr>
        <w:t>Por ley tenga el carácter de pública;</w:t>
      </w:r>
    </w:p>
    <w:p w14:paraId="32E01204" w14:textId="77777777" w:rsidR="001319D8" w:rsidRPr="00883A57" w:rsidRDefault="001319D8" w:rsidP="00F2579D">
      <w:pPr>
        <w:numPr>
          <w:ilvl w:val="1"/>
          <w:numId w:val="229"/>
        </w:numPr>
        <w:ind w:left="510" w:hanging="113"/>
        <w:jc w:val="both"/>
        <w:rPr>
          <w:rFonts w:ascii="Arial Narrow" w:hAnsi="Arial Narrow" w:cs="Arial"/>
          <w:bCs/>
          <w:sz w:val="24"/>
          <w:szCs w:val="24"/>
        </w:rPr>
      </w:pPr>
      <w:r w:rsidRPr="00883A57">
        <w:rPr>
          <w:rFonts w:ascii="Arial Narrow" w:hAnsi="Arial Narrow" w:cs="Arial"/>
          <w:bCs/>
          <w:sz w:val="24"/>
          <w:szCs w:val="24"/>
        </w:rPr>
        <w:t>Exista una orden judicial;</w:t>
      </w:r>
    </w:p>
    <w:p w14:paraId="591FED08" w14:textId="77777777" w:rsidR="001319D8" w:rsidRPr="00883A57" w:rsidRDefault="001319D8" w:rsidP="00F2579D">
      <w:pPr>
        <w:numPr>
          <w:ilvl w:val="1"/>
          <w:numId w:val="229"/>
        </w:numPr>
        <w:ind w:left="510" w:hanging="113"/>
        <w:jc w:val="both"/>
        <w:rPr>
          <w:rFonts w:ascii="Arial Narrow" w:hAnsi="Arial Narrow" w:cs="Arial"/>
          <w:bCs/>
          <w:sz w:val="24"/>
          <w:szCs w:val="24"/>
        </w:rPr>
      </w:pPr>
      <w:r w:rsidRPr="00883A57">
        <w:rPr>
          <w:rFonts w:ascii="Arial Narrow" w:hAnsi="Arial Narrow" w:cs="Arial"/>
          <w:bCs/>
          <w:sz w:val="24"/>
          <w:szCs w:val="24"/>
        </w:rPr>
        <w:t>Por razones de seguridad nacional y salubridad general, o para proteger los derechos de terceros, se requiera su publicación; o</w:t>
      </w:r>
    </w:p>
    <w:p w14:paraId="38D533FB" w14:textId="13990734" w:rsidR="001319D8" w:rsidRPr="00883A57" w:rsidRDefault="001319D8" w:rsidP="00F2579D">
      <w:pPr>
        <w:numPr>
          <w:ilvl w:val="1"/>
          <w:numId w:val="229"/>
        </w:numPr>
        <w:ind w:left="510" w:hanging="113"/>
        <w:jc w:val="both"/>
        <w:rPr>
          <w:rFonts w:ascii="Arial Narrow" w:hAnsi="Arial Narrow" w:cs="Arial"/>
          <w:bCs/>
          <w:sz w:val="24"/>
          <w:szCs w:val="24"/>
        </w:rPr>
      </w:pPr>
      <w:r w:rsidRPr="00883A57">
        <w:rPr>
          <w:rFonts w:ascii="Arial Narrow" w:hAnsi="Arial Narrow" w:cs="Arial"/>
          <w:bCs/>
          <w:sz w:val="24"/>
          <w:szCs w:val="24"/>
        </w:rPr>
        <w:t xml:space="preserve">Cuando se transmita entre </w:t>
      </w:r>
      <w:r w:rsidR="00735B40" w:rsidRPr="00883A57">
        <w:rPr>
          <w:rFonts w:ascii="Arial Narrow" w:hAnsi="Arial Narrow" w:cs="Arial"/>
          <w:bCs/>
          <w:sz w:val="24"/>
          <w:szCs w:val="24"/>
        </w:rPr>
        <w:t>Sujetos obligados</w:t>
      </w:r>
      <w:r w:rsidRPr="00883A57">
        <w:rPr>
          <w:rFonts w:ascii="Arial Narrow" w:hAnsi="Arial Narrow" w:cs="Arial"/>
          <w:bCs/>
          <w:sz w:val="24"/>
          <w:szCs w:val="24"/>
        </w:rPr>
        <w:t xml:space="preserve"> y entre estos y los sujetos de derecho internacional, en términos de los tratados y los acuerdos interinstitucionales, siempre y cuando la información se utilice para el ejercicio de facultades propias de los mismos.</w:t>
      </w:r>
    </w:p>
    <w:p w14:paraId="6638097C" w14:textId="77777777" w:rsidR="001319D8" w:rsidRPr="00883A57" w:rsidRDefault="001319D8" w:rsidP="00883A57">
      <w:pPr>
        <w:ind w:firstLine="288"/>
        <w:jc w:val="both"/>
        <w:rPr>
          <w:rFonts w:ascii="Arial Narrow" w:hAnsi="Arial Narrow" w:cs="Arial"/>
          <w:sz w:val="24"/>
          <w:szCs w:val="24"/>
        </w:rPr>
      </w:pPr>
    </w:p>
    <w:p w14:paraId="0ED0CA11"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Para efectos de la fracción IV del presente artículo, la Autoridad Garante, debidamente fundada y motivada,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w:t>
      </w:r>
    </w:p>
    <w:p w14:paraId="7AE4B6DA" w14:textId="77777777" w:rsidR="001319D8" w:rsidRPr="00883A57" w:rsidRDefault="001319D8" w:rsidP="00883A57">
      <w:pPr>
        <w:jc w:val="both"/>
        <w:rPr>
          <w:rFonts w:ascii="Arial Narrow" w:hAnsi="Arial Narrow" w:cs="Arial"/>
          <w:sz w:val="24"/>
          <w:szCs w:val="24"/>
        </w:rPr>
      </w:pPr>
    </w:p>
    <w:p w14:paraId="3347D0BE" w14:textId="70D794AE"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86.</w:t>
      </w:r>
      <w:r w:rsidRPr="00883A57">
        <w:rPr>
          <w:rFonts w:ascii="Arial Narrow" w:hAnsi="Arial Narrow" w:cs="Arial"/>
          <w:sz w:val="24"/>
          <w:szCs w:val="24"/>
        </w:rPr>
        <w:t xml:space="preserve"> Los </w:t>
      </w:r>
      <w:r w:rsidR="00735B40" w:rsidRPr="00883A57">
        <w:rPr>
          <w:rFonts w:ascii="Arial Narrow" w:hAnsi="Arial Narrow" w:cs="Arial"/>
          <w:sz w:val="24"/>
          <w:szCs w:val="24"/>
        </w:rPr>
        <w:t>Sujetos obligados</w:t>
      </w:r>
      <w:r w:rsidRPr="00883A57">
        <w:rPr>
          <w:rFonts w:ascii="Arial Narrow" w:hAnsi="Arial Narrow" w:cs="Arial"/>
          <w:sz w:val="24"/>
          <w:szCs w:val="24"/>
        </w:rPr>
        <w:t xml:space="preserve"> y las personas particulares serán responsables de los datos personales en su posesión de conformidad con las disposiciones jurídicas aplicables en la materia.</w:t>
      </w:r>
    </w:p>
    <w:p w14:paraId="651FD320" w14:textId="77777777" w:rsidR="001319D8" w:rsidRDefault="001319D8" w:rsidP="00883A57">
      <w:pPr>
        <w:jc w:val="both"/>
        <w:rPr>
          <w:rFonts w:ascii="Arial Narrow" w:hAnsi="Arial Narrow" w:cs="Arial"/>
          <w:sz w:val="24"/>
          <w:szCs w:val="24"/>
        </w:rPr>
      </w:pPr>
    </w:p>
    <w:p w14:paraId="58295A62" w14:textId="77777777" w:rsidR="00F2579D" w:rsidRPr="00883A57" w:rsidRDefault="00F2579D" w:rsidP="00883A57">
      <w:pPr>
        <w:jc w:val="both"/>
        <w:rPr>
          <w:rFonts w:ascii="Arial Narrow" w:hAnsi="Arial Narrow" w:cs="Arial"/>
          <w:sz w:val="24"/>
          <w:szCs w:val="24"/>
        </w:rPr>
      </w:pPr>
    </w:p>
    <w:p w14:paraId="10F3651E" w14:textId="77777777" w:rsidR="001319D8" w:rsidRPr="00883A57" w:rsidRDefault="001319D8" w:rsidP="00883A57">
      <w:pPr>
        <w:jc w:val="center"/>
        <w:rPr>
          <w:rFonts w:ascii="Arial Narrow" w:hAnsi="Arial Narrow" w:cs="Arial"/>
          <w:b/>
          <w:sz w:val="24"/>
          <w:szCs w:val="24"/>
        </w:rPr>
      </w:pPr>
      <w:r w:rsidRPr="00883A57">
        <w:rPr>
          <w:rFonts w:ascii="Arial Narrow" w:hAnsi="Arial Narrow" w:cs="Arial"/>
          <w:b/>
          <w:sz w:val="24"/>
          <w:szCs w:val="24"/>
        </w:rPr>
        <w:t>SECCIÓN III</w:t>
      </w:r>
    </w:p>
    <w:p w14:paraId="647AF85A" w14:textId="77777777" w:rsidR="001319D8" w:rsidRPr="00883A57" w:rsidRDefault="001319D8" w:rsidP="00883A57">
      <w:pPr>
        <w:jc w:val="center"/>
        <w:rPr>
          <w:rFonts w:ascii="Arial Narrow" w:hAnsi="Arial Narrow" w:cs="Arial"/>
          <w:b/>
          <w:sz w:val="24"/>
          <w:szCs w:val="24"/>
        </w:rPr>
      </w:pPr>
      <w:r w:rsidRPr="00883A57">
        <w:rPr>
          <w:rFonts w:ascii="Arial Narrow" w:hAnsi="Arial Narrow" w:cs="Arial"/>
          <w:b/>
          <w:sz w:val="24"/>
          <w:szCs w:val="24"/>
        </w:rPr>
        <w:t>DE LAS VERSIONES PÚBLICAS</w:t>
      </w:r>
    </w:p>
    <w:p w14:paraId="5C968756" w14:textId="77777777" w:rsidR="001319D8" w:rsidRPr="00883A57" w:rsidRDefault="001319D8" w:rsidP="00F2579D">
      <w:pPr>
        <w:jc w:val="both"/>
        <w:rPr>
          <w:rFonts w:ascii="Arial Narrow" w:hAnsi="Arial Narrow" w:cs="Arial"/>
          <w:b/>
          <w:sz w:val="24"/>
          <w:szCs w:val="24"/>
        </w:rPr>
      </w:pPr>
    </w:p>
    <w:p w14:paraId="15D2C4A3" w14:textId="1BC2200A"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87.</w:t>
      </w:r>
      <w:r w:rsidRPr="00883A57">
        <w:rPr>
          <w:rFonts w:ascii="Arial Narrow" w:hAnsi="Arial Narrow" w:cs="Arial"/>
          <w:sz w:val="24"/>
          <w:szCs w:val="24"/>
        </w:rPr>
        <w:t xml:space="preserve"> Cuando un documento o expediente contenga partes o secciones reservadas o confidenciales, los </w:t>
      </w:r>
      <w:r w:rsidR="00735B40" w:rsidRPr="00883A57">
        <w:rPr>
          <w:rFonts w:ascii="Arial Narrow" w:hAnsi="Arial Narrow" w:cs="Arial"/>
          <w:sz w:val="24"/>
          <w:szCs w:val="24"/>
        </w:rPr>
        <w:t>Sujetos obligados</w:t>
      </w:r>
      <w:r w:rsidRPr="00883A57">
        <w:rPr>
          <w:rFonts w:ascii="Arial Narrow" w:hAnsi="Arial Narrow" w:cs="Arial"/>
          <w:sz w:val="24"/>
          <w:szCs w:val="24"/>
        </w:rPr>
        <w:t xml:space="preserve"> a través de sus </w:t>
      </w:r>
      <w:r w:rsidR="006E7B4C" w:rsidRPr="00883A57">
        <w:rPr>
          <w:rFonts w:ascii="Arial Narrow" w:hAnsi="Arial Narrow" w:cs="Arial"/>
          <w:sz w:val="24"/>
          <w:szCs w:val="24"/>
        </w:rPr>
        <w:t>área</w:t>
      </w:r>
      <w:r w:rsidRPr="00883A57">
        <w:rPr>
          <w:rFonts w:ascii="Arial Narrow" w:hAnsi="Arial Narrow" w:cs="Arial"/>
          <w:sz w:val="24"/>
          <w:szCs w:val="24"/>
        </w:rPr>
        <w:t>s, para efectos de atender una solicitud de información, deberán elaborar una versión pública en la que se testen las partes o secciones clasificadas, indicando su contenido de manera genérica, fundando y motivando su clasificación, en términos de lo que determinen el Sistema Nacional.</w:t>
      </w:r>
    </w:p>
    <w:p w14:paraId="51CE6540" w14:textId="77777777" w:rsidR="001319D8" w:rsidRPr="00883A57" w:rsidRDefault="001319D8" w:rsidP="00883A57">
      <w:pPr>
        <w:jc w:val="both"/>
        <w:rPr>
          <w:rFonts w:ascii="Arial Narrow" w:hAnsi="Arial Narrow" w:cs="Arial"/>
          <w:b/>
          <w:sz w:val="24"/>
          <w:szCs w:val="24"/>
        </w:rPr>
      </w:pPr>
    </w:p>
    <w:p w14:paraId="760F1F63" w14:textId="210B51D0"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88.</w:t>
      </w:r>
      <w:r w:rsidRPr="00883A57">
        <w:rPr>
          <w:rFonts w:ascii="Arial Narrow" w:hAnsi="Arial Narrow" w:cs="Arial"/>
          <w:sz w:val="24"/>
          <w:szCs w:val="24"/>
        </w:rPr>
        <w:t xml:space="preserve"> Los </w:t>
      </w:r>
      <w:r w:rsidR="00735B40" w:rsidRPr="00883A57">
        <w:rPr>
          <w:rFonts w:ascii="Arial Narrow" w:hAnsi="Arial Narrow" w:cs="Arial"/>
          <w:sz w:val="24"/>
          <w:szCs w:val="24"/>
        </w:rPr>
        <w:t>Sujetos obligados</w:t>
      </w:r>
      <w:r w:rsidRPr="00883A57">
        <w:rPr>
          <w:rFonts w:ascii="Arial Narrow" w:hAnsi="Arial Narrow" w:cs="Arial"/>
          <w:sz w:val="24"/>
          <w:szCs w:val="24"/>
        </w:rPr>
        <w:t xml:space="preserve"> deberán procurar que los sistemas o medios empleados para eliminar la información en las versiones públicas no permitan la recuperación o visualización de la misma.</w:t>
      </w:r>
    </w:p>
    <w:p w14:paraId="74EA5B58" w14:textId="77777777" w:rsidR="00F2579D" w:rsidRDefault="00F2579D" w:rsidP="00883A57">
      <w:pPr>
        <w:jc w:val="both"/>
        <w:rPr>
          <w:rFonts w:ascii="Arial Narrow" w:hAnsi="Arial Narrow" w:cs="Arial"/>
          <w:b/>
          <w:sz w:val="24"/>
          <w:szCs w:val="24"/>
        </w:rPr>
      </w:pPr>
    </w:p>
    <w:p w14:paraId="14236805" w14:textId="457D59C9"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89.</w:t>
      </w:r>
      <w:r w:rsidRPr="00883A57">
        <w:rPr>
          <w:rFonts w:ascii="Arial Narrow" w:hAnsi="Arial Narrow" w:cs="Arial"/>
          <w:sz w:val="24"/>
          <w:szCs w:val="24"/>
        </w:rPr>
        <w:t xml:space="preserve"> En las versiones públicas no podrá omitirse la información que constituya obligaciones de transparencia previstas en la Ley General y la presente Ley.</w:t>
      </w:r>
    </w:p>
    <w:p w14:paraId="2D5A567E" w14:textId="77777777" w:rsidR="001319D8" w:rsidRPr="00883A57" w:rsidRDefault="001319D8" w:rsidP="00F2579D">
      <w:pPr>
        <w:rPr>
          <w:rFonts w:ascii="Arial Narrow" w:hAnsi="Arial Narrow" w:cs="Arial"/>
          <w:b/>
          <w:sz w:val="24"/>
          <w:szCs w:val="24"/>
        </w:rPr>
      </w:pPr>
    </w:p>
    <w:p w14:paraId="7DB4EEF8"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90.</w:t>
      </w:r>
      <w:r w:rsidRPr="00883A57">
        <w:rPr>
          <w:rFonts w:ascii="Arial Narrow" w:hAnsi="Arial Narrow" w:cs="Arial"/>
          <w:sz w:val="24"/>
          <w:szCs w:val="24"/>
        </w:rPr>
        <w:t xml:space="preserve"> En caso de existir costos para obtener la información, deberán cubrirse de manera previa a la entrega y no podrán ser superiores a la suma de:</w:t>
      </w:r>
    </w:p>
    <w:p w14:paraId="2140A013" w14:textId="77777777" w:rsidR="001319D8" w:rsidRPr="00883A57" w:rsidRDefault="001319D8" w:rsidP="00883A57">
      <w:pPr>
        <w:jc w:val="both"/>
        <w:rPr>
          <w:rFonts w:ascii="Arial Narrow" w:hAnsi="Arial Narrow" w:cs="Arial"/>
          <w:sz w:val="24"/>
          <w:szCs w:val="24"/>
        </w:rPr>
      </w:pPr>
    </w:p>
    <w:p w14:paraId="4749B5AB" w14:textId="77777777" w:rsidR="001319D8" w:rsidRPr="00883A57" w:rsidRDefault="001319D8" w:rsidP="00F2579D">
      <w:pPr>
        <w:numPr>
          <w:ilvl w:val="1"/>
          <w:numId w:val="228"/>
        </w:numPr>
        <w:ind w:left="510" w:hanging="113"/>
        <w:jc w:val="both"/>
        <w:rPr>
          <w:rFonts w:ascii="Arial Narrow" w:hAnsi="Arial Narrow" w:cs="Arial"/>
          <w:bCs/>
          <w:sz w:val="24"/>
          <w:szCs w:val="24"/>
        </w:rPr>
      </w:pPr>
      <w:r w:rsidRPr="00883A57">
        <w:rPr>
          <w:rFonts w:ascii="Arial Narrow" w:hAnsi="Arial Narrow" w:cs="Arial"/>
          <w:bCs/>
          <w:sz w:val="24"/>
          <w:szCs w:val="24"/>
        </w:rPr>
        <w:t>El costo de los materiales utilizados en la reproducción de la información;</w:t>
      </w:r>
    </w:p>
    <w:p w14:paraId="71CB46DF" w14:textId="77777777" w:rsidR="001319D8" w:rsidRPr="00883A57" w:rsidRDefault="001319D8" w:rsidP="00F2579D">
      <w:pPr>
        <w:numPr>
          <w:ilvl w:val="1"/>
          <w:numId w:val="228"/>
        </w:numPr>
        <w:ind w:left="510" w:hanging="113"/>
        <w:jc w:val="both"/>
        <w:rPr>
          <w:rFonts w:ascii="Arial Narrow" w:hAnsi="Arial Narrow" w:cs="Arial"/>
          <w:bCs/>
          <w:sz w:val="24"/>
          <w:szCs w:val="24"/>
        </w:rPr>
      </w:pPr>
      <w:r w:rsidRPr="00883A57">
        <w:rPr>
          <w:rFonts w:ascii="Arial Narrow" w:hAnsi="Arial Narrow" w:cs="Arial"/>
          <w:bCs/>
          <w:sz w:val="24"/>
          <w:szCs w:val="24"/>
        </w:rPr>
        <w:t>El costo de envío, en su caso; y</w:t>
      </w:r>
    </w:p>
    <w:p w14:paraId="1E6ACC7B" w14:textId="77777777" w:rsidR="001319D8" w:rsidRPr="00883A57" w:rsidRDefault="001319D8" w:rsidP="00F2579D">
      <w:pPr>
        <w:numPr>
          <w:ilvl w:val="1"/>
          <w:numId w:val="228"/>
        </w:numPr>
        <w:ind w:left="510" w:hanging="113"/>
        <w:jc w:val="both"/>
        <w:rPr>
          <w:rFonts w:ascii="Arial Narrow" w:hAnsi="Arial Narrow" w:cs="Arial"/>
          <w:bCs/>
          <w:sz w:val="24"/>
          <w:szCs w:val="24"/>
        </w:rPr>
      </w:pPr>
      <w:r w:rsidRPr="00883A57">
        <w:rPr>
          <w:rFonts w:ascii="Arial Narrow" w:hAnsi="Arial Narrow" w:cs="Arial"/>
          <w:bCs/>
          <w:sz w:val="24"/>
          <w:szCs w:val="24"/>
        </w:rPr>
        <w:t>El pago de la certificación de los documentos, cuando proceda.</w:t>
      </w:r>
    </w:p>
    <w:p w14:paraId="02333AB7" w14:textId="77777777" w:rsidR="001319D8" w:rsidRPr="00883A57" w:rsidRDefault="001319D8" w:rsidP="00883A57">
      <w:pPr>
        <w:ind w:firstLine="288"/>
        <w:jc w:val="both"/>
        <w:rPr>
          <w:rFonts w:ascii="Arial Narrow" w:hAnsi="Arial Narrow" w:cs="Arial"/>
          <w:sz w:val="24"/>
          <w:szCs w:val="24"/>
        </w:rPr>
      </w:pPr>
    </w:p>
    <w:p w14:paraId="02604285" w14:textId="0E72D8BF"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Las cuotas de los derechos aplicables deberán establecerse en la Ley de Hacienda para el Estado de Coahuila de Zaragoza, los cuales se publicarán en los sitios de </w:t>
      </w:r>
      <w:r w:rsidR="008D21B1" w:rsidRPr="00883A57">
        <w:rPr>
          <w:rFonts w:ascii="Arial Narrow" w:hAnsi="Arial Narrow" w:cs="Arial"/>
          <w:sz w:val="24"/>
          <w:szCs w:val="24"/>
        </w:rPr>
        <w:t xml:space="preserve">internet </w:t>
      </w:r>
      <w:r w:rsidRPr="00883A57">
        <w:rPr>
          <w:rFonts w:ascii="Arial Narrow" w:hAnsi="Arial Narrow" w:cs="Arial"/>
          <w:sz w:val="24"/>
          <w:szCs w:val="24"/>
        </w:rPr>
        <w:t xml:space="preserve">de los </w:t>
      </w:r>
      <w:r w:rsidR="00735B40" w:rsidRPr="00883A57">
        <w:rPr>
          <w:rFonts w:ascii="Arial Narrow" w:hAnsi="Arial Narrow" w:cs="Arial"/>
          <w:sz w:val="24"/>
          <w:szCs w:val="24"/>
        </w:rPr>
        <w:t>Sujetos obligados</w:t>
      </w:r>
      <w:r w:rsidRPr="00883A57">
        <w:rPr>
          <w:rFonts w:ascii="Arial Narrow" w:hAnsi="Arial Narrow" w:cs="Arial"/>
          <w:sz w:val="24"/>
          <w:szCs w:val="24"/>
        </w:rPr>
        <w:t xml:space="preserve">. </w:t>
      </w:r>
    </w:p>
    <w:p w14:paraId="41E49919" w14:textId="77777777" w:rsidR="001319D8" w:rsidRPr="00883A57" w:rsidRDefault="001319D8" w:rsidP="00883A57">
      <w:pPr>
        <w:jc w:val="both"/>
        <w:rPr>
          <w:rFonts w:ascii="Arial Narrow" w:hAnsi="Arial Narrow" w:cs="Arial"/>
          <w:sz w:val="24"/>
          <w:szCs w:val="24"/>
        </w:rPr>
      </w:pPr>
    </w:p>
    <w:p w14:paraId="79D22812"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La información deberá ser entregada sin costo, cuando implique la entrega de no más de veinte hojas simples. Las Unidades de Transparencia podrán exceptuar el pago de reproducción y envío atendiendo a las circunstancias socioeconómicas de la persona solicitante.</w:t>
      </w:r>
    </w:p>
    <w:p w14:paraId="0E58247E" w14:textId="77777777" w:rsidR="001319D8" w:rsidRDefault="001319D8" w:rsidP="00883A57">
      <w:pPr>
        <w:jc w:val="both"/>
        <w:rPr>
          <w:rFonts w:ascii="Arial Narrow" w:hAnsi="Arial Narrow" w:cs="Arial"/>
          <w:b/>
          <w:sz w:val="24"/>
          <w:szCs w:val="24"/>
        </w:rPr>
      </w:pPr>
    </w:p>
    <w:p w14:paraId="787E6B82" w14:textId="77777777" w:rsidR="00F2579D" w:rsidRPr="00883A57" w:rsidRDefault="00F2579D" w:rsidP="00883A57">
      <w:pPr>
        <w:jc w:val="both"/>
        <w:rPr>
          <w:rFonts w:ascii="Arial Narrow" w:hAnsi="Arial Narrow" w:cs="Arial"/>
          <w:b/>
          <w:sz w:val="24"/>
          <w:szCs w:val="24"/>
        </w:rPr>
      </w:pPr>
    </w:p>
    <w:p w14:paraId="667CA341" w14:textId="77777777" w:rsidR="001319D8" w:rsidRPr="00883A57" w:rsidRDefault="001319D8" w:rsidP="00883A57">
      <w:pPr>
        <w:jc w:val="center"/>
        <w:rPr>
          <w:rFonts w:ascii="Arial Narrow" w:hAnsi="Arial Narrow" w:cs="Arial"/>
          <w:b/>
          <w:sz w:val="24"/>
          <w:szCs w:val="24"/>
        </w:rPr>
      </w:pPr>
      <w:r w:rsidRPr="00883A57">
        <w:rPr>
          <w:rFonts w:ascii="Arial Narrow" w:hAnsi="Arial Narrow" w:cs="Arial"/>
          <w:b/>
          <w:sz w:val="24"/>
          <w:szCs w:val="24"/>
        </w:rPr>
        <w:t>TÍTULO CUARTO</w:t>
      </w:r>
    </w:p>
    <w:p w14:paraId="568FD844" w14:textId="77777777" w:rsidR="001319D8" w:rsidRPr="00883A57" w:rsidRDefault="001319D8" w:rsidP="00883A57">
      <w:pPr>
        <w:jc w:val="center"/>
        <w:rPr>
          <w:rFonts w:ascii="Arial Narrow" w:hAnsi="Arial Narrow" w:cs="Arial"/>
          <w:b/>
          <w:sz w:val="24"/>
          <w:szCs w:val="24"/>
        </w:rPr>
      </w:pPr>
      <w:r w:rsidRPr="00883A57">
        <w:rPr>
          <w:rFonts w:ascii="Arial Narrow" w:hAnsi="Arial Narrow" w:cs="Arial"/>
          <w:b/>
          <w:sz w:val="24"/>
          <w:szCs w:val="24"/>
        </w:rPr>
        <w:t>DE LOS PROCEDIMIENTOS DE IMPUGNACIÓN</w:t>
      </w:r>
    </w:p>
    <w:p w14:paraId="676898DE" w14:textId="77777777" w:rsidR="001319D8" w:rsidRPr="00883A57" w:rsidRDefault="001319D8" w:rsidP="00883A57">
      <w:pPr>
        <w:jc w:val="center"/>
        <w:rPr>
          <w:rFonts w:ascii="Arial Narrow" w:hAnsi="Arial Narrow" w:cs="Arial"/>
          <w:b/>
          <w:sz w:val="24"/>
          <w:szCs w:val="24"/>
        </w:rPr>
      </w:pPr>
    </w:p>
    <w:p w14:paraId="32BD79A1" w14:textId="77777777" w:rsidR="001319D8" w:rsidRPr="00883A57" w:rsidRDefault="001319D8" w:rsidP="00883A57">
      <w:pPr>
        <w:jc w:val="center"/>
        <w:rPr>
          <w:rFonts w:ascii="Arial Narrow" w:hAnsi="Arial Narrow" w:cs="Arial"/>
          <w:b/>
          <w:sz w:val="24"/>
          <w:szCs w:val="24"/>
        </w:rPr>
      </w:pPr>
      <w:r w:rsidRPr="00883A57">
        <w:rPr>
          <w:rFonts w:ascii="Arial Narrow" w:hAnsi="Arial Narrow" w:cs="Arial"/>
          <w:b/>
          <w:sz w:val="24"/>
          <w:szCs w:val="24"/>
        </w:rPr>
        <w:t>CAPÍTULO I</w:t>
      </w:r>
    </w:p>
    <w:p w14:paraId="29EFEE6E" w14:textId="77777777" w:rsidR="001319D8" w:rsidRPr="00883A57" w:rsidRDefault="001319D8" w:rsidP="00883A57">
      <w:pPr>
        <w:jc w:val="center"/>
        <w:rPr>
          <w:rFonts w:ascii="Arial Narrow" w:hAnsi="Arial Narrow" w:cs="Arial"/>
          <w:b/>
          <w:sz w:val="24"/>
          <w:szCs w:val="24"/>
        </w:rPr>
      </w:pPr>
      <w:r w:rsidRPr="00883A57">
        <w:rPr>
          <w:rFonts w:ascii="Arial Narrow" w:hAnsi="Arial Narrow" w:cs="Arial"/>
          <w:b/>
          <w:sz w:val="24"/>
          <w:szCs w:val="24"/>
        </w:rPr>
        <w:t>DE LA DENUNCIA POR INCUMPLIMIENTO A LAS OBLIGACIONES DE TRANSPARENCIA</w:t>
      </w:r>
    </w:p>
    <w:p w14:paraId="749ABCBD" w14:textId="77777777" w:rsidR="001319D8" w:rsidRPr="00883A57" w:rsidRDefault="001319D8" w:rsidP="00883A57">
      <w:pPr>
        <w:jc w:val="both"/>
        <w:rPr>
          <w:rFonts w:ascii="Arial Narrow" w:hAnsi="Arial Narrow" w:cs="Arial"/>
          <w:b/>
          <w:sz w:val="24"/>
          <w:szCs w:val="24"/>
        </w:rPr>
      </w:pPr>
    </w:p>
    <w:p w14:paraId="6F478323"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bCs/>
          <w:sz w:val="24"/>
          <w:szCs w:val="24"/>
          <w:lang w:val="es-MX" w:eastAsia="es-MX"/>
        </w:rPr>
        <w:t>Artículo 91.</w:t>
      </w:r>
      <w:r w:rsidRPr="00883A57">
        <w:rPr>
          <w:rFonts w:ascii="Arial Narrow" w:eastAsia="Arial" w:hAnsi="Arial Narrow" w:cs="Arial"/>
          <w:sz w:val="24"/>
          <w:szCs w:val="24"/>
          <w:lang w:val="es-MX" w:eastAsia="es-MX"/>
        </w:rPr>
        <w:t xml:space="preserve"> Cualquier persona podrá denunciar ante las Autoridades Garantes la falta de publicación de las obligaciones de transparencia.</w:t>
      </w:r>
    </w:p>
    <w:p w14:paraId="257EC5E2" w14:textId="77777777" w:rsidR="001319D8" w:rsidRPr="00883A57" w:rsidRDefault="001319D8" w:rsidP="00883A57">
      <w:pPr>
        <w:jc w:val="both"/>
        <w:rPr>
          <w:rFonts w:ascii="Arial Narrow" w:eastAsia="Arial" w:hAnsi="Arial Narrow" w:cs="Arial"/>
          <w:sz w:val="24"/>
          <w:szCs w:val="24"/>
          <w:lang w:val="es-MX" w:eastAsia="es-MX"/>
        </w:rPr>
      </w:pPr>
    </w:p>
    <w:p w14:paraId="0B7A45CC"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La denuncia por incumplimiento a las obligaciones de transparencia deberá cumplir, al menos, los siguientes requisitos:</w:t>
      </w:r>
    </w:p>
    <w:p w14:paraId="6CD45CA7" w14:textId="77777777" w:rsidR="001319D8" w:rsidRPr="00883A57" w:rsidRDefault="001319D8" w:rsidP="00883A57">
      <w:pPr>
        <w:jc w:val="both"/>
        <w:rPr>
          <w:rFonts w:ascii="Arial Narrow" w:eastAsia="Arial" w:hAnsi="Arial Narrow" w:cs="Arial"/>
          <w:sz w:val="24"/>
          <w:szCs w:val="24"/>
          <w:lang w:val="es-MX" w:eastAsia="es-MX"/>
        </w:rPr>
      </w:pPr>
    </w:p>
    <w:p w14:paraId="29F35FB1" w14:textId="7C5C6616" w:rsidR="001319D8" w:rsidRPr="00883A57" w:rsidRDefault="001319D8" w:rsidP="00F2579D">
      <w:pPr>
        <w:numPr>
          <w:ilvl w:val="0"/>
          <w:numId w:val="203"/>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lastRenderedPageBreak/>
        <w:t xml:space="preserve">Nombre del </w:t>
      </w:r>
      <w:r w:rsidR="00D51E5E" w:rsidRPr="00883A57">
        <w:rPr>
          <w:rFonts w:ascii="Arial Narrow" w:eastAsia="Arial" w:hAnsi="Arial Narrow" w:cs="Arial"/>
          <w:sz w:val="24"/>
          <w:szCs w:val="24"/>
          <w:lang w:val="es-MX" w:eastAsia="es-MX"/>
        </w:rPr>
        <w:t>Sujeto obligado</w:t>
      </w:r>
      <w:r w:rsidRPr="00883A57">
        <w:rPr>
          <w:rFonts w:ascii="Arial Narrow" w:eastAsia="Arial" w:hAnsi="Arial Narrow" w:cs="Arial"/>
          <w:sz w:val="24"/>
          <w:szCs w:val="24"/>
          <w:lang w:val="es-MX" w:eastAsia="es-MX"/>
        </w:rPr>
        <w:t xml:space="preserve"> denunciado</w:t>
      </w:r>
      <w:r w:rsidR="000E7AFE" w:rsidRPr="00883A57">
        <w:rPr>
          <w:rFonts w:ascii="Arial Narrow" w:eastAsia="Arial" w:hAnsi="Arial Narrow" w:cs="Arial"/>
          <w:sz w:val="24"/>
          <w:szCs w:val="24"/>
          <w:lang w:val="es-MX" w:eastAsia="es-MX"/>
        </w:rPr>
        <w:t>;</w:t>
      </w:r>
    </w:p>
    <w:p w14:paraId="78AAC7DD" w14:textId="04A705F3" w:rsidR="001319D8" w:rsidRPr="00883A57" w:rsidRDefault="001319D8" w:rsidP="00F2579D">
      <w:pPr>
        <w:numPr>
          <w:ilvl w:val="0"/>
          <w:numId w:val="203"/>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Descripción clara y precisa del incumplimiento denunciado</w:t>
      </w:r>
      <w:r w:rsidR="000E7AFE" w:rsidRPr="00883A57">
        <w:rPr>
          <w:rFonts w:ascii="Arial Narrow" w:eastAsia="Arial" w:hAnsi="Arial Narrow" w:cs="Arial"/>
          <w:sz w:val="24"/>
          <w:szCs w:val="24"/>
          <w:lang w:val="es-MX" w:eastAsia="es-MX"/>
        </w:rPr>
        <w:t>;</w:t>
      </w:r>
    </w:p>
    <w:p w14:paraId="4AC25CD3" w14:textId="4D975568" w:rsidR="001319D8" w:rsidRPr="00883A57" w:rsidRDefault="001319D8" w:rsidP="00F2579D">
      <w:pPr>
        <w:numPr>
          <w:ilvl w:val="0"/>
          <w:numId w:val="203"/>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La persona denunciante podrá adjuntar los medios de prueba que estime necesarios para respaldar el incumplimiento denunciado</w:t>
      </w:r>
      <w:r w:rsidR="000E7AFE" w:rsidRPr="00883A57">
        <w:rPr>
          <w:rFonts w:ascii="Arial Narrow" w:eastAsia="Arial" w:hAnsi="Arial Narrow" w:cs="Arial"/>
          <w:sz w:val="24"/>
          <w:szCs w:val="24"/>
          <w:lang w:val="es-MX" w:eastAsia="es-MX"/>
        </w:rPr>
        <w:t>;</w:t>
      </w:r>
    </w:p>
    <w:p w14:paraId="1D6FE817" w14:textId="77777777" w:rsidR="001319D8" w:rsidRPr="00883A57" w:rsidRDefault="001319D8" w:rsidP="00F2579D">
      <w:pPr>
        <w:numPr>
          <w:ilvl w:val="0"/>
          <w:numId w:val="203"/>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En caso de que la denuncia se presente:</w:t>
      </w:r>
    </w:p>
    <w:p w14:paraId="6927813C" w14:textId="77777777" w:rsidR="001319D8" w:rsidRPr="00883A57" w:rsidRDefault="001319D8" w:rsidP="00F2579D">
      <w:pPr>
        <w:numPr>
          <w:ilvl w:val="3"/>
          <w:numId w:val="204"/>
        </w:numPr>
        <w:ind w:left="850" w:hanging="340"/>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Por escrito, la persona denunciante deberá señalar el domicilio en el lugar en que tenga su residencia la Autoridad Garante que corresponda o la dirección de correo electrónico para recibir notificaciones; y</w:t>
      </w:r>
    </w:p>
    <w:p w14:paraId="2B95D48F" w14:textId="731BF513" w:rsidR="001319D8" w:rsidRPr="00883A57" w:rsidRDefault="001319D8" w:rsidP="00F2579D">
      <w:pPr>
        <w:numPr>
          <w:ilvl w:val="3"/>
          <w:numId w:val="204"/>
        </w:numPr>
        <w:ind w:left="850" w:hanging="340"/>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Por medios electrónicos, se entenderá que se acepta que las notificaciones se efectúen por el mismo medio en el que la present</w:t>
      </w:r>
      <w:r w:rsidR="000E7AFE" w:rsidRPr="00883A57">
        <w:rPr>
          <w:rFonts w:ascii="Arial Narrow" w:eastAsia="Arial" w:hAnsi="Arial Narrow" w:cs="Arial"/>
          <w:sz w:val="24"/>
          <w:szCs w:val="24"/>
          <w:lang w:val="es-MX" w:eastAsia="es-MX"/>
        </w:rPr>
        <w:t>ó</w:t>
      </w:r>
      <w:r w:rsidRPr="00883A57">
        <w:rPr>
          <w:rFonts w:ascii="Arial Narrow" w:eastAsia="Arial" w:hAnsi="Arial Narrow" w:cs="Arial"/>
          <w:sz w:val="24"/>
          <w:szCs w:val="24"/>
          <w:lang w:val="es-MX" w:eastAsia="es-MX"/>
        </w:rPr>
        <w:t>. En caso de que no se señale domicilio o dirección de correo electrónico o se señale un domicilio en lugar distinto a aquel en que tenga su residencia la Autoridad Garante que corresponda, las notificaciones, aún las de carácter personal, se practicarán a través de los estrados físicos de la Autoridad Garante competente</w:t>
      </w:r>
      <w:r w:rsidR="000E7AFE" w:rsidRPr="00883A57">
        <w:rPr>
          <w:rFonts w:ascii="Arial Narrow" w:eastAsia="Arial" w:hAnsi="Arial Narrow" w:cs="Arial"/>
          <w:sz w:val="24"/>
          <w:szCs w:val="24"/>
          <w:lang w:val="es-MX" w:eastAsia="es-MX"/>
        </w:rPr>
        <w:t>;</w:t>
      </w:r>
    </w:p>
    <w:p w14:paraId="2E082BCC" w14:textId="42BF68EF" w:rsidR="001319D8" w:rsidRPr="00883A57" w:rsidRDefault="001319D8" w:rsidP="00F2579D">
      <w:pPr>
        <w:numPr>
          <w:ilvl w:val="0"/>
          <w:numId w:val="203"/>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Opcionalmente</w:t>
      </w:r>
      <w:r w:rsidR="000E7AFE" w:rsidRPr="00883A57">
        <w:rPr>
          <w:rFonts w:ascii="Arial Narrow" w:eastAsia="Arial" w:hAnsi="Arial Narrow" w:cs="Arial"/>
          <w:sz w:val="24"/>
          <w:szCs w:val="24"/>
          <w:lang w:val="es-MX" w:eastAsia="es-MX"/>
        </w:rPr>
        <w:t>,</w:t>
      </w:r>
      <w:r w:rsidRPr="00883A57">
        <w:rPr>
          <w:rFonts w:ascii="Arial Narrow" w:eastAsia="Arial" w:hAnsi="Arial Narrow" w:cs="Arial"/>
          <w:sz w:val="24"/>
          <w:szCs w:val="24"/>
          <w:lang w:val="es-MX" w:eastAsia="es-MX"/>
        </w:rPr>
        <w:t xml:space="preserve"> el nombre de la persona denunciante.</w:t>
      </w:r>
    </w:p>
    <w:p w14:paraId="0A84ED48" w14:textId="77777777" w:rsidR="001319D8" w:rsidRPr="00883A57" w:rsidRDefault="001319D8" w:rsidP="00883A57">
      <w:pPr>
        <w:jc w:val="both"/>
        <w:rPr>
          <w:rFonts w:ascii="Arial Narrow" w:hAnsi="Arial Narrow" w:cs="Arial"/>
          <w:b/>
          <w:sz w:val="24"/>
          <w:szCs w:val="24"/>
        </w:rPr>
      </w:pPr>
    </w:p>
    <w:p w14:paraId="288F912A" w14:textId="77777777" w:rsidR="001319D8" w:rsidRPr="00883A57" w:rsidRDefault="001319D8" w:rsidP="00883A57">
      <w:pPr>
        <w:jc w:val="both"/>
        <w:rPr>
          <w:rFonts w:ascii="Arial Narrow" w:hAnsi="Arial Narrow" w:cs="Arial"/>
          <w:bCs/>
          <w:sz w:val="24"/>
          <w:szCs w:val="24"/>
        </w:rPr>
      </w:pPr>
      <w:r w:rsidRPr="00883A57">
        <w:rPr>
          <w:rFonts w:ascii="Arial Narrow" w:hAnsi="Arial Narrow" w:cs="Arial"/>
          <w:b/>
          <w:sz w:val="24"/>
          <w:szCs w:val="24"/>
        </w:rPr>
        <w:t xml:space="preserve">Artículo 92. </w:t>
      </w:r>
      <w:r w:rsidRPr="00883A57">
        <w:rPr>
          <w:rFonts w:ascii="Arial Narrow" w:hAnsi="Arial Narrow" w:cs="Arial"/>
          <w:bCs/>
          <w:sz w:val="24"/>
          <w:szCs w:val="24"/>
        </w:rPr>
        <w:t>El procedimiento de la denuncia se integra por las siguientes etapas:</w:t>
      </w:r>
    </w:p>
    <w:p w14:paraId="26C0BFF7" w14:textId="77777777" w:rsidR="001319D8" w:rsidRPr="00883A57" w:rsidRDefault="001319D8" w:rsidP="00883A57">
      <w:pPr>
        <w:jc w:val="both"/>
        <w:rPr>
          <w:rFonts w:ascii="Arial Narrow" w:hAnsi="Arial Narrow" w:cs="Arial"/>
          <w:bCs/>
          <w:sz w:val="24"/>
          <w:szCs w:val="24"/>
        </w:rPr>
      </w:pPr>
    </w:p>
    <w:p w14:paraId="4B913A0D" w14:textId="77777777" w:rsidR="001319D8" w:rsidRPr="00883A57" w:rsidRDefault="001319D8" w:rsidP="00F2579D">
      <w:pPr>
        <w:numPr>
          <w:ilvl w:val="1"/>
          <w:numId w:val="207"/>
        </w:numPr>
        <w:ind w:left="510" w:hanging="113"/>
        <w:jc w:val="both"/>
        <w:rPr>
          <w:rFonts w:ascii="Arial Narrow" w:hAnsi="Arial Narrow" w:cs="Arial"/>
          <w:bCs/>
          <w:sz w:val="24"/>
          <w:szCs w:val="24"/>
        </w:rPr>
      </w:pPr>
      <w:r w:rsidRPr="00883A57">
        <w:rPr>
          <w:rFonts w:ascii="Arial Narrow" w:hAnsi="Arial Narrow" w:cs="Arial"/>
          <w:bCs/>
          <w:sz w:val="24"/>
          <w:szCs w:val="24"/>
        </w:rPr>
        <w:t>Presentación de la denuncia ante las Autoridades Garantes;</w:t>
      </w:r>
    </w:p>
    <w:p w14:paraId="1D6CDDF7" w14:textId="77777777" w:rsidR="001319D8" w:rsidRPr="00883A57" w:rsidRDefault="001319D8" w:rsidP="00F2579D">
      <w:pPr>
        <w:numPr>
          <w:ilvl w:val="1"/>
          <w:numId w:val="207"/>
        </w:numPr>
        <w:ind w:left="510" w:hanging="113"/>
        <w:jc w:val="both"/>
        <w:rPr>
          <w:rFonts w:ascii="Arial Narrow" w:hAnsi="Arial Narrow" w:cs="Arial"/>
          <w:bCs/>
          <w:sz w:val="24"/>
          <w:szCs w:val="24"/>
        </w:rPr>
      </w:pPr>
      <w:r w:rsidRPr="00883A57">
        <w:rPr>
          <w:rFonts w:ascii="Arial Narrow" w:hAnsi="Arial Narrow" w:cs="Arial"/>
          <w:bCs/>
          <w:sz w:val="24"/>
          <w:szCs w:val="24"/>
        </w:rPr>
        <w:t>Acuerdo de admisión de la denuncia;</w:t>
      </w:r>
    </w:p>
    <w:p w14:paraId="748C0D04" w14:textId="143E165D" w:rsidR="001319D8" w:rsidRPr="00883A57" w:rsidRDefault="001319D8" w:rsidP="00F2579D">
      <w:pPr>
        <w:numPr>
          <w:ilvl w:val="1"/>
          <w:numId w:val="207"/>
        </w:numPr>
        <w:ind w:left="510" w:hanging="113"/>
        <w:jc w:val="both"/>
        <w:rPr>
          <w:rFonts w:ascii="Arial Narrow" w:hAnsi="Arial Narrow" w:cs="Arial"/>
          <w:bCs/>
          <w:sz w:val="24"/>
          <w:szCs w:val="24"/>
        </w:rPr>
      </w:pPr>
      <w:r w:rsidRPr="00883A57">
        <w:rPr>
          <w:rFonts w:ascii="Arial Narrow" w:hAnsi="Arial Narrow" w:cs="Arial"/>
          <w:bCs/>
          <w:sz w:val="24"/>
          <w:szCs w:val="24"/>
        </w:rPr>
        <w:t xml:space="preserve">Emplazamiento al </w:t>
      </w:r>
      <w:r w:rsidR="00D51E5E" w:rsidRPr="00883A57">
        <w:rPr>
          <w:rFonts w:ascii="Arial Narrow" w:hAnsi="Arial Narrow" w:cs="Arial"/>
          <w:bCs/>
          <w:sz w:val="24"/>
          <w:szCs w:val="24"/>
        </w:rPr>
        <w:t>Sujeto obligado</w:t>
      </w:r>
      <w:r w:rsidRPr="00883A57">
        <w:rPr>
          <w:rFonts w:ascii="Arial Narrow" w:hAnsi="Arial Narrow" w:cs="Arial"/>
          <w:bCs/>
          <w:sz w:val="24"/>
          <w:szCs w:val="24"/>
        </w:rPr>
        <w:t xml:space="preserve"> denunciado;</w:t>
      </w:r>
    </w:p>
    <w:p w14:paraId="3BDC4CD0" w14:textId="3D7E4EA9" w:rsidR="001319D8" w:rsidRPr="00883A57" w:rsidRDefault="001319D8" w:rsidP="00F2579D">
      <w:pPr>
        <w:numPr>
          <w:ilvl w:val="1"/>
          <w:numId w:val="207"/>
        </w:numPr>
        <w:ind w:left="510" w:hanging="113"/>
        <w:jc w:val="both"/>
        <w:rPr>
          <w:rFonts w:ascii="Arial Narrow" w:hAnsi="Arial Narrow" w:cs="Arial"/>
          <w:bCs/>
          <w:sz w:val="24"/>
          <w:szCs w:val="24"/>
        </w:rPr>
      </w:pPr>
      <w:r w:rsidRPr="00883A57">
        <w:rPr>
          <w:rFonts w:ascii="Arial Narrow" w:hAnsi="Arial Narrow" w:cs="Arial"/>
          <w:bCs/>
          <w:sz w:val="24"/>
          <w:szCs w:val="24"/>
        </w:rPr>
        <w:t xml:space="preserve">Verificación del portal de transparencia del </w:t>
      </w:r>
      <w:r w:rsidR="00D51E5E" w:rsidRPr="00883A57">
        <w:rPr>
          <w:rFonts w:ascii="Arial Narrow" w:hAnsi="Arial Narrow" w:cs="Arial"/>
          <w:bCs/>
          <w:sz w:val="24"/>
          <w:szCs w:val="24"/>
        </w:rPr>
        <w:t>Sujeto obligado</w:t>
      </w:r>
      <w:r w:rsidRPr="00883A57">
        <w:rPr>
          <w:rFonts w:ascii="Arial Narrow" w:hAnsi="Arial Narrow" w:cs="Arial"/>
          <w:bCs/>
          <w:sz w:val="24"/>
          <w:szCs w:val="24"/>
        </w:rPr>
        <w:t xml:space="preserve"> denunciado;</w:t>
      </w:r>
    </w:p>
    <w:p w14:paraId="0D7B92DE" w14:textId="3CBD6859" w:rsidR="001319D8" w:rsidRPr="00883A57" w:rsidRDefault="001319D8" w:rsidP="00F2579D">
      <w:pPr>
        <w:numPr>
          <w:ilvl w:val="1"/>
          <w:numId w:val="207"/>
        </w:numPr>
        <w:ind w:left="510" w:hanging="113"/>
        <w:jc w:val="both"/>
        <w:rPr>
          <w:rFonts w:ascii="Arial Narrow" w:hAnsi="Arial Narrow" w:cs="Arial"/>
          <w:bCs/>
          <w:sz w:val="24"/>
          <w:szCs w:val="24"/>
        </w:rPr>
      </w:pPr>
      <w:r w:rsidRPr="00883A57">
        <w:rPr>
          <w:rFonts w:ascii="Arial Narrow" w:hAnsi="Arial Narrow" w:cs="Arial"/>
          <w:bCs/>
          <w:sz w:val="24"/>
          <w:szCs w:val="24"/>
        </w:rPr>
        <w:t xml:space="preserve">Informe con justificación del </w:t>
      </w:r>
      <w:r w:rsidR="00D51E5E" w:rsidRPr="00883A57">
        <w:rPr>
          <w:rFonts w:ascii="Arial Narrow" w:hAnsi="Arial Narrow" w:cs="Arial"/>
          <w:bCs/>
          <w:sz w:val="24"/>
          <w:szCs w:val="24"/>
        </w:rPr>
        <w:t>Sujeto obligado</w:t>
      </w:r>
      <w:r w:rsidRPr="00883A57">
        <w:rPr>
          <w:rFonts w:ascii="Arial Narrow" w:hAnsi="Arial Narrow" w:cs="Arial"/>
          <w:bCs/>
          <w:sz w:val="24"/>
          <w:szCs w:val="24"/>
        </w:rPr>
        <w:t xml:space="preserve"> respecto de los hechos o motivos de la denuncia y del resultado de la verificación;</w:t>
      </w:r>
    </w:p>
    <w:p w14:paraId="58BE172E" w14:textId="77777777" w:rsidR="001319D8" w:rsidRPr="00883A57" w:rsidRDefault="001319D8" w:rsidP="00F2579D">
      <w:pPr>
        <w:numPr>
          <w:ilvl w:val="1"/>
          <w:numId w:val="207"/>
        </w:numPr>
        <w:ind w:left="510" w:hanging="113"/>
        <w:jc w:val="both"/>
        <w:rPr>
          <w:rFonts w:ascii="Arial Narrow" w:hAnsi="Arial Narrow" w:cs="Arial"/>
          <w:bCs/>
          <w:sz w:val="24"/>
          <w:szCs w:val="24"/>
        </w:rPr>
      </w:pPr>
      <w:r w:rsidRPr="00883A57">
        <w:rPr>
          <w:rFonts w:ascii="Arial Narrow" w:hAnsi="Arial Narrow" w:cs="Arial"/>
          <w:bCs/>
          <w:sz w:val="24"/>
          <w:szCs w:val="24"/>
        </w:rPr>
        <w:t>Resolución de la denuncia, y</w:t>
      </w:r>
    </w:p>
    <w:p w14:paraId="0F8C12F6" w14:textId="77777777" w:rsidR="001319D8" w:rsidRPr="00883A57" w:rsidRDefault="001319D8" w:rsidP="00F2579D">
      <w:pPr>
        <w:numPr>
          <w:ilvl w:val="1"/>
          <w:numId w:val="207"/>
        </w:numPr>
        <w:ind w:left="510" w:hanging="113"/>
        <w:jc w:val="both"/>
        <w:rPr>
          <w:rFonts w:ascii="Arial Narrow" w:hAnsi="Arial Narrow" w:cs="Arial"/>
          <w:bCs/>
          <w:sz w:val="24"/>
          <w:szCs w:val="24"/>
        </w:rPr>
      </w:pPr>
      <w:r w:rsidRPr="00883A57">
        <w:rPr>
          <w:rFonts w:ascii="Arial Narrow" w:hAnsi="Arial Narrow" w:cs="Arial"/>
          <w:bCs/>
          <w:sz w:val="24"/>
          <w:szCs w:val="24"/>
        </w:rPr>
        <w:t>Ejecución de la resolución de la denuncia.</w:t>
      </w:r>
    </w:p>
    <w:p w14:paraId="0BC01347" w14:textId="77777777" w:rsidR="001319D8" w:rsidRPr="00883A57" w:rsidRDefault="001319D8" w:rsidP="00883A57">
      <w:pPr>
        <w:jc w:val="both"/>
        <w:rPr>
          <w:rFonts w:ascii="Arial Narrow" w:hAnsi="Arial Narrow" w:cs="Arial"/>
          <w:b/>
          <w:sz w:val="24"/>
          <w:szCs w:val="24"/>
        </w:rPr>
      </w:pPr>
    </w:p>
    <w:p w14:paraId="62B04F33" w14:textId="77777777" w:rsidR="001319D8" w:rsidRPr="00883A57" w:rsidRDefault="001319D8" w:rsidP="00883A57">
      <w:pPr>
        <w:jc w:val="both"/>
        <w:rPr>
          <w:rFonts w:ascii="Arial Narrow" w:hAnsi="Arial Narrow" w:cs="Arial"/>
          <w:bCs/>
          <w:sz w:val="24"/>
          <w:szCs w:val="24"/>
        </w:rPr>
      </w:pPr>
      <w:r w:rsidRPr="00883A57">
        <w:rPr>
          <w:rFonts w:ascii="Arial Narrow" w:hAnsi="Arial Narrow" w:cs="Arial"/>
          <w:b/>
          <w:sz w:val="24"/>
          <w:szCs w:val="24"/>
        </w:rPr>
        <w:t xml:space="preserve">Artículo 93. </w:t>
      </w:r>
      <w:r w:rsidRPr="00883A57">
        <w:rPr>
          <w:rFonts w:ascii="Arial Narrow" w:hAnsi="Arial Narrow" w:cs="Arial"/>
          <w:bCs/>
          <w:sz w:val="24"/>
          <w:szCs w:val="24"/>
        </w:rPr>
        <w:t>La denuncia podrá presentarse de la forma siguiente:</w:t>
      </w:r>
    </w:p>
    <w:p w14:paraId="20DB5183" w14:textId="77777777" w:rsidR="001319D8" w:rsidRPr="00883A57" w:rsidRDefault="001319D8" w:rsidP="00883A57">
      <w:pPr>
        <w:jc w:val="both"/>
        <w:rPr>
          <w:rFonts w:ascii="Arial Narrow" w:hAnsi="Arial Narrow" w:cs="Arial"/>
          <w:bCs/>
          <w:sz w:val="24"/>
          <w:szCs w:val="24"/>
        </w:rPr>
      </w:pPr>
    </w:p>
    <w:p w14:paraId="18D2DD58" w14:textId="77777777" w:rsidR="001319D8" w:rsidRPr="00883A57" w:rsidRDefault="001319D8" w:rsidP="00F2579D">
      <w:pPr>
        <w:numPr>
          <w:ilvl w:val="0"/>
          <w:numId w:val="248"/>
        </w:numPr>
        <w:ind w:left="510" w:hanging="113"/>
        <w:jc w:val="both"/>
        <w:rPr>
          <w:rFonts w:ascii="Arial Narrow" w:hAnsi="Arial Narrow" w:cs="Arial"/>
          <w:bCs/>
          <w:sz w:val="24"/>
          <w:szCs w:val="24"/>
        </w:rPr>
      </w:pPr>
      <w:r w:rsidRPr="00883A57">
        <w:rPr>
          <w:rFonts w:ascii="Arial Narrow" w:hAnsi="Arial Narrow" w:cs="Arial"/>
          <w:bCs/>
          <w:sz w:val="24"/>
          <w:szCs w:val="24"/>
        </w:rPr>
        <w:t>Por medio electrónico:</w:t>
      </w:r>
    </w:p>
    <w:p w14:paraId="6C8228C5" w14:textId="77777777" w:rsidR="001319D8" w:rsidRPr="00883A57" w:rsidRDefault="001319D8" w:rsidP="00F2579D">
      <w:pPr>
        <w:numPr>
          <w:ilvl w:val="3"/>
          <w:numId w:val="202"/>
        </w:numPr>
        <w:ind w:left="850" w:hanging="340"/>
        <w:jc w:val="both"/>
        <w:rPr>
          <w:rFonts w:ascii="Arial Narrow" w:hAnsi="Arial Narrow" w:cs="Arial"/>
          <w:bCs/>
          <w:sz w:val="24"/>
          <w:szCs w:val="24"/>
        </w:rPr>
      </w:pPr>
      <w:r w:rsidRPr="00883A57">
        <w:rPr>
          <w:rFonts w:ascii="Arial Narrow" w:hAnsi="Arial Narrow" w:cs="Arial"/>
          <w:bCs/>
          <w:sz w:val="24"/>
          <w:szCs w:val="24"/>
        </w:rPr>
        <w:t>A través de la Plataforma Nacional; y</w:t>
      </w:r>
    </w:p>
    <w:p w14:paraId="5863096C" w14:textId="77777777" w:rsidR="001319D8" w:rsidRPr="00883A57" w:rsidRDefault="001319D8" w:rsidP="00F2579D">
      <w:pPr>
        <w:numPr>
          <w:ilvl w:val="3"/>
          <w:numId w:val="202"/>
        </w:numPr>
        <w:ind w:left="850" w:hanging="340"/>
        <w:jc w:val="both"/>
        <w:rPr>
          <w:rFonts w:ascii="Arial Narrow" w:hAnsi="Arial Narrow" w:cs="Arial"/>
          <w:bCs/>
          <w:sz w:val="24"/>
          <w:szCs w:val="24"/>
        </w:rPr>
      </w:pPr>
      <w:r w:rsidRPr="00883A57">
        <w:rPr>
          <w:rFonts w:ascii="Arial Narrow" w:hAnsi="Arial Narrow" w:cs="Arial"/>
          <w:bCs/>
          <w:sz w:val="24"/>
          <w:szCs w:val="24"/>
        </w:rPr>
        <w:t>Por correo electrónico, dirigido a la dirección electrónica que al efecto se establezca.</w:t>
      </w:r>
    </w:p>
    <w:p w14:paraId="6A6D57D0" w14:textId="77777777" w:rsidR="001319D8" w:rsidRPr="00883A57" w:rsidRDefault="001319D8" w:rsidP="00F2579D">
      <w:pPr>
        <w:numPr>
          <w:ilvl w:val="0"/>
          <w:numId w:val="248"/>
        </w:numPr>
        <w:ind w:left="510" w:hanging="113"/>
        <w:jc w:val="both"/>
        <w:rPr>
          <w:rFonts w:ascii="Arial Narrow" w:hAnsi="Arial Narrow" w:cs="Arial"/>
          <w:bCs/>
          <w:sz w:val="24"/>
          <w:szCs w:val="24"/>
        </w:rPr>
      </w:pPr>
      <w:r w:rsidRPr="00883A57">
        <w:rPr>
          <w:rFonts w:ascii="Arial Narrow" w:hAnsi="Arial Narrow" w:cs="Arial"/>
          <w:sz w:val="24"/>
          <w:szCs w:val="24"/>
        </w:rPr>
        <w:t>Por escrito libre, presentado físicamente, ante la Unidad de Transparencia de las Autoridades Garantes, según corresponda.</w:t>
      </w:r>
    </w:p>
    <w:p w14:paraId="7FCEAFC2" w14:textId="77777777" w:rsidR="001319D8" w:rsidRPr="00883A57" w:rsidRDefault="001319D8" w:rsidP="00883A57">
      <w:pPr>
        <w:ind w:firstLine="288"/>
        <w:jc w:val="both"/>
        <w:rPr>
          <w:rFonts w:ascii="Arial Narrow" w:hAnsi="Arial Narrow" w:cs="Arial"/>
          <w:b/>
          <w:sz w:val="24"/>
          <w:szCs w:val="24"/>
        </w:rPr>
      </w:pPr>
    </w:p>
    <w:p w14:paraId="3739A694"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94.</w:t>
      </w:r>
      <w:r w:rsidRPr="00883A57">
        <w:rPr>
          <w:rFonts w:ascii="Arial Narrow" w:hAnsi="Arial Narrow" w:cs="Arial"/>
          <w:sz w:val="24"/>
          <w:szCs w:val="24"/>
        </w:rPr>
        <w:t xml:space="preserve"> Las Autoridades Garantes, en el ámbito de sus competencias, deben resolver sobre la admisión de la denuncia, dentro de los tres días siguientes a su recepción.</w:t>
      </w:r>
    </w:p>
    <w:p w14:paraId="39B85468" w14:textId="77777777" w:rsidR="001319D8" w:rsidRPr="00883A57" w:rsidRDefault="001319D8" w:rsidP="00883A57">
      <w:pPr>
        <w:ind w:firstLine="288"/>
        <w:jc w:val="both"/>
        <w:rPr>
          <w:rFonts w:ascii="Arial Narrow" w:hAnsi="Arial Narrow" w:cs="Arial"/>
          <w:b/>
          <w:sz w:val="24"/>
          <w:szCs w:val="24"/>
        </w:rPr>
      </w:pPr>
    </w:p>
    <w:p w14:paraId="6F8AEF0C"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95.</w:t>
      </w:r>
      <w:r w:rsidRPr="00883A57">
        <w:rPr>
          <w:rFonts w:ascii="Arial Narrow" w:hAnsi="Arial Narrow" w:cs="Arial"/>
          <w:sz w:val="24"/>
          <w:szCs w:val="24"/>
        </w:rPr>
        <w:t xml:space="preserve"> Las Autoridades Garantes podrán prevenir a la persona denunciante dentro del plazo de tres días contados a partir del día hábil siguiente al de su recepción, para que en el plazo de tres días subsane lo siguiente:</w:t>
      </w:r>
    </w:p>
    <w:p w14:paraId="40019453" w14:textId="77777777" w:rsidR="001319D8" w:rsidRPr="00883A57" w:rsidRDefault="001319D8" w:rsidP="00883A57">
      <w:pPr>
        <w:jc w:val="both"/>
        <w:rPr>
          <w:rFonts w:ascii="Arial Narrow" w:hAnsi="Arial Narrow" w:cs="Arial"/>
          <w:sz w:val="24"/>
          <w:szCs w:val="24"/>
        </w:rPr>
      </w:pPr>
    </w:p>
    <w:p w14:paraId="17A3FC76" w14:textId="1D7984CF" w:rsidR="001319D8" w:rsidRPr="00883A57" w:rsidRDefault="001319D8" w:rsidP="00F2579D">
      <w:pPr>
        <w:numPr>
          <w:ilvl w:val="0"/>
          <w:numId w:val="208"/>
        </w:numPr>
        <w:ind w:left="510" w:hanging="113"/>
        <w:jc w:val="both"/>
        <w:rPr>
          <w:rFonts w:ascii="Arial Narrow" w:hAnsi="Arial Narrow" w:cs="Arial"/>
          <w:sz w:val="24"/>
          <w:szCs w:val="24"/>
        </w:rPr>
      </w:pPr>
      <w:r w:rsidRPr="00883A57">
        <w:rPr>
          <w:rFonts w:ascii="Arial Narrow" w:hAnsi="Arial Narrow" w:cs="Arial"/>
          <w:sz w:val="24"/>
          <w:szCs w:val="24"/>
        </w:rPr>
        <w:t>En su caso, exhiba ante la Autoridad Garante los documentos con los que acredite la personalidad de</w:t>
      </w:r>
      <w:r w:rsidR="001D68E1" w:rsidRPr="00883A57">
        <w:rPr>
          <w:rFonts w:ascii="Arial Narrow" w:hAnsi="Arial Narrow" w:cs="Arial"/>
          <w:sz w:val="24"/>
          <w:szCs w:val="24"/>
        </w:rPr>
        <w:t xml:space="preserve"> </w:t>
      </w:r>
      <w:r w:rsidRPr="00883A57">
        <w:rPr>
          <w:rFonts w:ascii="Arial Narrow" w:hAnsi="Arial Narrow" w:cs="Arial"/>
          <w:sz w:val="24"/>
          <w:szCs w:val="24"/>
        </w:rPr>
        <w:t>l</w:t>
      </w:r>
      <w:r w:rsidR="001D68E1" w:rsidRPr="00883A57">
        <w:rPr>
          <w:rFonts w:ascii="Arial Narrow" w:hAnsi="Arial Narrow" w:cs="Arial"/>
          <w:sz w:val="24"/>
          <w:szCs w:val="24"/>
        </w:rPr>
        <w:t>a persona</w:t>
      </w:r>
      <w:r w:rsidRPr="00883A57">
        <w:rPr>
          <w:rFonts w:ascii="Arial Narrow" w:hAnsi="Arial Narrow" w:cs="Arial"/>
          <w:sz w:val="24"/>
          <w:szCs w:val="24"/>
        </w:rPr>
        <w:t xml:space="preserve"> representante de una persona física o moral, en caso de aplicar; y</w:t>
      </w:r>
    </w:p>
    <w:p w14:paraId="0918F936" w14:textId="77777777" w:rsidR="001319D8" w:rsidRPr="00883A57" w:rsidRDefault="001319D8" w:rsidP="00F2579D">
      <w:pPr>
        <w:numPr>
          <w:ilvl w:val="0"/>
          <w:numId w:val="208"/>
        </w:numPr>
        <w:ind w:left="510" w:hanging="113"/>
        <w:jc w:val="both"/>
        <w:rPr>
          <w:rFonts w:ascii="Arial Narrow" w:hAnsi="Arial Narrow" w:cs="Arial"/>
          <w:sz w:val="24"/>
          <w:szCs w:val="24"/>
        </w:rPr>
      </w:pPr>
      <w:r w:rsidRPr="00883A57">
        <w:rPr>
          <w:rFonts w:ascii="Arial Narrow" w:hAnsi="Arial Narrow" w:cs="Arial"/>
          <w:sz w:val="24"/>
          <w:szCs w:val="24"/>
        </w:rPr>
        <w:t>Aclare o precise alguno de los requisitos o motivos de la denuncia.</w:t>
      </w:r>
    </w:p>
    <w:p w14:paraId="63942E74" w14:textId="77777777" w:rsidR="00612055" w:rsidRPr="00883A57" w:rsidRDefault="00612055" w:rsidP="00883A57">
      <w:pPr>
        <w:jc w:val="both"/>
        <w:rPr>
          <w:rFonts w:ascii="Arial Narrow" w:hAnsi="Arial Narrow" w:cs="Arial"/>
          <w:sz w:val="24"/>
          <w:szCs w:val="24"/>
        </w:rPr>
      </w:pPr>
    </w:p>
    <w:p w14:paraId="63E8A21D" w14:textId="064015E2"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lastRenderedPageBreak/>
        <w:t>En el caso de que no se desahogue la prevención en el periodo establecido para tal efecto en este artículo, deberá desecharse la denuncia, dejando a salvo los derechos de la persona denunciante para volver a presentar la misma.</w:t>
      </w:r>
    </w:p>
    <w:p w14:paraId="6EA010B8" w14:textId="77777777" w:rsidR="001319D8" w:rsidRPr="00883A57" w:rsidRDefault="001319D8" w:rsidP="00883A57">
      <w:pPr>
        <w:ind w:firstLine="288"/>
        <w:jc w:val="both"/>
        <w:rPr>
          <w:rFonts w:ascii="Arial Narrow" w:hAnsi="Arial Narrow" w:cs="Arial"/>
          <w:b/>
          <w:sz w:val="24"/>
          <w:szCs w:val="24"/>
        </w:rPr>
      </w:pPr>
    </w:p>
    <w:p w14:paraId="0DAE490D"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96.</w:t>
      </w:r>
      <w:r w:rsidRPr="00883A57">
        <w:rPr>
          <w:rFonts w:ascii="Arial Narrow" w:hAnsi="Arial Narrow" w:cs="Arial"/>
          <w:sz w:val="24"/>
          <w:szCs w:val="24"/>
        </w:rPr>
        <w:t xml:space="preserve"> Las Autoridades Garantes podrán determinar la improcedencia de la denuncia cuando el incumplimiento hubiera sido objeto de una denuncia anterior en la que se resolvió instruir la publicación de las obligaciones de transparencia previstas en la Ley General y la presente Ley.</w:t>
      </w:r>
    </w:p>
    <w:p w14:paraId="723521E8" w14:textId="77777777" w:rsidR="001319D8" w:rsidRPr="00883A57" w:rsidRDefault="001319D8" w:rsidP="00883A57">
      <w:pPr>
        <w:jc w:val="both"/>
        <w:rPr>
          <w:rFonts w:ascii="Arial Narrow" w:hAnsi="Arial Narrow" w:cs="Arial"/>
          <w:sz w:val="24"/>
          <w:szCs w:val="24"/>
        </w:rPr>
      </w:pPr>
    </w:p>
    <w:p w14:paraId="7B62A53B"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Si la denuncia no versa sobre presuntos incumplimientos a las obligaciones de transparencia establecidas en la presente Ley, o se refiere al ejercicio del derecho de acceso a la información o al trámite del recurso de revisión, la Autoridad Garante dictará un acuerdo de </w:t>
      </w:r>
      <w:proofErr w:type="spellStart"/>
      <w:r w:rsidRPr="00883A57">
        <w:rPr>
          <w:rFonts w:ascii="Arial Narrow" w:hAnsi="Arial Narrow" w:cs="Arial"/>
          <w:sz w:val="24"/>
          <w:szCs w:val="24"/>
        </w:rPr>
        <w:t>desechamiento</w:t>
      </w:r>
      <w:proofErr w:type="spellEnd"/>
      <w:r w:rsidRPr="00883A57">
        <w:rPr>
          <w:rFonts w:ascii="Arial Narrow" w:hAnsi="Arial Narrow" w:cs="Arial"/>
          <w:sz w:val="24"/>
          <w:szCs w:val="24"/>
        </w:rPr>
        <w:t xml:space="preserve"> y, en su caso, dejará a salvo los derechos de la persona promovente para que los haga valer por la vía y forma correspondientes.</w:t>
      </w:r>
    </w:p>
    <w:p w14:paraId="1269D4A1" w14:textId="77777777" w:rsidR="001319D8" w:rsidRPr="00883A57" w:rsidRDefault="001319D8" w:rsidP="00883A57">
      <w:pPr>
        <w:jc w:val="both"/>
        <w:rPr>
          <w:rFonts w:ascii="Arial Narrow" w:hAnsi="Arial Narrow" w:cs="Arial"/>
          <w:sz w:val="24"/>
          <w:szCs w:val="24"/>
        </w:rPr>
      </w:pPr>
    </w:p>
    <w:p w14:paraId="010ED246" w14:textId="35D6C240"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97.</w:t>
      </w:r>
      <w:r w:rsidRPr="00883A57">
        <w:rPr>
          <w:rFonts w:ascii="Arial Narrow" w:hAnsi="Arial Narrow" w:cs="Arial"/>
          <w:sz w:val="24"/>
          <w:szCs w:val="24"/>
        </w:rPr>
        <w:t xml:space="preserve"> Las Autoridades Garantes, en el ámbito de sus competencias, deben notificar al </w:t>
      </w:r>
      <w:r w:rsidR="00D51E5E" w:rsidRPr="00883A57">
        <w:rPr>
          <w:rFonts w:ascii="Arial Narrow" w:hAnsi="Arial Narrow" w:cs="Arial"/>
          <w:sz w:val="24"/>
          <w:szCs w:val="24"/>
        </w:rPr>
        <w:t>Sujeto obligado</w:t>
      </w:r>
      <w:r w:rsidRPr="00883A57">
        <w:rPr>
          <w:rFonts w:ascii="Arial Narrow" w:hAnsi="Arial Narrow" w:cs="Arial"/>
          <w:sz w:val="24"/>
          <w:szCs w:val="24"/>
        </w:rPr>
        <w:t xml:space="preserve"> la denuncia dentro de los siete días siguientes a su admisión y practicar una verificación a sus respectivos portales de internet, que verse sobre la denuncia interpuesta. </w:t>
      </w:r>
    </w:p>
    <w:p w14:paraId="30A57A3B" w14:textId="77777777" w:rsidR="001319D8" w:rsidRPr="00883A57" w:rsidRDefault="001319D8" w:rsidP="00883A57">
      <w:pPr>
        <w:jc w:val="both"/>
        <w:rPr>
          <w:rFonts w:ascii="Arial Narrow" w:hAnsi="Arial Narrow" w:cs="Arial"/>
          <w:b/>
          <w:sz w:val="24"/>
          <w:szCs w:val="24"/>
        </w:rPr>
      </w:pPr>
    </w:p>
    <w:p w14:paraId="574F091E" w14:textId="46F6BB86" w:rsidR="001319D8" w:rsidRPr="00883A57" w:rsidRDefault="001319D8" w:rsidP="00883A57">
      <w:pPr>
        <w:jc w:val="both"/>
        <w:rPr>
          <w:rFonts w:ascii="Arial Narrow" w:hAnsi="Arial Narrow" w:cs="Arial"/>
          <w:bCs/>
          <w:sz w:val="24"/>
          <w:szCs w:val="24"/>
        </w:rPr>
      </w:pPr>
      <w:r w:rsidRPr="00883A57">
        <w:rPr>
          <w:rFonts w:ascii="Arial Narrow" w:hAnsi="Arial Narrow" w:cs="Arial"/>
          <w:b/>
          <w:sz w:val="24"/>
          <w:szCs w:val="24"/>
        </w:rPr>
        <w:t xml:space="preserve">Artículo 98. </w:t>
      </w:r>
      <w:r w:rsidRPr="00883A57">
        <w:rPr>
          <w:rFonts w:ascii="Arial Narrow" w:hAnsi="Arial Narrow" w:cs="Arial"/>
          <w:bCs/>
          <w:sz w:val="24"/>
          <w:szCs w:val="24"/>
        </w:rPr>
        <w:t xml:space="preserve">La verificación del portal de transparencia del </w:t>
      </w:r>
      <w:r w:rsidR="00D51E5E" w:rsidRPr="00883A57">
        <w:rPr>
          <w:rFonts w:ascii="Arial Narrow" w:hAnsi="Arial Narrow" w:cs="Arial"/>
          <w:bCs/>
          <w:sz w:val="24"/>
          <w:szCs w:val="24"/>
        </w:rPr>
        <w:t>Sujeto obligado</w:t>
      </w:r>
      <w:r w:rsidRPr="00883A57">
        <w:rPr>
          <w:rFonts w:ascii="Arial Narrow" w:hAnsi="Arial Narrow" w:cs="Arial"/>
          <w:bCs/>
          <w:sz w:val="24"/>
          <w:szCs w:val="24"/>
        </w:rPr>
        <w:t xml:space="preserve"> se desarrollará conforme a lo siguiente:</w:t>
      </w:r>
    </w:p>
    <w:p w14:paraId="0E1DA785" w14:textId="77777777" w:rsidR="001319D8" w:rsidRPr="00883A57" w:rsidRDefault="001319D8" w:rsidP="00883A57">
      <w:pPr>
        <w:jc w:val="both"/>
        <w:rPr>
          <w:rFonts w:ascii="Arial Narrow" w:hAnsi="Arial Narrow" w:cs="Arial"/>
          <w:bCs/>
          <w:sz w:val="24"/>
          <w:szCs w:val="24"/>
        </w:rPr>
      </w:pPr>
    </w:p>
    <w:p w14:paraId="22B04C6B" w14:textId="4B20377C" w:rsidR="001319D8" w:rsidRPr="00883A57" w:rsidRDefault="001319D8" w:rsidP="00F2579D">
      <w:pPr>
        <w:numPr>
          <w:ilvl w:val="0"/>
          <w:numId w:val="270"/>
        </w:numPr>
        <w:ind w:left="510" w:hanging="113"/>
        <w:jc w:val="both"/>
        <w:rPr>
          <w:rFonts w:ascii="Arial Narrow" w:hAnsi="Arial Narrow" w:cs="Arial"/>
          <w:bCs/>
          <w:sz w:val="24"/>
          <w:szCs w:val="24"/>
        </w:rPr>
      </w:pPr>
      <w:r w:rsidRPr="00883A57">
        <w:rPr>
          <w:rFonts w:ascii="Arial Narrow" w:hAnsi="Arial Narrow" w:cs="Arial"/>
          <w:bCs/>
          <w:sz w:val="24"/>
          <w:szCs w:val="24"/>
        </w:rPr>
        <w:t xml:space="preserve">Se notificará al </w:t>
      </w:r>
      <w:r w:rsidR="00D51E5E" w:rsidRPr="00883A57">
        <w:rPr>
          <w:rFonts w:ascii="Arial Narrow" w:hAnsi="Arial Narrow" w:cs="Arial"/>
          <w:bCs/>
          <w:sz w:val="24"/>
          <w:szCs w:val="24"/>
        </w:rPr>
        <w:t>Sujeto obligado</w:t>
      </w:r>
      <w:r w:rsidRPr="00883A57">
        <w:rPr>
          <w:rFonts w:ascii="Arial Narrow" w:hAnsi="Arial Narrow" w:cs="Arial"/>
          <w:bCs/>
          <w:sz w:val="24"/>
          <w:szCs w:val="24"/>
        </w:rPr>
        <w:t xml:space="preserve"> la fecha y la hora de la verificación señalando sus alcances de conformidad a la denuncia interpuesta;</w:t>
      </w:r>
    </w:p>
    <w:p w14:paraId="698B4859" w14:textId="28032D48" w:rsidR="00CA0EFD" w:rsidRPr="00883A57" w:rsidRDefault="001319D8" w:rsidP="00F2579D">
      <w:pPr>
        <w:numPr>
          <w:ilvl w:val="0"/>
          <w:numId w:val="270"/>
        </w:numPr>
        <w:ind w:left="510" w:hanging="113"/>
        <w:jc w:val="both"/>
        <w:rPr>
          <w:rFonts w:ascii="Arial Narrow" w:hAnsi="Arial Narrow" w:cs="Arial"/>
          <w:bCs/>
          <w:sz w:val="24"/>
          <w:szCs w:val="24"/>
        </w:rPr>
      </w:pPr>
      <w:r w:rsidRPr="00883A57">
        <w:rPr>
          <w:rFonts w:ascii="Arial Narrow" w:hAnsi="Arial Narrow" w:cs="Arial"/>
          <w:bCs/>
          <w:sz w:val="24"/>
          <w:szCs w:val="24"/>
        </w:rPr>
        <w:t>Se verificará si la información de interés público materia de la denuncia está disponible en el portal, registrando en su caso, el formato en el que se presenta, si está actualizada, así como si es completa, clara, accesible y cumple con los requisitos legales</w:t>
      </w:r>
      <w:r w:rsidR="00CA0EFD" w:rsidRPr="00883A57">
        <w:rPr>
          <w:rFonts w:ascii="Arial Narrow" w:hAnsi="Arial Narrow" w:cs="Arial"/>
          <w:bCs/>
          <w:sz w:val="24"/>
          <w:szCs w:val="24"/>
        </w:rPr>
        <w:t>;</w:t>
      </w:r>
    </w:p>
    <w:p w14:paraId="5607A5CE" w14:textId="47833DE1" w:rsidR="001319D8" w:rsidRPr="00883A57" w:rsidRDefault="001319D8" w:rsidP="00F2579D">
      <w:pPr>
        <w:numPr>
          <w:ilvl w:val="0"/>
          <w:numId w:val="270"/>
        </w:numPr>
        <w:ind w:left="510" w:hanging="113"/>
        <w:jc w:val="both"/>
        <w:rPr>
          <w:rFonts w:ascii="Arial Narrow" w:hAnsi="Arial Narrow" w:cs="Arial"/>
          <w:bCs/>
          <w:sz w:val="24"/>
          <w:szCs w:val="24"/>
        </w:rPr>
      </w:pPr>
      <w:r w:rsidRPr="00883A57">
        <w:rPr>
          <w:rFonts w:ascii="Arial Narrow" w:hAnsi="Arial Narrow" w:cs="Arial"/>
          <w:bCs/>
          <w:sz w:val="24"/>
          <w:szCs w:val="24"/>
        </w:rPr>
        <w:t>Al concluir la verificación</w:t>
      </w:r>
      <w:r w:rsidR="00CA0EFD" w:rsidRPr="00883A57">
        <w:rPr>
          <w:rFonts w:ascii="Arial Narrow" w:hAnsi="Arial Narrow" w:cs="Arial"/>
          <w:bCs/>
          <w:sz w:val="24"/>
          <w:szCs w:val="24"/>
        </w:rPr>
        <w:t>,</w:t>
      </w:r>
      <w:r w:rsidRPr="00883A57">
        <w:rPr>
          <w:rFonts w:ascii="Arial Narrow" w:hAnsi="Arial Narrow" w:cs="Arial"/>
          <w:bCs/>
          <w:sz w:val="24"/>
          <w:szCs w:val="24"/>
        </w:rPr>
        <w:t xml:space="preserve"> se acordará del cierre de la verificación; </w:t>
      </w:r>
    </w:p>
    <w:p w14:paraId="7E70C28C" w14:textId="6754C4B8" w:rsidR="001319D8" w:rsidRPr="00883A57" w:rsidRDefault="001319D8" w:rsidP="00F2579D">
      <w:pPr>
        <w:numPr>
          <w:ilvl w:val="0"/>
          <w:numId w:val="270"/>
        </w:numPr>
        <w:ind w:left="510" w:hanging="113"/>
        <w:jc w:val="both"/>
        <w:rPr>
          <w:rFonts w:ascii="Arial Narrow" w:hAnsi="Arial Narrow" w:cs="Arial"/>
          <w:bCs/>
          <w:sz w:val="24"/>
          <w:szCs w:val="24"/>
        </w:rPr>
      </w:pPr>
      <w:r w:rsidRPr="00883A57">
        <w:rPr>
          <w:rFonts w:ascii="Arial Narrow" w:hAnsi="Arial Narrow" w:cs="Arial"/>
          <w:bCs/>
          <w:sz w:val="24"/>
          <w:szCs w:val="24"/>
        </w:rPr>
        <w:t xml:space="preserve">Dentro de los dos días siguientes al cierre de la verificación, se emitirá el resultado de la verificación, mismo que se notificará al </w:t>
      </w:r>
      <w:r w:rsidR="00D51E5E" w:rsidRPr="00883A57">
        <w:rPr>
          <w:rFonts w:ascii="Arial Narrow" w:hAnsi="Arial Narrow" w:cs="Arial"/>
          <w:bCs/>
          <w:sz w:val="24"/>
          <w:szCs w:val="24"/>
        </w:rPr>
        <w:t>Sujeto obligado</w:t>
      </w:r>
      <w:r w:rsidRPr="00883A57">
        <w:rPr>
          <w:rFonts w:ascii="Arial Narrow" w:hAnsi="Arial Narrow" w:cs="Arial"/>
          <w:bCs/>
          <w:sz w:val="24"/>
          <w:szCs w:val="24"/>
        </w:rPr>
        <w:t xml:space="preserve"> dentro de los tres días siguientes.</w:t>
      </w:r>
    </w:p>
    <w:p w14:paraId="46E47895" w14:textId="77777777" w:rsidR="001319D8" w:rsidRPr="00883A57" w:rsidRDefault="001319D8" w:rsidP="00883A57">
      <w:pPr>
        <w:ind w:left="1080"/>
        <w:jc w:val="both"/>
        <w:rPr>
          <w:rFonts w:ascii="Arial Narrow" w:hAnsi="Arial Narrow" w:cs="Arial"/>
          <w:bCs/>
          <w:sz w:val="24"/>
          <w:szCs w:val="24"/>
        </w:rPr>
      </w:pPr>
    </w:p>
    <w:p w14:paraId="45F2D28E" w14:textId="67310801"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99.</w:t>
      </w:r>
      <w:r w:rsidRPr="00883A57">
        <w:rPr>
          <w:rFonts w:ascii="Arial Narrow" w:hAnsi="Arial Narrow" w:cs="Arial"/>
          <w:sz w:val="24"/>
          <w:szCs w:val="24"/>
        </w:rPr>
        <w:t xml:space="preserve"> Dentro de los cinco días siguientes a la notificación del resultado de la verificación, el </w:t>
      </w:r>
      <w:r w:rsidR="00D51E5E" w:rsidRPr="00883A57">
        <w:rPr>
          <w:rFonts w:ascii="Arial Narrow" w:hAnsi="Arial Narrow" w:cs="Arial"/>
          <w:sz w:val="24"/>
          <w:szCs w:val="24"/>
        </w:rPr>
        <w:t>Sujeto obligado</w:t>
      </w:r>
      <w:r w:rsidRPr="00883A57">
        <w:rPr>
          <w:rFonts w:ascii="Arial Narrow" w:hAnsi="Arial Narrow" w:cs="Arial"/>
          <w:sz w:val="24"/>
          <w:szCs w:val="24"/>
        </w:rPr>
        <w:t xml:space="preserve"> debe enviar a las Autoridades Garantes correspondientes, un informe con justificación respecto de los hechos o motivos de la denuncia y del resultado de la verificación practicada.</w:t>
      </w:r>
    </w:p>
    <w:p w14:paraId="0F84770B" w14:textId="77777777" w:rsidR="001319D8" w:rsidRPr="00883A57" w:rsidRDefault="001319D8" w:rsidP="00883A57">
      <w:pPr>
        <w:jc w:val="both"/>
        <w:rPr>
          <w:rFonts w:ascii="Arial Narrow" w:hAnsi="Arial Narrow" w:cs="Arial"/>
          <w:sz w:val="24"/>
          <w:szCs w:val="24"/>
        </w:rPr>
      </w:pPr>
    </w:p>
    <w:p w14:paraId="67D79239" w14:textId="78CB0BD0"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Las Autoridades Garantes, podrán solicitar los informes complementarios al </w:t>
      </w:r>
      <w:r w:rsidR="00D51E5E" w:rsidRPr="00883A57">
        <w:rPr>
          <w:rFonts w:ascii="Arial Narrow" w:hAnsi="Arial Narrow" w:cs="Arial"/>
          <w:sz w:val="24"/>
          <w:szCs w:val="24"/>
        </w:rPr>
        <w:t>Sujeto obligado</w:t>
      </w:r>
      <w:r w:rsidRPr="00883A57">
        <w:rPr>
          <w:rFonts w:ascii="Arial Narrow" w:hAnsi="Arial Narrow" w:cs="Arial"/>
          <w:sz w:val="24"/>
          <w:szCs w:val="24"/>
        </w:rPr>
        <w:t xml:space="preserve"> que requiera, para allegarse de los elementos de juicio que considere necesarios para resolver la denuncia.</w:t>
      </w:r>
    </w:p>
    <w:p w14:paraId="54117B82" w14:textId="77777777" w:rsidR="001319D8" w:rsidRPr="00883A57" w:rsidRDefault="001319D8" w:rsidP="00883A57">
      <w:pPr>
        <w:ind w:firstLine="288"/>
        <w:jc w:val="both"/>
        <w:rPr>
          <w:rFonts w:ascii="Arial Narrow" w:hAnsi="Arial Narrow" w:cs="Arial"/>
          <w:sz w:val="24"/>
          <w:szCs w:val="24"/>
        </w:rPr>
      </w:pPr>
    </w:p>
    <w:p w14:paraId="3DBC0C29" w14:textId="4F0F83CF"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En el caso de informes complementarios, el </w:t>
      </w:r>
      <w:r w:rsidR="00D51E5E" w:rsidRPr="00883A57">
        <w:rPr>
          <w:rFonts w:ascii="Arial Narrow" w:hAnsi="Arial Narrow" w:cs="Arial"/>
          <w:sz w:val="24"/>
          <w:szCs w:val="24"/>
        </w:rPr>
        <w:t>Sujeto obligado</w:t>
      </w:r>
      <w:r w:rsidRPr="00883A57">
        <w:rPr>
          <w:rFonts w:ascii="Arial Narrow" w:hAnsi="Arial Narrow" w:cs="Arial"/>
          <w:sz w:val="24"/>
          <w:szCs w:val="24"/>
        </w:rPr>
        <w:t xml:space="preserve"> deberá responder a los mismos, en el término de tres días siguientes a la notificación correspondiente.</w:t>
      </w:r>
    </w:p>
    <w:p w14:paraId="722B43E1" w14:textId="77777777" w:rsidR="001319D8" w:rsidRPr="00883A57" w:rsidRDefault="001319D8" w:rsidP="00883A57">
      <w:pPr>
        <w:ind w:firstLine="288"/>
        <w:jc w:val="both"/>
        <w:rPr>
          <w:rFonts w:ascii="Arial Narrow" w:hAnsi="Arial Narrow" w:cs="Arial"/>
          <w:b/>
          <w:sz w:val="24"/>
          <w:szCs w:val="24"/>
        </w:rPr>
      </w:pPr>
    </w:p>
    <w:p w14:paraId="00D7F76B" w14:textId="20CFBA1E"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100.</w:t>
      </w:r>
      <w:r w:rsidRPr="00883A57">
        <w:rPr>
          <w:rFonts w:ascii="Arial Narrow" w:hAnsi="Arial Narrow" w:cs="Arial"/>
          <w:sz w:val="24"/>
          <w:szCs w:val="24"/>
        </w:rPr>
        <w:t xml:space="preserve"> Las Autoridades Garantes, en el ámbito de sus competencias deben resolver la denuncia, dentro de los veinte días siguientes al término del plazo en que el </w:t>
      </w:r>
      <w:r w:rsidR="00D51E5E" w:rsidRPr="00883A57">
        <w:rPr>
          <w:rFonts w:ascii="Arial Narrow" w:hAnsi="Arial Narrow" w:cs="Arial"/>
          <w:sz w:val="24"/>
          <w:szCs w:val="24"/>
        </w:rPr>
        <w:t>Sujeto obligado</w:t>
      </w:r>
      <w:r w:rsidRPr="00883A57">
        <w:rPr>
          <w:rFonts w:ascii="Arial Narrow" w:hAnsi="Arial Narrow" w:cs="Arial"/>
          <w:sz w:val="24"/>
          <w:szCs w:val="24"/>
        </w:rPr>
        <w:t xml:space="preserve"> debe presentar su informe o, en su caso, los informes complementarios.</w:t>
      </w:r>
    </w:p>
    <w:p w14:paraId="783B6DE7" w14:textId="77777777" w:rsidR="001319D8" w:rsidRPr="00883A57" w:rsidRDefault="001319D8" w:rsidP="00883A57">
      <w:pPr>
        <w:ind w:firstLine="288"/>
        <w:jc w:val="both"/>
        <w:rPr>
          <w:rFonts w:ascii="Arial Narrow" w:hAnsi="Arial Narrow" w:cs="Arial"/>
          <w:sz w:val="24"/>
          <w:szCs w:val="24"/>
        </w:rPr>
      </w:pPr>
    </w:p>
    <w:p w14:paraId="1AF4334D" w14:textId="4B791758"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La resolución debe ser fundada y motivada e invariablemente debe pronunciarse sobre el cumplimiento de la publicación de la información por parte del </w:t>
      </w:r>
      <w:r w:rsidR="00D51E5E" w:rsidRPr="00883A57">
        <w:rPr>
          <w:rFonts w:ascii="Arial Narrow" w:hAnsi="Arial Narrow" w:cs="Arial"/>
          <w:sz w:val="24"/>
          <w:szCs w:val="24"/>
        </w:rPr>
        <w:t>Sujeto obligado</w:t>
      </w:r>
      <w:r w:rsidRPr="00883A57">
        <w:rPr>
          <w:rFonts w:ascii="Arial Narrow" w:hAnsi="Arial Narrow" w:cs="Arial"/>
          <w:sz w:val="24"/>
          <w:szCs w:val="24"/>
        </w:rPr>
        <w:t>.</w:t>
      </w:r>
    </w:p>
    <w:p w14:paraId="2560E412" w14:textId="77777777" w:rsidR="001319D8" w:rsidRPr="00883A57" w:rsidRDefault="001319D8" w:rsidP="00883A57">
      <w:pPr>
        <w:jc w:val="both"/>
        <w:rPr>
          <w:rFonts w:ascii="Arial Narrow" w:hAnsi="Arial Narrow" w:cs="Arial"/>
          <w:sz w:val="24"/>
          <w:szCs w:val="24"/>
        </w:rPr>
      </w:pPr>
    </w:p>
    <w:p w14:paraId="111A4AE0" w14:textId="77777777" w:rsidR="001319D8" w:rsidRPr="00883A57" w:rsidRDefault="001319D8" w:rsidP="00883A57">
      <w:pPr>
        <w:jc w:val="both"/>
        <w:rPr>
          <w:rFonts w:ascii="Arial Narrow" w:hAnsi="Arial Narrow" w:cs="Arial"/>
          <w:sz w:val="24"/>
          <w:szCs w:val="24"/>
          <w:lang w:val="es-MX"/>
        </w:rPr>
      </w:pPr>
      <w:r w:rsidRPr="00883A57">
        <w:rPr>
          <w:rFonts w:ascii="Arial Narrow" w:hAnsi="Arial Narrow" w:cs="Arial"/>
          <w:b/>
          <w:bCs/>
          <w:sz w:val="24"/>
          <w:szCs w:val="24"/>
          <w:lang w:val="es-MX"/>
        </w:rPr>
        <w:t>Artículo 101.</w:t>
      </w:r>
      <w:r w:rsidRPr="00883A57">
        <w:rPr>
          <w:rFonts w:ascii="Arial Narrow" w:hAnsi="Arial Narrow" w:cs="Arial"/>
          <w:sz w:val="24"/>
          <w:szCs w:val="24"/>
          <w:lang w:val="es-MX"/>
        </w:rPr>
        <w:t xml:space="preserve"> En el caso de existir incumplimiento se deberá señalar: </w:t>
      </w:r>
    </w:p>
    <w:p w14:paraId="38B74007" w14:textId="77777777" w:rsidR="001319D8" w:rsidRPr="00883A57" w:rsidRDefault="001319D8" w:rsidP="00883A57">
      <w:pPr>
        <w:jc w:val="both"/>
        <w:rPr>
          <w:rFonts w:ascii="Arial Narrow" w:hAnsi="Arial Narrow" w:cs="Arial"/>
          <w:sz w:val="24"/>
          <w:szCs w:val="24"/>
          <w:lang w:val="es-MX"/>
        </w:rPr>
      </w:pPr>
    </w:p>
    <w:p w14:paraId="69201F69" w14:textId="7E7AB4B3" w:rsidR="001319D8" w:rsidRPr="00883A57" w:rsidRDefault="001319D8" w:rsidP="00F2579D">
      <w:pPr>
        <w:numPr>
          <w:ilvl w:val="0"/>
          <w:numId w:val="271"/>
        </w:numPr>
        <w:ind w:left="510" w:hanging="113"/>
        <w:jc w:val="both"/>
        <w:rPr>
          <w:rFonts w:ascii="Arial Narrow" w:hAnsi="Arial Narrow" w:cs="Arial"/>
          <w:sz w:val="24"/>
          <w:szCs w:val="24"/>
          <w:lang w:val="es-MX"/>
        </w:rPr>
      </w:pPr>
      <w:r w:rsidRPr="00883A57">
        <w:rPr>
          <w:rFonts w:ascii="Arial Narrow" w:hAnsi="Arial Narrow" w:cs="Arial"/>
          <w:sz w:val="24"/>
          <w:szCs w:val="24"/>
          <w:lang w:val="es-MX"/>
        </w:rPr>
        <w:t>El artículo y fracción de la presente Ley, así como los preceptos contenidos en las disposiciones jurídicas aplicables que se incumplen</w:t>
      </w:r>
      <w:r w:rsidR="003D758D" w:rsidRPr="00883A57">
        <w:rPr>
          <w:rFonts w:ascii="Arial Narrow" w:hAnsi="Arial Narrow" w:cs="Arial"/>
          <w:sz w:val="24"/>
          <w:szCs w:val="24"/>
          <w:lang w:val="es-MX"/>
        </w:rPr>
        <w:t>;</w:t>
      </w:r>
    </w:p>
    <w:p w14:paraId="1061FB4E" w14:textId="74D63603" w:rsidR="001319D8" w:rsidRPr="00883A57" w:rsidRDefault="001319D8" w:rsidP="00F2579D">
      <w:pPr>
        <w:numPr>
          <w:ilvl w:val="0"/>
          <w:numId w:val="271"/>
        </w:numPr>
        <w:ind w:left="510" w:hanging="113"/>
        <w:jc w:val="both"/>
        <w:rPr>
          <w:rFonts w:ascii="Arial Narrow" w:hAnsi="Arial Narrow" w:cs="Arial"/>
          <w:sz w:val="24"/>
          <w:szCs w:val="24"/>
          <w:lang w:val="es-MX"/>
        </w:rPr>
      </w:pPr>
      <w:r w:rsidRPr="00883A57">
        <w:rPr>
          <w:rFonts w:ascii="Arial Narrow" w:hAnsi="Arial Narrow" w:cs="Arial"/>
          <w:sz w:val="24"/>
          <w:szCs w:val="24"/>
          <w:lang w:val="es-MX"/>
        </w:rPr>
        <w:t>Especificar los criterios, metodología del estudio y las razones por las cuales se considera que hay un incumplimiento</w:t>
      </w:r>
      <w:r w:rsidR="003D758D" w:rsidRPr="00883A57">
        <w:rPr>
          <w:rFonts w:ascii="Arial Narrow" w:hAnsi="Arial Narrow" w:cs="Arial"/>
          <w:sz w:val="24"/>
          <w:szCs w:val="24"/>
          <w:lang w:val="es-MX"/>
        </w:rPr>
        <w:t>;</w:t>
      </w:r>
    </w:p>
    <w:p w14:paraId="19F291FD" w14:textId="18B162C4" w:rsidR="001319D8" w:rsidRPr="00883A57" w:rsidRDefault="001319D8" w:rsidP="00F2579D">
      <w:pPr>
        <w:numPr>
          <w:ilvl w:val="0"/>
          <w:numId w:val="271"/>
        </w:numPr>
        <w:ind w:left="510" w:hanging="113"/>
        <w:jc w:val="both"/>
        <w:rPr>
          <w:rFonts w:ascii="Arial Narrow" w:hAnsi="Arial Narrow" w:cs="Arial"/>
          <w:sz w:val="24"/>
          <w:szCs w:val="24"/>
          <w:lang w:val="es-MX"/>
        </w:rPr>
      </w:pPr>
      <w:r w:rsidRPr="00883A57">
        <w:rPr>
          <w:rFonts w:ascii="Arial Narrow" w:hAnsi="Arial Narrow" w:cs="Arial"/>
          <w:sz w:val="24"/>
          <w:szCs w:val="24"/>
          <w:lang w:val="es-MX"/>
        </w:rPr>
        <w:t xml:space="preserve">Establecer las medidas necesarias para garantizar la publicidad de la información respecto de la cual exista un incumplimiento, determinando así un plazo para que el </w:t>
      </w:r>
      <w:r w:rsidR="00D51E5E" w:rsidRPr="00883A57">
        <w:rPr>
          <w:rFonts w:ascii="Arial Narrow" w:hAnsi="Arial Narrow" w:cs="Arial"/>
          <w:sz w:val="24"/>
          <w:szCs w:val="24"/>
          <w:lang w:val="es-MX"/>
        </w:rPr>
        <w:t>Sujeto obligado</w:t>
      </w:r>
      <w:r w:rsidRPr="00883A57">
        <w:rPr>
          <w:rFonts w:ascii="Arial Narrow" w:hAnsi="Arial Narrow" w:cs="Arial"/>
          <w:sz w:val="24"/>
          <w:szCs w:val="24"/>
          <w:lang w:val="es-MX"/>
        </w:rPr>
        <w:t xml:space="preserve"> cumpla e informe sobre ello.</w:t>
      </w:r>
    </w:p>
    <w:p w14:paraId="09D768A9" w14:textId="77777777" w:rsidR="001319D8" w:rsidRPr="00883A57" w:rsidRDefault="001319D8" w:rsidP="00883A57">
      <w:pPr>
        <w:ind w:firstLine="288"/>
        <w:jc w:val="both"/>
        <w:rPr>
          <w:rFonts w:ascii="Arial Narrow" w:hAnsi="Arial Narrow" w:cs="Arial"/>
          <w:b/>
          <w:sz w:val="24"/>
          <w:szCs w:val="24"/>
        </w:rPr>
      </w:pPr>
    </w:p>
    <w:p w14:paraId="27D6D564" w14:textId="6DA80A35"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102.</w:t>
      </w:r>
      <w:r w:rsidRPr="00883A57">
        <w:rPr>
          <w:rFonts w:ascii="Arial Narrow" w:hAnsi="Arial Narrow" w:cs="Arial"/>
          <w:sz w:val="24"/>
          <w:szCs w:val="24"/>
        </w:rPr>
        <w:t xml:space="preserve"> Las Autoridades Garantes, en el ámbito de sus competencias, deben notificar la resolución a la persona denunciante y al </w:t>
      </w:r>
      <w:r w:rsidR="00D51E5E" w:rsidRPr="00883A57">
        <w:rPr>
          <w:rFonts w:ascii="Arial Narrow" w:hAnsi="Arial Narrow" w:cs="Arial"/>
          <w:sz w:val="24"/>
          <w:szCs w:val="24"/>
        </w:rPr>
        <w:t>Sujeto obligado</w:t>
      </w:r>
      <w:r w:rsidRPr="00883A57">
        <w:rPr>
          <w:rFonts w:ascii="Arial Narrow" w:hAnsi="Arial Narrow" w:cs="Arial"/>
          <w:sz w:val="24"/>
          <w:szCs w:val="24"/>
        </w:rPr>
        <w:t>, dentro de los tres días siguientes a su emisión.</w:t>
      </w:r>
    </w:p>
    <w:p w14:paraId="77C5276E" w14:textId="77777777" w:rsidR="001319D8" w:rsidRPr="00883A57" w:rsidRDefault="001319D8" w:rsidP="00883A57">
      <w:pPr>
        <w:ind w:firstLine="288"/>
        <w:jc w:val="both"/>
        <w:rPr>
          <w:rFonts w:ascii="Arial Narrow" w:hAnsi="Arial Narrow" w:cs="Arial"/>
          <w:sz w:val="24"/>
          <w:szCs w:val="24"/>
        </w:rPr>
      </w:pPr>
    </w:p>
    <w:p w14:paraId="61869973" w14:textId="5B146E80"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Las resoluciones que emitan las Autoridades Garantes, a que se refiere este Capítulo, son definitivas e inatacables para los </w:t>
      </w:r>
      <w:r w:rsidR="00735B40" w:rsidRPr="00883A57">
        <w:rPr>
          <w:rFonts w:ascii="Arial Narrow" w:hAnsi="Arial Narrow" w:cs="Arial"/>
          <w:sz w:val="24"/>
          <w:szCs w:val="24"/>
        </w:rPr>
        <w:t>Sujetos obligados</w:t>
      </w:r>
      <w:r w:rsidRPr="00883A57">
        <w:rPr>
          <w:rFonts w:ascii="Arial Narrow" w:hAnsi="Arial Narrow" w:cs="Arial"/>
          <w:sz w:val="24"/>
          <w:szCs w:val="24"/>
        </w:rPr>
        <w:t>.</w:t>
      </w:r>
    </w:p>
    <w:p w14:paraId="03B9BF9A" w14:textId="77777777" w:rsidR="001319D8" w:rsidRPr="00883A57" w:rsidRDefault="001319D8" w:rsidP="00883A57">
      <w:pPr>
        <w:jc w:val="both"/>
        <w:rPr>
          <w:rFonts w:ascii="Arial Narrow" w:hAnsi="Arial Narrow" w:cs="Arial"/>
          <w:sz w:val="24"/>
          <w:szCs w:val="24"/>
        </w:rPr>
      </w:pPr>
    </w:p>
    <w:p w14:paraId="07F81CDD" w14:textId="0FED3EF9" w:rsidR="001319D8" w:rsidRPr="00883A57" w:rsidRDefault="003D758D" w:rsidP="00883A57">
      <w:pPr>
        <w:jc w:val="both"/>
        <w:rPr>
          <w:rFonts w:ascii="Arial Narrow" w:hAnsi="Arial Narrow" w:cs="Arial"/>
          <w:sz w:val="24"/>
          <w:szCs w:val="24"/>
        </w:rPr>
      </w:pPr>
      <w:r w:rsidRPr="00883A57">
        <w:rPr>
          <w:rFonts w:ascii="Arial Narrow" w:hAnsi="Arial Narrow" w:cs="Arial"/>
          <w:sz w:val="24"/>
          <w:szCs w:val="24"/>
        </w:rPr>
        <w:t xml:space="preserve">La persona </w:t>
      </w:r>
      <w:r w:rsidR="001319D8" w:rsidRPr="00883A57">
        <w:rPr>
          <w:rFonts w:ascii="Arial Narrow" w:hAnsi="Arial Narrow" w:cs="Arial"/>
          <w:sz w:val="24"/>
          <w:szCs w:val="24"/>
        </w:rPr>
        <w:t xml:space="preserve">particular podrá impugnar la resolución por la vía del juicio de amparo que corresponda, en los términos de la legislación aplicable. </w:t>
      </w:r>
    </w:p>
    <w:p w14:paraId="5477FA50" w14:textId="77777777" w:rsidR="001319D8" w:rsidRPr="00883A57" w:rsidRDefault="001319D8" w:rsidP="00883A57">
      <w:pPr>
        <w:jc w:val="both"/>
        <w:rPr>
          <w:rFonts w:ascii="Arial Narrow" w:hAnsi="Arial Narrow" w:cs="Arial"/>
          <w:sz w:val="24"/>
          <w:szCs w:val="24"/>
        </w:rPr>
      </w:pPr>
    </w:p>
    <w:p w14:paraId="19CAB977" w14:textId="3CB7542A"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El </w:t>
      </w:r>
      <w:r w:rsidR="00D51E5E" w:rsidRPr="00883A57">
        <w:rPr>
          <w:rFonts w:ascii="Arial Narrow" w:hAnsi="Arial Narrow" w:cs="Arial"/>
          <w:sz w:val="24"/>
          <w:szCs w:val="24"/>
        </w:rPr>
        <w:t>Sujeto obligado</w:t>
      </w:r>
      <w:r w:rsidRPr="00883A57">
        <w:rPr>
          <w:rFonts w:ascii="Arial Narrow" w:hAnsi="Arial Narrow" w:cs="Arial"/>
          <w:sz w:val="24"/>
          <w:szCs w:val="24"/>
        </w:rPr>
        <w:t xml:space="preserve"> deberá cumplir con la resolución en un plazo de quince días, a partir del día siguiente al en que se le notifique la misma.</w:t>
      </w:r>
    </w:p>
    <w:p w14:paraId="1139BB03" w14:textId="77777777" w:rsidR="001319D8" w:rsidRPr="00883A57" w:rsidRDefault="001319D8" w:rsidP="00883A57">
      <w:pPr>
        <w:ind w:firstLine="288"/>
        <w:jc w:val="both"/>
        <w:rPr>
          <w:rFonts w:ascii="Arial Narrow" w:hAnsi="Arial Narrow" w:cs="Arial"/>
          <w:b/>
          <w:sz w:val="24"/>
          <w:szCs w:val="24"/>
        </w:rPr>
      </w:pPr>
    </w:p>
    <w:p w14:paraId="6EC81F14" w14:textId="7FB70D1F" w:rsidR="001319D8" w:rsidRPr="00883A57" w:rsidRDefault="001319D8" w:rsidP="00883A57">
      <w:pPr>
        <w:jc w:val="both"/>
        <w:rPr>
          <w:rFonts w:ascii="Arial Narrow" w:hAnsi="Arial Narrow" w:cs="Arial"/>
          <w:b/>
          <w:sz w:val="24"/>
          <w:szCs w:val="24"/>
        </w:rPr>
      </w:pPr>
      <w:r w:rsidRPr="00883A57">
        <w:rPr>
          <w:rFonts w:ascii="Arial Narrow" w:hAnsi="Arial Narrow" w:cs="Arial"/>
          <w:b/>
          <w:sz w:val="24"/>
          <w:szCs w:val="24"/>
        </w:rPr>
        <w:t>Artículo 103.</w:t>
      </w:r>
      <w:r w:rsidRPr="00883A57">
        <w:rPr>
          <w:rFonts w:ascii="Arial Narrow" w:hAnsi="Arial Narrow" w:cs="Arial"/>
          <w:sz w:val="24"/>
          <w:szCs w:val="24"/>
        </w:rPr>
        <w:t xml:space="preserve"> Transcurrido el plazo señalado en el artículo anterior, el </w:t>
      </w:r>
      <w:r w:rsidR="00D51E5E" w:rsidRPr="00883A57">
        <w:rPr>
          <w:rFonts w:ascii="Arial Narrow" w:hAnsi="Arial Narrow" w:cs="Arial"/>
          <w:sz w:val="24"/>
          <w:szCs w:val="24"/>
        </w:rPr>
        <w:t>Sujeto obligado</w:t>
      </w:r>
      <w:r w:rsidRPr="00883A57">
        <w:rPr>
          <w:rFonts w:ascii="Arial Narrow" w:hAnsi="Arial Narrow" w:cs="Arial"/>
          <w:sz w:val="24"/>
          <w:szCs w:val="24"/>
        </w:rPr>
        <w:t xml:space="preserve"> deberá informar a la Autoridad Garante correspondiente sobre el cumplimiento de la resolución.</w:t>
      </w:r>
    </w:p>
    <w:p w14:paraId="0E5D3CED" w14:textId="77777777" w:rsidR="001319D8" w:rsidRPr="00883A57" w:rsidRDefault="001319D8" w:rsidP="00883A57">
      <w:pPr>
        <w:ind w:firstLine="288"/>
        <w:jc w:val="both"/>
        <w:rPr>
          <w:rFonts w:ascii="Arial Narrow" w:hAnsi="Arial Narrow" w:cs="Arial"/>
          <w:sz w:val="24"/>
          <w:szCs w:val="24"/>
        </w:rPr>
      </w:pPr>
    </w:p>
    <w:p w14:paraId="29F710EA" w14:textId="77777777" w:rsidR="001319D8" w:rsidRDefault="001319D8" w:rsidP="00883A57">
      <w:pPr>
        <w:jc w:val="both"/>
        <w:rPr>
          <w:rFonts w:ascii="Arial Narrow" w:hAnsi="Arial Narrow" w:cs="Arial"/>
          <w:sz w:val="24"/>
          <w:szCs w:val="24"/>
        </w:rPr>
      </w:pPr>
      <w:r w:rsidRPr="00883A57">
        <w:rPr>
          <w:rFonts w:ascii="Arial Narrow" w:hAnsi="Arial Narrow" w:cs="Arial"/>
          <w:sz w:val="24"/>
          <w:szCs w:val="24"/>
        </w:rPr>
        <w:t>Las Autoridades Garantes verificarán el cumplimiento a la resolución; si fuera procedente se emitirá un acuerdo de cumplimiento y se ordenará el cierre del expediente.</w:t>
      </w:r>
    </w:p>
    <w:p w14:paraId="2B80C4E8" w14:textId="77777777" w:rsidR="00F2579D" w:rsidRPr="00883A57" w:rsidRDefault="00F2579D" w:rsidP="00883A57">
      <w:pPr>
        <w:jc w:val="both"/>
        <w:rPr>
          <w:rFonts w:ascii="Arial Narrow" w:hAnsi="Arial Narrow" w:cs="Arial"/>
          <w:sz w:val="24"/>
          <w:szCs w:val="24"/>
        </w:rPr>
      </w:pPr>
    </w:p>
    <w:p w14:paraId="5D0C82D4" w14:textId="6FE812FC"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Cuando las Autoridades Garantes consideren que existe un incumplimiento total o parcial de la resolución, le notificarán, por conducto de la Unidad de Transparencia del </w:t>
      </w:r>
      <w:r w:rsidR="00D51E5E" w:rsidRPr="00883A57">
        <w:rPr>
          <w:rFonts w:ascii="Arial Narrow" w:hAnsi="Arial Narrow" w:cs="Arial"/>
          <w:sz w:val="24"/>
          <w:szCs w:val="24"/>
        </w:rPr>
        <w:t>Sujeto obligado</w:t>
      </w:r>
      <w:r w:rsidRPr="00883A57">
        <w:rPr>
          <w:rFonts w:ascii="Arial Narrow" w:hAnsi="Arial Narrow" w:cs="Arial"/>
          <w:sz w:val="24"/>
          <w:szCs w:val="24"/>
        </w:rPr>
        <w:t>, al superior jerárquico de la persona servidora pública responsable de dar cumplimiento, para el efecto de que, en un plazo no mayor a siete días, se ejecute la resolución.</w:t>
      </w:r>
    </w:p>
    <w:p w14:paraId="4403E990" w14:textId="77777777" w:rsidR="001319D8" w:rsidRPr="00883A57" w:rsidRDefault="001319D8" w:rsidP="00883A57">
      <w:pPr>
        <w:ind w:firstLine="288"/>
        <w:jc w:val="both"/>
        <w:rPr>
          <w:rFonts w:ascii="Arial Narrow" w:hAnsi="Arial Narrow" w:cs="Arial"/>
          <w:b/>
          <w:sz w:val="24"/>
          <w:szCs w:val="24"/>
        </w:rPr>
      </w:pPr>
    </w:p>
    <w:p w14:paraId="35AEBD71" w14:textId="52060DDE"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104.</w:t>
      </w:r>
      <w:r w:rsidRPr="00883A57">
        <w:rPr>
          <w:rFonts w:ascii="Arial Narrow" w:hAnsi="Arial Narrow" w:cs="Arial"/>
          <w:sz w:val="24"/>
          <w:szCs w:val="24"/>
        </w:rPr>
        <w:t xml:space="preserve"> En caso de que las Autoridades Garantes consideren que subsiste el incumplimiento total o parcial de la resolución, en un plazo no mayor a cinco días posteriores al aviso de incumplimiento al superior jerárquico de la persona servidora pública responsable del mismo, se emitirá un acuerdo de incumplimiento y, en su caso, se impondrán las medidas de apremio o determinaciones que resulten procedentes.</w:t>
      </w:r>
    </w:p>
    <w:p w14:paraId="7E21C927" w14:textId="77777777" w:rsidR="00F2579D" w:rsidRDefault="00F2579D" w:rsidP="00883A57">
      <w:pPr>
        <w:jc w:val="center"/>
        <w:rPr>
          <w:rFonts w:ascii="Arial Narrow" w:hAnsi="Arial Narrow" w:cs="Arial"/>
          <w:b/>
          <w:sz w:val="24"/>
          <w:szCs w:val="24"/>
        </w:rPr>
      </w:pPr>
    </w:p>
    <w:p w14:paraId="2A771F4C" w14:textId="77777777" w:rsidR="00F2579D" w:rsidRDefault="00F2579D" w:rsidP="00883A57">
      <w:pPr>
        <w:jc w:val="center"/>
        <w:rPr>
          <w:rFonts w:ascii="Arial Narrow" w:hAnsi="Arial Narrow" w:cs="Arial"/>
          <w:b/>
          <w:sz w:val="24"/>
          <w:szCs w:val="24"/>
        </w:rPr>
      </w:pPr>
    </w:p>
    <w:p w14:paraId="0BA66D19" w14:textId="712EC637" w:rsidR="001319D8" w:rsidRPr="00883A57" w:rsidRDefault="001319D8" w:rsidP="00883A57">
      <w:pPr>
        <w:jc w:val="center"/>
        <w:rPr>
          <w:rFonts w:ascii="Arial Narrow" w:hAnsi="Arial Narrow" w:cs="Arial"/>
          <w:b/>
          <w:sz w:val="24"/>
          <w:szCs w:val="24"/>
        </w:rPr>
      </w:pPr>
      <w:r w:rsidRPr="00883A57">
        <w:rPr>
          <w:rFonts w:ascii="Arial Narrow" w:hAnsi="Arial Narrow" w:cs="Arial"/>
          <w:b/>
          <w:sz w:val="24"/>
          <w:szCs w:val="24"/>
        </w:rPr>
        <w:t>CAPÍTULO II</w:t>
      </w:r>
    </w:p>
    <w:p w14:paraId="0AB411C8" w14:textId="77777777" w:rsidR="001319D8" w:rsidRPr="00883A57" w:rsidRDefault="001319D8" w:rsidP="00883A57">
      <w:pPr>
        <w:jc w:val="center"/>
        <w:rPr>
          <w:rFonts w:ascii="Arial Narrow" w:hAnsi="Arial Narrow" w:cs="Arial"/>
          <w:b/>
          <w:sz w:val="24"/>
          <w:szCs w:val="24"/>
        </w:rPr>
      </w:pPr>
      <w:r w:rsidRPr="00883A57">
        <w:rPr>
          <w:rFonts w:ascii="Arial Narrow" w:hAnsi="Arial Narrow" w:cs="Arial"/>
          <w:b/>
          <w:sz w:val="24"/>
          <w:szCs w:val="24"/>
        </w:rPr>
        <w:t>DEL RECURSO DE REVISIÓN</w:t>
      </w:r>
    </w:p>
    <w:p w14:paraId="391AD3E3" w14:textId="77777777" w:rsidR="001319D8" w:rsidRPr="00883A57" w:rsidRDefault="001319D8" w:rsidP="00883A57">
      <w:pPr>
        <w:jc w:val="center"/>
        <w:rPr>
          <w:rFonts w:ascii="Arial Narrow" w:hAnsi="Arial Narrow" w:cs="Arial"/>
          <w:sz w:val="24"/>
          <w:szCs w:val="24"/>
        </w:rPr>
      </w:pPr>
    </w:p>
    <w:p w14:paraId="553F8813"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bCs/>
          <w:sz w:val="24"/>
          <w:szCs w:val="24"/>
          <w:lang w:val="es-MX" w:eastAsia="es-MX"/>
        </w:rPr>
        <w:t>Artículo 105.</w:t>
      </w:r>
      <w:r w:rsidRPr="00883A57">
        <w:rPr>
          <w:rFonts w:ascii="Arial Narrow" w:eastAsia="Arial" w:hAnsi="Arial Narrow" w:cs="Arial"/>
          <w:sz w:val="24"/>
          <w:szCs w:val="24"/>
          <w:lang w:val="es-MX" w:eastAsia="es-MX"/>
        </w:rPr>
        <w:t xml:space="preserve"> La persona solicitante podrá interponer, por sí mismo o por conducto de su representante, de manera física o por medios electrónicos, recurso de revisión ante la Autoridad Garante que corresponda, o ante la Unidad de Transparencia que haya conocido de la solicitud, dentro de los quince días siguientes a la fecha de la notificación de la respuesta, o del vencimiento del plazo para su notificación.</w:t>
      </w:r>
    </w:p>
    <w:p w14:paraId="01542E3A" w14:textId="77777777" w:rsidR="001319D8" w:rsidRPr="00883A57" w:rsidRDefault="001319D8" w:rsidP="00883A57">
      <w:pPr>
        <w:jc w:val="both"/>
        <w:rPr>
          <w:rFonts w:ascii="Arial Narrow" w:eastAsia="Arial" w:hAnsi="Arial Narrow" w:cs="Arial"/>
          <w:sz w:val="24"/>
          <w:szCs w:val="24"/>
          <w:lang w:val="es-MX" w:eastAsia="es-MX"/>
        </w:rPr>
      </w:pPr>
    </w:p>
    <w:p w14:paraId="157E1B13"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lastRenderedPageBreak/>
        <w:t>En el caso de que se interponga ante la Unidad de Transparencia, esta deberá remitir el recurso de revisión a la Autoridad Garante que corresponda a más tardar al día siguiente de haberlo recibido.</w:t>
      </w:r>
    </w:p>
    <w:p w14:paraId="21E15DA1" w14:textId="77777777" w:rsidR="001319D8" w:rsidRPr="00883A57" w:rsidRDefault="001319D8" w:rsidP="00883A57">
      <w:pPr>
        <w:jc w:val="both"/>
        <w:rPr>
          <w:rFonts w:ascii="Arial Narrow" w:eastAsia="Arial" w:hAnsi="Arial Narrow" w:cs="Arial"/>
          <w:sz w:val="24"/>
          <w:szCs w:val="24"/>
          <w:lang w:val="es-MX" w:eastAsia="es-MX"/>
        </w:rPr>
      </w:pPr>
    </w:p>
    <w:p w14:paraId="5DD1B188" w14:textId="5B9AB94F"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Asimismo, cuando el recurso sea presentado por una persona de algún grupo de situación </w:t>
      </w:r>
      <w:r w:rsidR="00E36EE1" w:rsidRPr="00883A57">
        <w:rPr>
          <w:rFonts w:ascii="Arial Narrow" w:eastAsia="Arial" w:hAnsi="Arial Narrow" w:cs="Arial"/>
          <w:sz w:val="24"/>
          <w:szCs w:val="24"/>
          <w:lang w:val="es-MX" w:eastAsia="es-MX"/>
        </w:rPr>
        <w:t xml:space="preserve">de </w:t>
      </w:r>
      <w:r w:rsidRPr="00883A57">
        <w:rPr>
          <w:rFonts w:ascii="Arial Narrow" w:eastAsia="Arial" w:hAnsi="Arial Narrow" w:cs="Arial"/>
          <w:sz w:val="24"/>
          <w:szCs w:val="24"/>
          <w:lang w:val="es-MX" w:eastAsia="es-MX"/>
        </w:rPr>
        <w:t>vulnerabilidad ante la Unidad de Transparencia, dicha circunstancia deberá ser notificada a la Autoridad Garante, para que determine mediante acuerdo los ajustes razonables que garanticen la tutela efectiva del derecho de acceso a la información.</w:t>
      </w:r>
    </w:p>
    <w:p w14:paraId="50948DE7" w14:textId="77777777" w:rsidR="001319D8" w:rsidRPr="00883A57" w:rsidRDefault="001319D8" w:rsidP="00883A57">
      <w:pPr>
        <w:jc w:val="both"/>
        <w:rPr>
          <w:rFonts w:ascii="Arial Narrow" w:eastAsia="Arial" w:hAnsi="Arial Narrow" w:cs="Arial"/>
          <w:sz w:val="24"/>
          <w:szCs w:val="24"/>
          <w:lang w:val="es-MX" w:eastAsia="es-MX"/>
        </w:rPr>
      </w:pPr>
    </w:p>
    <w:p w14:paraId="6E14B0D4"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bCs/>
          <w:sz w:val="24"/>
          <w:szCs w:val="24"/>
          <w:lang w:val="es-MX" w:eastAsia="es-MX"/>
        </w:rPr>
        <w:t>Artículo 106.</w:t>
      </w:r>
      <w:r w:rsidRPr="00883A57">
        <w:rPr>
          <w:rFonts w:ascii="Arial Narrow" w:eastAsia="Arial" w:hAnsi="Arial Narrow" w:cs="Arial"/>
          <w:sz w:val="24"/>
          <w:szCs w:val="24"/>
          <w:lang w:val="es-MX" w:eastAsia="es-MX"/>
        </w:rPr>
        <w:t xml:space="preserve"> El recurso de revisión procede en contra de:</w:t>
      </w:r>
    </w:p>
    <w:p w14:paraId="2AD0B405" w14:textId="77777777" w:rsidR="001319D8" w:rsidRPr="00883A57" w:rsidRDefault="001319D8" w:rsidP="00883A57">
      <w:pPr>
        <w:jc w:val="both"/>
        <w:rPr>
          <w:rFonts w:ascii="Arial Narrow" w:eastAsia="Arial" w:hAnsi="Arial Narrow" w:cs="Arial"/>
          <w:sz w:val="24"/>
          <w:szCs w:val="24"/>
          <w:lang w:val="es-MX" w:eastAsia="es-MX"/>
        </w:rPr>
      </w:pPr>
    </w:p>
    <w:p w14:paraId="2396F929" w14:textId="77777777" w:rsidR="001319D8" w:rsidRPr="00883A57" w:rsidRDefault="001319D8" w:rsidP="00F2579D">
      <w:pPr>
        <w:numPr>
          <w:ilvl w:val="0"/>
          <w:numId w:val="211"/>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La clasificación de la información;</w:t>
      </w:r>
    </w:p>
    <w:p w14:paraId="71E16F76" w14:textId="77777777" w:rsidR="001319D8" w:rsidRPr="00883A57" w:rsidRDefault="001319D8" w:rsidP="00F2579D">
      <w:pPr>
        <w:numPr>
          <w:ilvl w:val="0"/>
          <w:numId w:val="211"/>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La declaración de inexistencia de información;</w:t>
      </w:r>
    </w:p>
    <w:p w14:paraId="707DEC56" w14:textId="634F016B" w:rsidR="001319D8" w:rsidRPr="00883A57" w:rsidRDefault="001319D8" w:rsidP="00F2579D">
      <w:pPr>
        <w:numPr>
          <w:ilvl w:val="0"/>
          <w:numId w:val="211"/>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La declaración de incompetencia por el </w:t>
      </w:r>
      <w:r w:rsidR="00D51E5E" w:rsidRPr="00883A57">
        <w:rPr>
          <w:rFonts w:ascii="Arial Narrow" w:eastAsia="Arial" w:hAnsi="Arial Narrow" w:cs="Arial"/>
          <w:sz w:val="24"/>
          <w:szCs w:val="24"/>
          <w:lang w:val="es-MX" w:eastAsia="es-MX"/>
        </w:rPr>
        <w:t>Sujeto obligado</w:t>
      </w:r>
      <w:r w:rsidRPr="00883A57">
        <w:rPr>
          <w:rFonts w:ascii="Arial Narrow" w:eastAsia="Arial" w:hAnsi="Arial Narrow" w:cs="Arial"/>
          <w:sz w:val="24"/>
          <w:szCs w:val="24"/>
          <w:lang w:val="es-MX" w:eastAsia="es-MX"/>
        </w:rPr>
        <w:t>;</w:t>
      </w:r>
    </w:p>
    <w:p w14:paraId="29E0A3CB" w14:textId="77777777" w:rsidR="001319D8" w:rsidRPr="00883A57" w:rsidRDefault="001319D8" w:rsidP="00F2579D">
      <w:pPr>
        <w:numPr>
          <w:ilvl w:val="0"/>
          <w:numId w:val="211"/>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La entrega de información incompleta;</w:t>
      </w:r>
    </w:p>
    <w:p w14:paraId="29F862A9" w14:textId="77777777" w:rsidR="001319D8" w:rsidRPr="00883A57" w:rsidRDefault="001319D8" w:rsidP="00F2579D">
      <w:pPr>
        <w:numPr>
          <w:ilvl w:val="0"/>
          <w:numId w:val="211"/>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La entrega de información que no corresponda con lo solicitado;</w:t>
      </w:r>
    </w:p>
    <w:p w14:paraId="38EDC4E9" w14:textId="4D93916F" w:rsidR="001319D8" w:rsidRPr="00883A57" w:rsidRDefault="001319D8" w:rsidP="00F2579D">
      <w:pPr>
        <w:numPr>
          <w:ilvl w:val="0"/>
          <w:numId w:val="211"/>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La falta de respuesta a una solicitud de acceso a la información dentro de los plazos establecidos en la </w:t>
      </w:r>
      <w:r w:rsidR="00D51E5E" w:rsidRPr="00883A57">
        <w:rPr>
          <w:rFonts w:ascii="Arial Narrow" w:eastAsia="Arial" w:hAnsi="Arial Narrow" w:cs="Arial"/>
          <w:sz w:val="24"/>
          <w:szCs w:val="24"/>
          <w:lang w:val="es-MX" w:eastAsia="es-MX"/>
        </w:rPr>
        <w:t>Ley</w:t>
      </w:r>
      <w:r w:rsidRPr="00883A57">
        <w:rPr>
          <w:rFonts w:ascii="Arial Narrow" w:eastAsia="Arial" w:hAnsi="Arial Narrow" w:cs="Arial"/>
          <w:sz w:val="24"/>
          <w:szCs w:val="24"/>
          <w:lang w:val="es-MX" w:eastAsia="es-MX"/>
        </w:rPr>
        <w:t>;</w:t>
      </w:r>
    </w:p>
    <w:p w14:paraId="14A7FE7B" w14:textId="77777777" w:rsidR="001319D8" w:rsidRPr="00883A57" w:rsidRDefault="001319D8" w:rsidP="00F2579D">
      <w:pPr>
        <w:numPr>
          <w:ilvl w:val="0"/>
          <w:numId w:val="211"/>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La notificación, entrega o puesta a disposición de información en una modalidad o formato distinto al solicitado;</w:t>
      </w:r>
    </w:p>
    <w:p w14:paraId="0BDA7460" w14:textId="77777777" w:rsidR="001319D8" w:rsidRPr="00883A57" w:rsidRDefault="001319D8" w:rsidP="00F2579D">
      <w:pPr>
        <w:numPr>
          <w:ilvl w:val="0"/>
          <w:numId w:val="211"/>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La entrega o puesta a disposición de información en un formato incomprensible y/o no accesible para la persona solicitante;</w:t>
      </w:r>
    </w:p>
    <w:p w14:paraId="56AF497C" w14:textId="77777777" w:rsidR="001319D8" w:rsidRPr="00883A57" w:rsidRDefault="001319D8" w:rsidP="00F2579D">
      <w:pPr>
        <w:numPr>
          <w:ilvl w:val="0"/>
          <w:numId w:val="211"/>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Los costos o tiempos de entrega de la información;</w:t>
      </w:r>
    </w:p>
    <w:p w14:paraId="1DA3063F" w14:textId="77777777" w:rsidR="001319D8" w:rsidRPr="00883A57" w:rsidRDefault="001319D8" w:rsidP="00F2579D">
      <w:pPr>
        <w:numPr>
          <w:ilvl w:val="0"/>
          <w:numId w:val="211"/>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La falta de trámite a una solicitud;</w:t>
      </w:r>
    </w:p>
    <w:p w14:paraId="12335D74" w14:textId="77777777" w:rsidR="001319D8" w:rsidRPr="00883A57" w:rsidRDefault="001319D8" w:rsidP="00F2579D">
      <w:pPr>
        <w:numPr>
          <w:ilvl w:val="0"/>
          <w:numId w:val="211"/>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La negativa a permitir la consulta directa de la información;</w:t>
      </w:r>
    </w:p>
    <w:p w14:paraId="5794F851" w14:textId="77777777" w:rsidR="001319D8" w:rsidRPr="00883A57" w:rsidRDefault="001319D8" w:rsidP="00F2579D">
      <w:pPr>
        <w:numPr>
          <w:ilvl w:val="0"/>
          <w:numId w:val="211"/>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La falta, deficiencia o insuficiencia de la fundamentación y/o motivación en la respuesta, o</w:t>
      </w:r>
    </w:p>
    <w:p w14:paraId="090718B7" w14:textId="77777777" w:rsidR="001319D8" w:rsidRPr="00883A57" w:rsidRDefault="001319D8" w:rsidP="00F2579D">
      <w:pPr>
        <w:numPr>
          <w:ilvl w:val="0"/>
          <w:numId w:val="211"/>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La orientación a un trámite específico, y </w:t>
      </w:r>
    </w:p>
    <w:p w14:paraId="704BDD6C" w14:textId="77777777" w:rsidR="001319D8" w:rsidRPr="00883A57" w:rsidRDefault="001319D8" w:rsidP="00F2579D">
      <w:pPr>
        <w:numPr>
          <w:ilvl w:val="0"/>
          <w:numId w:val="211"/>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Las prórrogas en las que no se esté de acuerdo.</w:t>
      </w:r>
    </w:p>
    <w:p w14:paraId="297A7A3D" w14:textId="77777777" w:rsidR="001319D8" w:rsidRPr="00883A57" w:rsidRDefault="001319D8" w:rsidP="00883A57">
      <w:pPr>
        <w:ind w:left="709"/>
        <w:contextualSpacing/>
        <w:jc w:val="both"/>
        <w:rPr>
          <w:rFonts w:ascii="Arial Narrow" w:eastAsia="Arial" w:hAnsi="Arial Narrow" w:cs="Arial"/>
          <w:sz w:val="24"/>
          <w:szCs w:val="24"/>
          <w:lang w:val="es-MX" w:eastAsia="es-MX"/>
        </w:rPr>
      </w:pPr>
    </w:p>
    <w:p w14:paraId="5AB02F54" w14:textId="431CEB93"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La respuesta que den los </w:t>
      </w:r>
      <w:r w:rsidR="00735B40" w:rsidRPr="00883A57">
        <w:rPr>
          <w:rFonts w:ascii="Arial Narrow" w:eastAsia="Arial" w:hAnsi="Arial Narrow" w:cs="Arial"/>
          <w:sz w:val="24"/>
          <w:szCs w:val="24"/>
          <w:lang w:val="es-MX" w:eastAsia="es-MX"/>
        </w:rPr>
        <w:t>Sujetos obligados</w:t>
      </w:r>
      <w:r w:rsidRPr="00883A57">
        <w:rPr>
          <w:rFonts w:ascii="Arial Narrow" w:eastAsia="Arial" w:hAnsi="Arial Narrow" w:cs="Arial"/>
          <w:sz w:val="24"/>
          <w:szCs w:val="24"/>
          <w:lang w:val="es-MX" w:eastAsia="es-MX"/>
        </w:rPr>
        <w:t xml:space="preserve"> derivada de la resolución al recurso de revisión que proceda por las causales señaladas en las fracciones III, VI, VIII, IX, X y XI de este artículo, es susceptible de ser impugnada de nueva cuenta, mediante recurso de revisión, ante la Autoridad Garante correspondiente.</w:t>
      </w:r>
    </w:p>
    <w:p w14:paraId="34149A0F" w14:textId="77777777" w:rsidR="001319D8" w:rsidRPr="00883A57" w:rsidRDefault="001319D8" w:rsidP="00883A57">
      <w:pPr>
        <w:jc w:val="both"/>
        <w:rPr>
          <w:rFonts w:ascii="Arial Narrow" w:eastAsia="Arial" w:hAnsi="Arial Narrow" w:cs="Arial"/>
          <w:sz w:val="24"/>
          <w:szCs w:val="24"/>
          <w:lang w:val="es-MX" w:eastAsia="es-MX"/>
        </w:rPr>
      </w:pPr>
    </w:p>
    <w:p w14:paraId="2C263332" w14:textId="4D4EDE88" w:rsidR="001319D8"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bCs/>
          <w:sz w:val="24"/>
          <w:szCs w:val="24"/>
          <w:lang w:val="es-MX" w:eastAsia="es-MX"/>
        </w:rPr>
        <w:t>Artículo 107.</w:t>
      </w:r>
      <w:r w:rsidRPr="00883A57">
        <w:rPr>
          <w:rFonts w:ascii="Arial Narrow" w:eastAsia="Arial" w:hAnsi="Arial Narrow" w:cs="Arial"/>
          <w:sz w:val="24"/>
          <w:szCs w:val="24"/>
          <w:lang w:val="es-MX" w:eastAsia="es-MX"/>
        </w:rPr>
        <w:t xml:space="preserve"> El recurso de revisión debe contener:</w:t>
      </w:r>
    </w:p>
    <w:p w14:paraId="5BDBFCAD" w14:textId="77777777" w:rsidR="00F2579D" w:rsidRPr="00883A57" w:rsidRDefault="00F2579D" w:rsidP="00883A57">
      <w:pPr>
        <w:jc w:val="both"/>
        <w:rPr>
          <w:rFonts w:ascii="Arial Narrow" w:eastAsia="Arial" w:hAnsi="Arial Narrow" w:cs="Arial"/>
          <w:sz w:val="24"/>
          <w:szCs w:val="24"/>
          <w:lang w:val="es-MX" w:eastAsia="es-MX"/>
        </w:rPr>
      </w:pPr>
    </w:p>
    <w:p w14:paraId="5086D1D1" w14:textId="520E507B" w:rsidR="001319D8" w:rsidRPr="00883A57" w:rsidRDefault="001319D8" w:rsidP="00F2579D">
      <w:pPr>
        <w:numPr>
          <w:ilvl w:val="0"/>
          <w:numId w:val="212"/>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El </w:t>
      </w:r>
      <w:r w:rsidR="00D51E5E" w:rsidRPr="00883A57">
        <w:rPr>
          <w:rFonts w:ascii="Arial Narrow" w:eastAsia="Arial" w:hAnsi="Arial Narrow" w:cs="Arial"/>
          <w:sz w:val="24"/>
          <w:szCs w:val="24"/>
          <w:lang w:val="es-MX" w:eastAsia="es-MX"/>
        </w:rPr>
        <w:t>Sujeto obligado</w:t>
      </w:r>
      <w:r w:rsidRPr="00883A57">
        <w:rPr>
          <w:rFonts w:ascii="Arial Narrow" w:eastAsia="Arial" w:hAnsi="Arial Narrow" w:cs="Arial"/>
          <w:sz w:val="24"/>
          <w:szCs w:val="24"/>
          <w:lang w:val="es-MX" w:eastAsia="es-MX"/>
        </w:rPr>
        <w:t xml:space="preserve"> ante el cual se presentó la solicitud;</w:t>
      </w:r>
    </w:p>
    <w:p w14:paraId="5F2C11CB" w14:textId="77777777" w:rsidR="001319D8" w:rsidRPr="00883A57" w:rsidRDefault="001319D8" w:rsidP="00F2579D">
      <w:pPr>
        <w:numPr>
          <w:ilvl w:val="0"/>
          <w:numId w:val="212"/>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El nombre de la persona solicitante que recurre o de su representante y, en su caso, de la persona tercera interesada, así como la dirección o medio que señale para recibir notificaciones;</w:t>
      </w:r>
    </w:p>
    <w:p w14:paraId="38B394E7" w14:textId="77777777" w:rsidR="001319D8" w:rsidRPr="00883A57" w:rsidRDefault="001319D8" w:rsidP="00F2579D">
      <w:pPr>
        <w:numPr>
          <w:ilvl w:val="0"/>
          <w:numId w:val="212"/>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El número de folio de respuesta de la solicitud de acceso;</w:t>
      </w:r>
    </w:p>
    <w:p w14:paraId="5C643AEE" w14:textId="77777777" w:rsidR="001319D8" w:rsidRPr="00883A57" w:rsidRDefault="001319D8" w:rsidP="00F2579D">
      <w:pPr>
        <w:numPr>
          <w:ilvl w:val="0"/>
          <w:numId w:val="212"/>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La fecha en que fue notificada la respuesta a la persona solicitante o tuvo conocimiento del acto reclamado, o de presentación de la solicitud, en caso de falta de respuesta;</w:t>
      </w:r>
    </w:p>
    <w:p w14:paraId="0C35B493" w14:textId="77777777" w:rsidR="001319D8" w:rsidRPr="00883A57" w:rsidRDefault="001319D8" w:rsidP="00F2579D">
      <w:pPr>
        <w:numPr>
          <w:ilvl w:val="0"/>
          <w:numId w:val="212"/>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El acto que se recurre;</w:t>
      </w:r>
    </w:p>
    <w:p w14:paraId="035D2567" w14:textId="77777777" w:rsidR="001319D8" w:rsidRPr="00883A57" w:rsidRDefault="001319D8" w:rsidP="00F2579D">
      <w:pPr>
        <w:numPr>
          <w:ilvl w:val="0"/>
          <w:numId w:val="212"/>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Las razones o argumentos que lo motivan;</w:t>
      </w:r>
    </w:p>
    <w:p w14:paraId="27708429" w14:textId="4EA88F4F" w:rsidR="001319D8" w:rsidRPr="00883A57" w:rsidRDefault="001319D8" w:rsidP="00F2579D">
      <w:pPr>
        <w:numPr>
          <w:ilvl w:val="0"/>
          <w:numId w:val="212"/>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La copia de la respuesta que se impugna y, en su caso, de la notificación correspondiente, salvo en el caso de que estas no se hayan emitido o notificado</w:t>
      </w:r>
      <w:r w:rsidR="003A3564" w:rsidRPr="00883A57">
        <w:rPr>
          <w:rFonts w:ascii="Arial Narrow" w:eastAsia="Arial" w:hAnsi="Arial Narrow" w:cs="Arial"/>
          <w:sz w:val="24"/>
          <w:szCs w:val="24"/>
          <w:lang w:val="es-MX" w:eastAsia="es-MX"/>
        </w:rPr>
        <w:t>.</w:t>
      </w:r>
    </w:p>
    <w:p w14:paraId="228AE506" w14:textId="77777777" w:rsidR="001319D8" w:rsidRPr="00883A57" w:rsidRDefault="001319D8" w:rsidP="00883A57">
      <w:pPr>
        <w:jc w:val="both"/>
        <w:rPr>
          <w:rFonts w:ascii="Arial Narrow" w:eastAsia="Arial" w:hAnsi="Arial Narrow" w:cs="Arial"/>
          <w:sz w:val="24"/>
          <w:szCs w:val="24"/>
          <w:lang w:val="es-MX" w:eastAsia="es-MX"/>
        </w:rPr>
      </w:pPr>
    </w:p>
    <w:p w14:paraId="4580DFA3"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Adicionalmente, se podrán anexar las pruebas y demás elementos que considere procedentes someter a juicio de la Autoridad Garante.</w:t>
      </w:r>
    </w:p>
    <w:p w14:paraId="7C103C7D" w14:textId="77777777" w:rsidR="001319D8" w:rsidRPr="00883A57" w:rsidRDefault="001319D8" w:rsidP="00883A57">
      <w:pPr>
        <w:ind w:left="708" w:hanging="708"/>
        <w:jc w:val="both"/>
        <w:rPr>
          <w:rFonts w:ascii="Arial Narrow" w:eastAsia="Arial" w:hAnsi="Arial Narrow" w:cs="Arial"/>
          <w:sz w:val="24"/>
          <w:szCs w:val="24"/>
          <w:lang w:val="es-MX" w:eastAsia="es-MX"/>
        </w:rPr>
      </w:pPr>
    </w:p>
    <w:p w14:paraId="15ED842B" w14:textId="3968F373"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En ningún caso será necesario que </w:t>
      </w:r>
      <w:r w:rsidR="003A3564" w:rsidRPr="00883A57">
        <w:rPr>
          <w:rFonts w:ascii="Arial Narrow" w:eastAsia="Arial" w:hAnsi="Arial Narrow" w:cs="Arial"/>
          <w:sz w:val="24"/>
          <w:szCs w:val="24"/>
          <w:lang w:val="es-MX" w:eastAsia="es-MX"/>
        </w:rPr>
        <w:t xml:space="preserve">la persona </w:t>
      </w:r>
      <w:r w:rsidRPr="00883A57">
        <w:rPr>
          <w:rFonts w:ascii="Arial Narrow" w:eastAsia="Arial" w:hAnsi="Arial Narrow" w:cs="Arial"/>
          <w:sz w:val="24"/>
          <w:szCs w:val="24"/>
          <w:lang w:val="es-MX" w:eastAsia="es-MX"/>
        </w:rPr>
        <w:t>particular ratifique el recurso de revisión interpuesto.</w:t>
      </w:r>
    </w:p>
    <w:p w14:paraId="53F429BB" w14:textId="77777777" w:rsidR="001319D8" w:rsidRPr="00883A57" w:rsidRDefault="001319D8" w:rsidP="00883A57">
      <w:pPr>
        <w:jc w:val="both"/>
        <w:rPr>
          <w:rFonts w:ascii="Arial Narrow" w:eastAsia="Arial" w:hAnsi="Arial Narrow" w:cs="Arial"/>
          <w:sz w:val="24"/>
          <w:szCs w:val="24"/>
          <w:lang w:val="es-MX" w:eastAsia="es-MX"/>
        </w:rPr>
      </w:pPr>
    </w:p>
    <w:p w14:paraId="58F1C90B" w14:textId="623B8832"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bCs/>
          <w:sz w:val="24"/>
          <w:szCs w:val="24"/>
          <w:lang w:val="es-MX" w:eastAsia="es-MX"/>
        </w:rPr>
        <w:t>Artículo 108.</w:t>
      </w:r>
      <w:r w:rsidRPr="00883A57">
        <w:rPr>
          <w:rFonts w:ascii="Arial Narrow" w:eastAsia="Arial" w:hAnsi="Arial Narrow" w:cs="Arial"/>
          <w:sz w:val="24"/>
          <w:szCs w:val="24"/>
          <w:lang w:val="es-MX" w:eastAsia="es-MX"/>
        </w:rPr>
        <w:t xml:space="preserve"> Si el escrito de interposición del recurso no cumple con alguno de los requisitos establecidos en el artículo anterior y la Autoridad Garante no cuenta con elementos para subsanarlos, se prevendrá a</w:t>
      </w:r>
      <w:r w:rsidR="003A3564" w:rsidRPr="00883A57">
        <w:rPr>
          <w:rFonts w:ascii="Arial Narrow" w:eastAsia="Arial" w:hAnsi="Arial Narrow" w:cs="Arial"/>
          <w:sz w:val="24"/>
          <w:szCs w:val="24"/>
          <w:lang w:val="es-MX" w:eastAsia="es-MX"/>
        </w:rPr>
        <w:t xml:space="preserve"> </w:t>
      </w:r>
      <w:r w:rsidRPr="00883A57">
        <w:rPr>
          <w:rFonts w:ascii="Arial Narrow" w:eastAsia="Arial" w:hAnsi="Arial Narrow" w:cs="Arial"/>
          <w:sz w:val="24"/>
          <w:szCs w:val="24"/>
          <w:lang w:val="es-MX" w:eastAsia="es-MX"/>
        </w:rPr>
        <w:t>l</w:t>
      </w:r>
      <w:r w:rsidR="003A3564" w:rsidRPr="00883A57">
        <w:rPr>
          <w:rFonts w:ascii="Arial Narrow" w:eastAsia="Arial" w:hAnsi="Arial Narrow" w:cs="Arial"/>
          <w:sz w:val="24"/>
          <w:szCs w:val="24"/>
          <w:lang w:val="es-MX" w:eastAsia="es-MX"/>
        </w:rPr>
        <w:t>a persona</w:t>
      </w:r>
      <w:r w:rsidRPr="00883A57">
        <w:rPr>
          <w:rFonts w:ascii="Arial Narrow" w:eastAsia="Arial" w:hAnsi="Arial Narrow" w:cs="Arial"/>
          <w:sz w:val="24"/>
          <w:szCs w:val="24"/>
          <w:lang w:val="es-MX" w:eastAsia="es-MX"/>
        </w:rPr>
        <w:t xml:space="preserve"> recurrente, por una sola ocasión y a través del medio que haya elegido para recibir notificaciones, con el objeto de que subsane las omisiones dentro de un plazo que no podrá exceder de cinco días, contados a partir del día siguiente de la notificación de la prevención, con el apercibimiento de que, de no cumplir, se desechará el recurso de revisión.</w:t>
      </w:r>
    </w:p>
    <w:p w14:paraId="4EBA8A3B" w14:textId="77777777" w:rsidR="001319D8" w:rsidRPr="00883A57" w:rsidRDefault="001319D8" w:rsidP="00883A57">
      <w:pPr>
        <w:jc w:val="both"/>
        <w:rPr>
          <w:rFonts w:ascii="Arial Narrow" w:eastAsia="Arial" w:hAnsi="Arial Narrow" w:cs="Arial"/>
          <w:sz w:val="24"/>
          <w:szCs w:val="24"/>
          <w:lang w:val="es-MX" w:eastAsia="es-MX"/>
        </w:rPr>
      </w:pPr>
    </w:p>
    <w:p w14:paraId="6555CE1A"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La prevención tendrá el efecto de interrumpir el plazo que tienen las Autoridades Garantes para resolver el recurso, por lo que comenzará a computarse a partir del día siguiente a su desahogo.</w:t>
      </w:r>
    </w:p>
    <w:p w14:paraId="27D09F07" w14:textId="77777777" w:rsidR="001319D8" w:rsidRPr="00883A57" w:rsidRDefault="001319D8" w:rsidP="00883A57">
      <w:pPr>
        <w:jc w:val="both"/>
        <w:rPr>
          <w:rFonts w:ascii="Arial Narrow" w:eastAsia="Arial" w:hAnsi="Arial Narrow" w:cs="Arial"/>
          <w:sz w:val="24"/>
          <w:szCs w:val="24"/>
          <w:lang w:val="es-MX" w:eastAsia="es-MX"/>
        </w:rPr>
      </w:pPr>
    </w:p>
    <w:p w14:paraId="09719262"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En los casos que no se proporcione un domicilio o medio para recibir notificaciones o, en su defecto, no haya sido posible practicar la notificación, se realizará por estrados en el domicilio de la Autoridad Garante.</w:t>
      </w:r>
    </w:p>
    <w:p w14:paraId="65096DF9" w14:textId="77777777" w:rsidR="001319D8" w:rsidRPr="00883A57" w:rsidRDefault="001319D8" w:rsidP="00883A57">
      <w:pPr>
        <w:jc w:val="both"/>
        <w:rPr>
          <w:rFonts w:ascii="Arial Narrow" w:eastAsia="Arial" w:hAnsi="Arial Narrow" w:cs="Arial"/>
          <w:sz w:val="24"/>
          <w:szCs w:val="24"/>
          <w:lang w:val="es-MX" w:eastAsia="es-MX"/>
        </w:rPr>
      </w:pPr>
    </w:p>
    <w:p w14:paraId="35CCE863"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No podrá prevenirse por el nombre o los datos que proporcione la persona solicitante.</w:t>
      </w:r>
    </w:p>
    <w:p w14:paraId="10FBEC45" w14:textId="77777777" w:rsidR="001319D8" w:rsidRPr="00883A57" w:rsidRDefault="001319D8" w:rsidP="00883A57">
      <w:pPr>
        <w:jc w:val="both"/>
        <w:rPr>
          <w:rFonts w:ascii="Arial Narrow" w:eastAsia="Arial" w:hAnsi="Arial Narrow" w:cs="Arial"/>
          <w:sz w:val="24"/>
          <w:szCs w:val="24"/>
          <w:lang w:val="es-MX" w:eastAsia="es-MX"/>
        </w:rPr>
      </w:pPr>
    </w:p>
    <w:p w14:paraId="2BA3BF6D" w14:textId="4BDB8446"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bCs/>
          <w:sz w:val="24"/>
          <w:szCs w:val="24"/>
          <w:lang w:val="es-MX" w:eastAsia="es-MX"/>
        </w:rPr>
        <w:t>Artículo 109.</w:t>
      </w:r>
      <w:r w:rsidRPr="00883A57">
        <w:rPr>
          <w:rFonts w:ascii="Arial Narrow" w:eastAsia="Arial" w:hAnsi="Arial Narrow" w:cs="Arial"/>
          <w:sz w:val="24"/>
          <w:szCs w:val="24"/>
          <w:lang w:val="es-MX" w:eastAsia="es-MX"/>
        </w:rPr>
        <w:t xml:space="preserve"> La Autoridad </w:t>
      </w:r>
      <w:r w:rsidR="00F572C6" w:rsidRPr="00883A57">
        <w:rPr>
          <w:rFonts w:ascii="Arial Narrow" w:eastAsia="Arial" w:hAnsi="Arial Narrow" w:cs="Arial"/>
          <w:sz w:val="24"/>
          <w:szCs w:val="24"/>
          <w:lang w:val="es-MX" w:eastAsia="es-MX"/>
        </w:rPr>
        <w:t xml:space="preserve">Garante </w:t>
      </w:r>
      <w:r w:rsidRPr="00883A57">
        <w:rPr>
          <w:rFonts w:ascii="Arial Narrow" w:eastAsia="Arial" w:hAnsi="Arial Narrow" w:cs="Arial"/>
          <w:sz w:val="24"/>
          <w:szCs w:val="24"/>
          <w:lang w:val="es-MX" w:eastAsia="es-MX"/>
        </w:rPr>
        <w:t xml:space="preserve">resolverá el recurso de revisión en un plazo que no podrá exceder de cuarenta días, contados a partir de la admisión del mismo, plazo que podrá ampliarse por una sola vez y hasta por un periodo de veinte días. </w:t>
      </w:r>
    </w:p>
    <w:p w14:paraId="43F38074" w14:textId="77777777" w:rsidR="001319D8" w:rsidRPr="00883A57" w:rsidRDefault="001319D8" w:rsidP="00883A57">
      <w:pPr>
        <w:jc w:val="both"/>
        <w:rPr>
          <w:rFonts w:ascii="Arial Narrow" w:eastAsia="Arial" w:hAnsi="Arial Narrow" w:cs="Arial"/>
          <w:sz w:val="24"/>
          <w:szCs w:val="24"/>
          <w:lang w:val="es-MX" w:eastAsia="es-MX"/>
        </w:rPr>
      </w:pPr>
    </w:p>
    <w:p w14:paraId="6F93C365" w14:textId="6B499273"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Durante el procedimiento debe aplicarse la suplencia de la queja a favor de</w:t>
      </w:r>
      <w:r w:rsidR="00FB7C62" w:rsidRPr="00883A57">
        <w:rPr>
          <w:rFonts w:ascii="Arial Narrow" w:eastAsia="Arial" w:hAnsi="Arial Narrow" w:cs="Arial"/>
          <w:sz w:val="24"/>
          <w:szCs w:val="24"/>
          <w:lang w:val="es-MX" w:eastAsia="es-MX"/>
        </w:rPr>
        <w:t xml:space="preserve"> </w:t>
      </w:r>
      <w:r w:rsidRPr="00883A57">
        <w:rPr>
          <w:rFonts w:ascii="Arial Narrow" w:eastAsia="Arial" w:hAnsi="Arial Narrow" w:cs="Arial"/>
          <w:sz w:val="24"/>
          <w:szCs w:val="24"/>
          <w:lang w:val="es-MX" w:eastAsia="es-MX"/>
        </w:rPr>
        <w:t>l</w:t>
      </w:r>
      <w:r w:rsidR="00FB7C62" w:rsidRPr="00883A57">
        <w:rPr>
          <w:rFonts w:ascii="Arial Narrow" w:eastAsia="Arial" w:hAnsi="Arial Narrow" w:cs="Arial"/>
          <w:sz w:val="24"/>
          <w:szCs w:val="24"/>
          <w:lang w:val="es-MX" w:eastAsia="es-MX"/>
        </w:rPr>
        <w:t>a persona</w:t>
      </w:r>
      <w:r w:rsidRPr="00883A57">
        <w:rPr>
          <w:rFonts w:ascii="Arial Narrow" w:eastAsia="Arial" w:hAnsi="Arial Narrow" w:cs="Arial"/>
          <w:sz w:val="24"/>
          <w:szCs w:val="24"/>
          <w:lang w:val="es-MX" w:eastAsia="es-MX"/>
        </w:rPr>
        <w:t xml:space="preserve"> recurrente, sin cambiar los hechos expuestos, asegurándose de que las partes puedan presentar, de manera oral o escrita, los argumentos que funden y motiven sus pretensiones.</w:t>
      </w:r>
    </w:p>
    <w:p w14:paraId="12BBF10E" w14:textId="77777777" w:rsidR="001319D8" w:rsidRPr="00883A57" w:rsidRDefault="001319D8" w:rsidP="00883A57">
      <w:pPr>
        <w:jc w:val="both"/>
        <w:rPr>
          <w:rFonts w:ascii="Arial Narrow" w:eastAsia="Arial" w:hAnsi="Arial Narrow" w:cs="Arial"/>
          <w:sz w:val="24"/>
          <w:szCs w:val="24"/>
          <w:lang w:val="es-MX" w:eastAsia="es-MX"/>
        </w:rPr>
      </w:pPr>
    </w:p>
    <w:p w14:paraId="4F1B6733" w14:textId="643C9C0E"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bCs/>
          <w:sz w:val="24"/>
          <w:szCs w:val="24"/>
          <w:lang w:val="es-MX" w:eastAsia="es-MX"/>
        </w:rPr>
        <w:t>Artículo 110</w:t>
      </w:r>
      <w:r w:rsidRPr="00883A57">
        <w:rPr>
          <w:rFonts w:ascii="Arial Narrow" w:eastAsia="Arial" w:hAnsi="Arial Narrow" w:cs="Arial"/>
          <w:sz w:val="24"/>
          <w:szCs w:val="24"/>
          <w:lang w:val="es-MX" w:eastAsia="es-MX"/>
        </w:rPr>
        <w:t xml:space="preserve">. Cuando en el recurso de revisión se señale como agravio la omisión por parte del </w:t>
      </w:r>
      <w:r w:rsidR="00D51E5E" w:rsidRPr="00883A57">
        <w:rPr>
          <w:rFonts w:ascii="Arial Narrow" w:eastAsia="Arial" w:hAnsi="Arial Narrow" w:cs="Arial"/>
          <w:sz w:val="24"/>
          <w:szCs w:val="24"/>
          <w:lang w:val="es-MX" w:eastAsia="es-MX"/>
        </w:rPr>
        <w:t>Sujeto obligado</w:t>
      </w:r>
      <w:r w:rsidRPr="00883A57">
        <w:rPr>
          <w:rFonts w:ascii="Arial Narrow" w:eastAsia="Arial" w:hAnsi="Arial Narrow" w:cs="Arial"/>
          <w:sz w:val="24"/>
          <w:szCs w:val="24"/>
          <w:lang w:val="es-MX" w:eastAsia="es-MX"/>
        </w:rPr>
        <w:t xml:space="preserve"> de responder a una solicitud de acceso, y el recurso se resuelva de manera favorable para </w:t>
      </w:r>
      <w:r w:rsidR="00F97943" w:rsidRPr="00883A57">
        <w:rPr>
          <w:rFonts w:ascii="Arial Narrow" w:eastAsia="Arial" w:hAnsi="Arial Narrow" w:cs="Arial"/>
          <w:sz w:val="24"/>
          <w:szCs w:val="24"/>
          <w:lang w:val="es-MX" w:eastAsia="es-MX"/>
        </w:rPr>
        <w:t xml:space="preserve">la persona </w:t>
      </w:r>
      <w:r w:rsidRPr="00883A57">
        <w:rPr>
          <w:rFonts w:ascii="Arial Narrow" w:eastAsia="Arial" w:hAnsi="Arial Narrow" w:cs="Arial"/>
          <w:sz w:val="24"/>
          <w:szCs w:val="24"/>
          <w:lang w:val="es-MX" w:eastAsia="es-MX"/>
        </w:rPr>
        <w:t xml:space="preserve">recurrente, el </w:t>
      </w:r>
      <w:r w:rsidR="00D51E5E" w:rsidRPr="00883A57">
        <w:rPr>
          <w:rFonts w:ascii="Arial Narrow" w:eastAsia="Arial" w:hAnsi="Arial Narrow" w:cs="Arial"/>
          <w:sz w:val="24"/>
          <w:szCs w:val="24"/>
          <w:lang w:val="es-MX" w:eastAsia="es-MX"/>
        </w:rPr>
        <w:t>Sujeto obligado</w:t>
      </w:r>
      <w:r w:rsidRPr="00883A57">
        <w:rPr>
          <w:rFonts w:ascii="Arial Narrow" w:eastAsia="Arial" w:hAnsi="Arial Narrow" w:cs="Arial"/>
          <w:sz w:val="24"/>
          <w:szCs w:val="24"/>
          <w:lang w:val="es-MX" w:eastAsia="es-MX"/>
        </w:rPr>
        <w:t xml:space="preserve"> deberá darle acceso a la información en un periodo no mayor a los diez días hábiles.</w:t>
      </w:r>
    </w:p>
    <w:p w14:paraId="6952E372" w14:textId="77777777" w:rsidR="001319D8" w:rsidRPr="00883A57" w:rsidRDefault="001319D8" w:rsidP="00883A57">
      <w:pPr>
        <w:jc w:val="both"/>
        <w:rPr>
          <w:rFonts w:ascii="Arial Narrow" w:eastAsia="Arial" w:hAnsi="Arial Narrow" w:cs="Arial"/>
          <w:sz w:val="24"/>
          <w:szCs w:val="24"/>
          <w:lang w:val="es-MX" w:eastAsia="es-MX"/>
        </w:rPr>
      </w:pPr>
    </w:p>
    <w:p w14:paraId="2BEC770A" w14:textId="6174C388"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bCs/>
          <w:sz w:val="24"/>
          <w:szCs w:val="24"/>
          <w:lang w:val="es-MX" w:eastAsia="es-MX"/>
        </w:rPr>
        <w:t xml:space="preserve">Artículo 111. </w:t>
      </w:r>
      <w:r w:rsidRPr="00883A57">
        <w:rPr>
          <w:rFonts w:ascii="Arial Narrow" w:eastAsia="Arial" w:hAnsi="Arial Narrow" w:cs="Arial"/>
          <w:sz w:val="24"/>
          <w:szCs w:val="24"/>
          <w:lang w:val="es-MX" w:eastAsia="es-MX"/>
        </w:rPr>
        <w:t xml:space="preserve">En todo momento las Autoridades Garantes deben tener acceso a la información clasificada para determinar su naturaleza según se requiera. El acceso se dará de conformidad con las disposiciones jurídicas establecidas por los </w:t>
      </w:r>
      <w:r w:rsidR="00735B40" w:rsidRPr="00883A57">
        <w:rPr>
          <w:rFonts w:ascii="Arial Narrow" w:eastAsia="Arial" w:hAnsi="Arial Narrow" w:cs="Arial"/>
          <w:sz w:val="24"/>
          <w:szCs w:val="24"/>
          <w:lang w:val="es-MX" w:eastAsia="es-MX"/>
        </w:rPr>
        <w:t>Sujetos obligados</w:t>
      </w:r>
      <w:r w:rsidRPr="00883A57">
        <w:rPr>
          <w:rFonts w:ascii="Arial Narrow" w:eastAsia="Arial" w:hAnsi="Arial Narrow" w:cs="Arial"/>
          <w:sz w:val="24"/>
          <w:szCs w:val="24"/>
          <w:lang w:val="es-MX" w:eastAsia="es-MX"/>
        </w:rPr>
        <w:t xml:space="preserve"> para el resguardo o salvaguarda de la información.</w:t>
      </w:r>
    </w:p>
    <w:p w14:paraId="299F8051" w14:textId="77777777" w:rsidR="001319D8" w:rsidRPr="00883A57" w:rsidRDefault="001319D8" w:rsidP="00883A57">
      <w:pPr>
        <w:jc w:val="both"/>
        <w:rPr>
          <w:rFonts w:ascii="Arial Narrow" w:eastAsia="Arial" w:hAnsi="Arial Narrow" w:cs="Arial"/>
          <w:sz w:val="24"/>
          <w:szCs w:val="24"/>
          <w:lang w:val="es-MX" w:eastAsia="es-MX"/>
        </w:rPr>
      </w:pPr>
    </w:p>
    <w:p w14:paraId="670A7A6A" w14:textId="698C76CF"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Tratándose de la información a que se refiere el último párrafo del artículo 85 de esta Ley, los </w:t>
      </w:r>
      <w:r w:rsidR="00735B40" w:rsidRPr="00883A57">
        <w:rPr>
          <w:rFonts w:ascii="Arial Narrow" w:eastAsia="Arial" w:hAnsi="Arial Narrow" w:cs="Arial"/>
          <w:sz w:val="24"/>
          <w:szCs w:val="24"/>
          <w:lang w:val="es-MX" w:eastAsia="es-MX"/>
        </w:rPr>
        <w:t>Sujetos obligados</w:t>
      </w:r>
      <w:r w:rsidRPr="00883A57">
        <w:rPr>
          <w:rFonts w:ascii="Arial Narrow" w:eastAsia="Arial" w:hAnsi="Arial Narrow" w:cs="Arial"/>
          <w:sz w:val="24"/>
          <w:szCs w:val="24"/>
          <w:lang w:val="es-MX" w:eastAsia="es-MX"/>
        </w:rPr>
        <w:t xml:space="preserve"> deberán dar acceso a las Autoridades Garantes a dicha información mediante la exhibición de la documentación relacionada, en las oficinas de los propios </w:t>
      </w:r>
      <w:r w:rsidR="00735B40" w:rsidRPr="00883A57">
        <w:rPr>
          <w:rFonts w:ascii="Arial Narrow" w:eastAsia="Arial" w:hAnsi="Arial Narrow" w:cs="Arial"/>
          <w:sz w:val="24"/>
          <w:szCs w:val="24"/>
          <w:lang w:val="es-MX" w:eastAsia="es-MX"/>
        </w:rPr>
        <w:t>Sujetos obligados</w:t>
      </w:r>
      <w:r w:rsidRPr="00883A57">
        <w:rPr>
          <w:rFonts w:ascii="Arial Narrow" w:eastAsia="Arial" w:hAnsi="Arial Narrow" w:cs="Arial"/>
          <w:sz w:val="24"/>
          <w:szCs w:val="24"/>
          <w:lang w:val="es-MX" w:eastAsia="es-MX"/>
        </w:rPr>
        <w:t>.</w:t>
      </w:r>
    </w:p>
    <w:p w14:paraId="1807304B" w14:textId="77777777" w:rsidR="001319D8" w:rsidRPr="00883A57" w:rsidRDefault="001319D8" w:rsidP="00883A57">
      <w:pPr>
        <w:jc w:val="both"/>
        <w:rPr>
          <w:rFonts w:ascii="Arial Narrow" w:eastAsia="Arial" w:hAnsi="Arial Narrow" w:cs="Arial"/>
          <w:sz w:val="24"/>
          <w:szCs w:val="24"/>
          <w:lang w:val="es-MX" w:eastAsia="es-MX"/>
        </w:rPr>
      </w:pPr>
    </w:p>
    <w:p w14:paraId="66D4636B" w14:textId="3643872D"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bCs/>
          <w:sz w:val="24"/>
          <w:szCs w:val="24"/>
          <w:lang w:val="es-MX" w:eastAsia="es-MX"/>
        </w:rPr>
        <w:t>Artículo 112.</w:t>
      </w:r>
      <w:r w:rsidRPr="00883A57">
        <w:rPr>
          <w:rFonts w:ascii="Arial Narrow" w:eastAsia="Arial" w:hAnsi="Arial Narrow" w:cs="Arial"/>
          <w:sz w:val="24"/>
          <w:szCs w:val="24"/>
          <w:lang w:val="es-MX" w:eastAsia="es-MX"/>
        </w:rPr>
        <w:t xml:space="preserve"> La información reservada o confidencial que, en su caso, sea consultada por las Autoridades Garantes por resultar indispensable para resolver el asunto, debe ser mantenida con ese carácter y no debe estar disponible en el expediente, salvo en los casos en los que sobreviniera la desclasificación de dicha información y continuara bajo el resguardo del </w:t>
      </w:r>
      <w:r w:rsidR="00D51E5E" w:rsidRPr="00883A57">
        <w:rPr>
          <w:rFonts w:ascii="Arial Narrow" w:eastAsia="Arial" w:hAnsi="Arial Narrow" w:cs="Arial"/>
          <w:sz w:val="24"/>
          <w:szCs w:val="24"/>
          <w:lang w:val="es-MX" w:eastAsia="es-MX"/>
        </w:rPr>
        <w:t>Sujeto obligado</w:t>
      </w:r>
      <w:r w:rsidRPr="00883A57">
        <w:rPr>
          <w:rFonts w:ascii="Arial Narrow" w:eastAsia="Arial" w:hAnsi="Arial Narrow" w:cs="Arial"/>
          <w:sz w:val="24"/>
          <w:szCs w:val="24"/>
          <w:lang w:val="es-MX" w:eastAsia="es-MX"/>
        </w:rPr>
        <w:t xml:space="preserve"> en el que originalmente se encontraba o cuando se requiera, por ser violaciones graves a derechos humanos o delitos de lesa humanidad, de conformidad con el derecho nacional y los tratados internacionales de los que el Estado mexicano sea parte.</w:t>
      </w:r>
    </w:p>
    <w:p w14:paraId="7CF6E638" w14:textId="77777777" w:rsidR="001319D8" w:rsidRPr="00883A57" w:rsidRDefault="001319D8" w:rsidP="00883A57">
      <w:pPr>
        <w:jc w:val="both"/>
        <w:rPr>
          <w:rFonts w:ascii="Arial Narrow" w:eastAsia="Arial" w:hAnsi="Arial Narrow" w:cs="Arial"/>
          <w:sz w:val="24"/>
          <w:szCs w:val="24"/>
          <w:lang w:val="es-MX" w:eastAsia="es-MX"/>
        </w:rPr>
      </w:pPr>
    </w:p>
    <w:p w14:paraId="26EAF732" w14:textId="06F6B479"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bCs/>
          <w:sz w:val="24"/>
          <w:szCs w:val="24"/>
          <w:lang w:val="es-MX" w:eastAsia="es-MX"/>
        </w:rPr>
        <w:lastRenderedPageBreak/>
        <w:t>Artículo 113.</w:t>
      </w:r>
      <w:r w:rsidRPr="00883A57">
        <w:rPr>
          <w:rFonts w:ascii="Arial Narrow" w:eastAsia="Arial" w:hAnsi="Arial Narrow" w:cs="Arial"/>
          <w:sz w:val="24"/>
          <w:szCs w:val="24"/>
          <w:lang w:val="es-MX" w:eastAsia="es-MX"/>
        </w:rPr>
        <w:t xml:space="preserve"> La Autoridad </w:t>
      </w:r>
      <w:r w:rsidR="00F572C6" w:rsidRPr="00883A57">
        <w:rPr>
          <w:rFonts w:ascii="Arial Narrow" w:eastAsia="Arial" w:hAnsi="Arial Narrow" w:cs="Arial"/>
          <w:sz w:val="24"/>
          <w:szCs w:val="24"/>
          <w:lang w:val="es-MX" w:eastAsia="es-MX"/>
        </w:rPr>
        <w:t xml:space="preserve">Garante </w:t>
      </w:r>
      <w:r w:rsidRPr="00883A57">
        <w:rPr>
          <w:rFonts w:ascii="Arial Narrow" w:eastAsia="Arial" w:hAnsi="Arial Narrow" w:cs="Arial"/>
          <w:sz w:val="24"/>
          <w:szCs w:val="24"/>
          <w:lang w:val="es-MX" w:eastAsia="es-MX"/>
        </w:rPr>
        <w:t>al resolver el recurso de revisión, debe aplicar una prueba de interés público con base en elementos de idoneidad, necesidad y proporcionalidad, cuando exista una colisión de derechos.</w:t>
      </w:r>
    </w:p>
    <w:p w14:paraId="1F19EE97" w14:textId="77777777" w:rsidR="001319D8" w:rsidRPr="00883A57" w:rsidRDefault="001319D8" w:rsidP="00883A57">
      <w:pPr>
        <w:jc w:val="both"/>
        <w:rPr>
          <w:rFonts w:ascii="Arial Narrow" w:eastAsia="Arial" w:hAnsi="Arial Narrow" w:cs="Arial"/>
          <w:sz w:val="24"/>
          <w:szCs w:val="24"/>
          <w:lang w:val="es-MX" w:eastAsia="es-MX"/>
        </w:rPr>
      </w:pPr>
    </w:p>
    <w:p w14:paraId="40E2DDE3"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Para los efectos del párrafo anterior, se entiende por:</w:t>
      </w:r>
    </w:p>
    <w:p w14:paraId="5A672ECC" w14:textId="77777777" w:rsidR="001319D8" w:rsidRPr="00883A57" w:rsidRDefault="001319D8" w:rsidP="00883A57">
      <w:pPr>
        <w:jc w:val="both"/>
        <w:rPr>
          <w:rFonts w:ascii="Arial Narrow" w:eastAsia="Arial" w:hAnsi="Arial Narrow" w:cs="Arial"/>
          <w:sz w:val="24"/>
          <w:szCs w:val="24"/>
          <w:lang w:val="es-MX" w:eastAsia="es-MX"/>
        </w:rPr>
      </w:pPr>
    </w:p>
    <w:p w14:paraId="437B2013" w14:textId="77777777" w:rsidR="001319D8" w:rsidRPr="00883A57" w:rsidRDefault="001319D8" w:rsidP="00F2579D">
      <w:pPr>
        <w:numPr>
          <w:ilvl w:val="0"/>
          <w:numId w:val="213"/>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Idoneidad: La legitimidad del derecho adoptado como preferente, que sea el adecuado para el logro de un fin constitucionalmente válido o apto para conseguir el fin pretendido;</w:t>
      </w:r>
    </w:p>
    <w:p w14:paraId="658A5C2E" w14:textId="5B74AD8A" w:rsidR="001319D8" w:rsidRPr="00883A57" w:rsidRDefault="001319D8" w:rsidP="00F2579D">
      <w:pPr>
        <w:numPr>
          <w:ilvl w:val="0"/>
          <w:numId w:val="213"/>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Necesidad: La falta de un medio alternativo menos lesivo a la apertura de la información, para satisfacer el interés público</w:t>
      </w:r>
      <w:r w:rsidR="007732C8" w:rsidRPr="00883A57">
        <w:rPr>
          <w:rFonts w:ascii="Arial Narrow" w:eastAsia="Arial" w:hAnsi="Arial Narrow" w:cs="Arial"/>
          <w:sz w:val="24"/>
          <w:szCs w:val="24"/>
          <w:lang w:val="es-MX" w:eastAsia="es-MX"/>
        </w:rPr>
        <w:t>;</w:t>
      </w:r>
      <w:r w:rsidRPr="00883A57">
        <w:rPr>
          <w:rFonts w:ascii="Arial Narrow" w:eastAsia="Arial" w:hAnsi="Arial Narrow" w:cs="Arial"/>
          <w:sz w:val="24"/>
          <w:szCs w:val="24"/>
          <w:lang w:val="es-MX" w:eastAsia="es-MX"/>
        </w:rPr>
        <w:t xml:space="preserve"> y</w:t>
      </w:r>
    </w:p>
    <w:p w14:paraId="07FF4467" w14:textId="77777777" w:rsidR="001319D8" w:rsidRPr="00883A57" w:rsidRDefault="001319D8" w:rsidP="00F2579D">
      <w:pPr>
        <w:numPr>
          <w:ilvl w:val="0"/>
          <w:numId w:val="213"/>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Proporcionalidad: El equilibrio entre perjuicio y beneficio a favor del interés público, a fin de que la decisión tomada represente un beneficio mayor al perjuicio que podría causar a la población.</w:t>
      </w:r>
    </w:p>
    <w:p w14:paraId="66EFE846" w14:textId="77777777" w:rsidR="001319D8" w:rsidRPr="00883A57" w:rsidRDefault="001319D8" w:rsidP="00883A57">
      <w:pPr>
        <w:jc w:val="both"/>
        <w:rPr>
          <w:rFonts w:ascii="Arial Narrow" w:eastAsia="Arial" w:hAnsi="Arial Narrow" w:cs="Arial"/>
          <w:sz w:val="24"/>
          <w:szCs w:val="24"/>
          <w:lang w:val="es-MX" w:eastAsia="es-MX"/>
        </w:rPr>
      </w:pPr>
    </w:p>
    <w:p w14:paraId="1CAEC2DD"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bCs/>
          <w:sz w:val="24"/>
          <w:szCs w:val="24"/>
          <w:lang w:val="es-MX" w:eastAsia="es-MX"/>
        </w:rPr>
        <w:t xml:space="preserve">Artículo 114. </w:t>
      </w:r>
      <w:r w:rsidRPr="00883A57">
        <w:rPr>
          <w:rFonts w:ascii="Arial Narrow" w:eastAsia="Arial" w:hAnsi="Arial Narrow" w:cs="Arial"/>
          <w:sz w:val="24"/>
          <w:szCs w:val="24"/>
          <w:lang w:val="es-MX" w:eastAsia="es-MX"/>
        </w:rPr>
        <w:t>Las Autoridades Garantes substanciarán el recurso de revisión conforme a lo siguiente:</w:t>
      </w:r>
    </w:p>
    <w:p w14:paraId="77764E4E" w14:textId="77777777" w:rsidR="001319D8" w:rsidRPr="00883A57" w:rsidRDefault="001319D8" w:rsidP="00883A57">
      <w:pPr>
        <w:jc w:val="both"/>
        <w:rPr>
          <w:rFonts w:ascii="Arial Narrow" w:eastAsia="Arial" w:hAnsi="Arial Narrow" w:cs="Arial"/>
          <w:sz w:val="24"/>
          <w:szCs w:val="24"/>
          <w:lang w:val="es-MX" w:eastAsia="es-MX"/>
        </w:rPr>
      </w:pPr>
    </w:p>
    <w:p w14:paraId="10A7051E" w14:textId="77777777" w:rsidR="001319D8" w:rsidRPr="00883A57" w:rsidRDefault="001319D8" w:rsidP="00F2579D">
      <w:pPr>
        <w:numPr>
          <w:ilvl w:val="0"/>
          <w:numId w:val="251"/>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Interpuesto el recurso de revisión deberán proceder a su análisis para que se decrete la admisión, prevención o improcedencia;</w:t>
      </w:r>
    </w:p>
    <w:p w14:paraId="727C1042" w14:textId="57F11022" w:rsidR="001319D8" w:rsidRPr="00883A57" w:rsidRDefault="001319D8" w:rsidP="00F2579D">
      <w:pPr>
        <w:numPr>
          <w:ilvl w:val="0"/>
          <w:numId w:val="251"/>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El acuerdo de prevención se notificará a</w:t>
      </w:r>
      <w:r w:rsidR="00C2225A" w:rsidRPr="00883A57">
        <w:rPr>
          <w:rFonts w:ascii="Arial Narrow" w:eastAsia="Arial" w:hAnsi="Arial Narrow" w:cs="Arial"/>
          <w:sz w:val="24"/>
          <w:szCs w:val="24"/>
          <w:lang w:val="es-MX" w:eastAsia="es-MX"/>
        </w:rPr>
        <w:t xml:space="preserve"> </w:t>
      </w:r>
      <w:r w:rsidRPr="00883A57">
        <w:rPr>
          <w:rFonts w:ascii="Arial Narrow" w:eastAsia="Arial" w:hAnsi="Arial Narrow" w:cs="Arial"/>
          <w:sz w:val="24"/>
          <w:szCs w:val="24"/>
          <w:lang w:val="es-MX" w:eastAsia="es-MX"/>
        </w:rPr>
        <w:t>l</w:t>
      </w:r>
      <w:r w:rsidR="00C2225A" w:rsidRPr="00883A57">
        <w:rPr>
          <w:rFonts w:ascii="Arial Narrow" w:eastAsia="Arial" w:hAnsi="Arial Narrow" w:cs="Arial"/>
          <w:sz w:val="24"/>
          <w:szCs w:val="24"/>
          <w:lang w:val="es-MX" w:eastAsia="es-MX"/>
        </w:rPr>
        <w:t>a persona</w:t>
      </w:r>
      <w:r w:rsidRPr="00883A57">
        <w:rPr>
          <w:rFonts w:ascii="Arial Narrow" w:eastAsia="Arial" w:hAnsi="Arial Narrow" w:cs="Arial"/>
          <w:sz w:val="24"/>
          <w:szCs w:val="24"/>
          <w:lang w:val="es-MX" w:eastAsia="es-MX"/>
        </w:rPr>
        <w:t xml:space="preserve"> recurrente dentro de los tres días siguientes a la interposición del recurso;</w:t>
      </w:r>
    </w:p>
    <w:p w14:paraId="1C88B54E" w14:textId="77777777" w:rsidR="001319D8" w:rsidRPr="00883A57" w:rsidRDefault="001319D8" w:rsidP="00F2579D">
      <w:pPr>
        <w:numPr>
          <w:ilvl w:val="0"/>
          <w:numId w:val="251"/>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El acuerdo de admisión se notificará a las partes dentro de los tres días siguientes a su emisión;</w:t>
      </w:r>
    </w:p>
    <w:p w14:paraId="43A03898" w14:textId="77777777" w:rsidR="001319D8" w:rsidRPr="00883A57" w:rsidRDefault="001319D8" w:rsidP="00F2579D">
      <w:pPr>
        <w:numPr>
          <w:ilvl w:val="0"/>
          <w:numId w:val="251"/>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De considerarse improcedente el recurso, se notificará a las partes dentro del término de tres días para que manifiesten lo que a su derecho convenga y deberá desecharse mediante acuerdo fundado y motivado, dentro de un plazo máximo de cinco días contados a partir de la conclusión del plazo otorgado a las partes para que manifiesten lo que a sus intereses convenga;</w:t>
      </w:r>
    </w:p>
    <w:p w14:paraId="74A7EF17" w14:textId="42805C0F" w:rsidR="001319D8" w:rsidRPr="00883A57" w:rsidRDefault="001319D8" w:rsidP="00F2579D">
      <w:pPr>
        <w:numPr>
          <w:ilvl w:val="0"/>
          <w:numId w:val="251"/>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Admitido el recurso se procederá a emplazar al </w:t>
      </w:r>
      <w:r w:rsidR="00D51E5E" w:rsidRPr="00883A57">
        <w:rPr>
          <w:rFonts w:ascii="Arial Narrow" w:eastAsia="Arial" w:hAnsi="Arial Narrow" w:cs="Arial"/>
          <w:sz w:val="24"/>
          <w:szCs w:val="24"/>
          <w:lang w:val="es-MX" w:eastAsia="es-MX"/>
        </w:rPr>
        <w:t>Sujeto obligado</w:t>
      </w:r>
      <w:r w:rsidRPr="00883A57">
        <w:rPr>
          <w:rFonts w:ascii="Arial Narrow" w:eastAsia="Arial" w:hAnsi="Arial Narrow" w:cs="Arial"/>
          <w:sz w:val="24"/>
          <w:szCs w:val="24"/>
          <w:lang w:val="es-MX" w:eastAsia="es-MX"/>
        </w:rPr>
        <w:t>, quien tendrá un plazo máximo de cinco días, para que produzca su contestación fundada y motivada y ofrezca las pruebas que considere pertinentes;</w:t>
      </w:r>
    </w:p>
    <w:p w14:paraId="698C3752" w14:textId="77777777" w:rsidR="001319D8" w:rsidRPr="00883A57" w:rsidRDefault="001319D8" w:rsidP="00F2579D">
      <w:pPr>
        <w:numPr>
          <w:ilvl w:val="0"/>
          <w:numId w:val="251"/>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En caso de existir persona tercera interesada, se le hará la notificación para que en el plazo mencionado en la fracción anterior acredite su carácter, alegue lo que a su derecho convenga y aporte las pruebas que estime pertinentes;</w:t>
      </w:r>
    </w:p>
    <w:p w14:paraId="43332945" w14:textId="130AB6B2" w:rsidR="001319D8" w:rsidRPr="00883A57" w:rsidRDefault="001319D8" w:rsidP="00F2579D">
      <w:pPr>
        <w:numPr>
          <w:ilvl w:val="0"/>
          <w:numId w:val="251"/>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Dentro del plazo mencionado en la fracción III del presente artículo, las partes podrán ofrecer todo tipo de pruebas y alegatos excepto la confesional por parte de los </w:t>
      </w:r>
      <w:r w:rsidR="00735B40" w:rsidRPr="00883A57">
        <w:rPr>
          <w:rFonts w:ascii="Arial Narrow" w:eastAsia="Arial" w:hAnsi="Arial Narrow" w:cs="Arial"/>
          <w:sz w:val="24"/>
          <w:szCs w:val="24"/>
          <w:lang w:val="es-MX" w:eastAsia="es-MX"/>
        </w:rPr>
        <w:t>Sujetos obligados</w:t>
      </w:r>
      <w:r w:rsidRPr="00883A57">
        <w:rPr>
          <w:rFonts w:ascii="Arial Narrow" w:eastAsia="Arial" w:hAnsi="Arial Narrow" w:cs="Arial"/>
          <w:sz w:val="24"/>
          <w:szCs w:val="24"/>
          <w:lang w:val="es-MX" w:eastAsia="es-MX"/>
        </w:rPr>
        <w:t xml:space="preserve"> y aquéllas que sean contrarias a derecho;</w:t>
      </w:r>
    </w:p>
    <w:p w14:paraId="1CC305CC" w14:textId="71B87931" w:rsidR="001319D8" w:rsidRPr="00883A57" w:rsidRDefault="001319D8" w:rsidP="00F2579D">
      <w:pPr>
        <w:numPr>
          <w:ilvl w:val="0"/>
          <w:numId w:val="251"/>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Concluido el plazo a que se refiere la fracción III, se emitirá el acuerdo de recepción de las pruebas y alegatos, si alguna de las partes ofrece medios de prueba que requieran desahogo o de algún trámite para su perfeccionamiento, la </w:t>
      </w:r>
      <w:r w:rsidR="00F572C6" w:rsidRPr="00883A57">
        <w:rPr>
          <w:rFonts w:ascii="Arial Narrow" w:eastAsia="Arial" w:hAnsi="Arial Narrow" w:cs="Arial"/>
          <w:sz w:val="24"/>
          <w:szCs w:val="24"/>
          <w:lang w:val="es-MX" w:eastAsia="es-MX"/>
        </w:rPr>
        <w:t xml:space="preserve">Autoridad Garante </w:t>
      </w:r>
      <w:r w:rsidRPr="00883A57">
        <w:rPr>
          <w:rFonts w:ascii="Arial Narrow" w:eastAsia="Arial" w:hAnsi="Arial Narrow" w:cs="Arial"/>
          <w:sz w:val="24"/>
          <w:szCs w:val="24"/>
          <w:lang w:val="es-MX" w:eastAsia="es-MX"/>
        </w:rPr>
        <w:t>determinará las medidas necesarias dentro de los tres días siguientes a su recepción;</w:t>
      </w:r>
    </w:p>
    <w:p w14:paraId="00C232C3" w14:textId="77777777" w:rsidR="001319D8" w:rsidRPr="00883A57" w:rsidRDefault="001319D8" w:rsidP="00F2579D">
      <w:pPr>
        <w:numPr>
          <w:ilvl w:val="0"/>
          <w:numId w:val="251"/>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Una vez desahogadas las pruebas se procederá a decretar el de cierre de instrucción;</w:t>
      </w:r>
    </w:p>
    <w:p w14:paraId="3522198A" w14:textId="77777777" w:rsidR="001319D8" w:rsidRPr="00883A57" w:rsidRDefault="001319D8" w:rsidP="00F2579D">
      <w:pPr>
        <w:numPr>
          <w:ilvl w:val="0"/>
          <w:numId w:val="251"/>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Decretado el cierre de instrucción, solo se recibirán aquellas pruebas que resulten supervenientes por las partes, mismas que serán tomadas en cuenta, siempre y cuando no se haya dictado la resolución;</w:t>
      </w:r>
    </w:p>
    <w:p w14:paraId="783A8D89" w14:textId="6E29DCE3" w:rsidR="001319D8" w:rsidRPr="00883A57" w:rsidRDefault="001319D8" w:rsidP="00F2579D">
      <w:pPr>
        <w:numPr>
          <w:ilvl w:val="0"/>
          <w:numId w:val="251"/>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Decretado el cierre de instrucción, el expediente pasará a resolución, en un plazo que no podrá exceder de veinte días; </w:t>
      </w:r>
      <w:r w:rsidR="00C2225A" w:rsidRPr="00883A57">
        <w:rPr>
          <w:rFonts w:ascii="Arial Narrow" w:eastAsia="Arial" w:hAnsi="Arial Narrow" w:cs="Arial"/>
          <w:sz w:val="24"/>
          <w:szCs w:val="24"/>
          <w:lang w:val="es-MX" w:eastAsia="es-MX"/>
        </w:rPr>
        <w:t>y</w:t>
      </w:r>
    </w:p>
    <w:p w14:paraId="7954B445" w14:textId="77777777" w:rsidR="001319D8" w:rsidRPr="00883A57" w:rsidRDefault="001319D8" w:rsidP="00F2579D">
      <w:pPr>
        <w:numPr>
          <w:ilvl w:val="0"/>
          <w:numId w:val="251"/>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La resolución deberá notificarse a las partes dentro del término de dos días siguientes a su emisión.</w:t>
      </w:r>
    </w:p>
    <w:p w14:paraId="4194A816" w14:textId="77777777" w:rsidR="001319D8" w:rsidRPr="00883A57" w:rsidRDefault="001319D8" w:rsidP="00883A57">
      <w:pPr>
        <w:jc w:val="both"/>
        <w:rPr>
          <w:rFonts w:ascii="Arial Narrow" w:eastAsia="Arial" w:hAnsi="Arial Narrow" w:cs="Arial"/>
          <w:b/>
          <w:bCs/>
          <w:sz w:val="24"/>
          <w:szCs w:val="24"/>
          <w:lang w:val="es-MX" w:eastAsia="es-MX"/>
        </w:rPr>
      </w:pPr>
    </w:p>
    <w:p w14:paraId="7F0138EB"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bCs/>
          <w:sz w:val="24"/>
          <w:szCs w:val="24"/>
          <w:lang w:val="es-MX" w:eastAsia="es-MX"/>
        </w:rPr>
        <w:t>Artículo 115.</w:t>
      </w:r>
      <w:r w:rsidRPr="00883A57">
        <w:rPr>
          <w:rFonts w:ascii="Arial Narrow" w:eastAsia="Arial" w:hAnsi="Arial Narrow" w:cs="Arial"/>
          <w:sz w:val="24"/>
          <w:szCs w:val="24"/>
          <w:lang w:val="es-MX" w:eastAsia="es-MX"/>
        </w:rPr>
        <w:t xml:space="preserve"> Las resoluciones de las Autoridades Garantes podrán:</w:t>
      </w:r>
    </w:p>
    <w:p w14:paraId="6CF182E8" w14:textId="77777777" w:rsidR="001319D8" w:rsidRPr="00883A57" w:rsidRDefault="001319D8" w:rsidP="00883A57">
      <w:pPr>
        <w:jc w:val="both"/>
        <w:rPr>
          <w:rFonts w:ascii="Arial Narrow" w:eastAsia="Arial" w:hAnsi="Arial Narrow" w:cs="Arial"/>
          <w:sz w:val="24"/>
          <w:szCs w:val="24"/>
          <w:lang w:val="es-MX" w:eastAsia="es-MX"/>
        </w:rPr>
      </w:pPr>
    </w:p>
    <w:p w14:paraId="08380215" w14:textId="77777777" w:rsidR="001319D8" w:rsidRPr="00883A57" w:rsidRDefault="001319D8" w:rsidP="00F2579D">
      <w:pPr>
        <w:numPr>
          <w:ilvl w:val="0"/>
          <w:numId w:val="214"/>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Desechar o sobreseer el recurso;</w:t>
      </w:r>
    </w:p>
    <w:p w14:paraId="67B4A695" w14:textId="0A2252F2" w:rsidR="001319D8" w:rsidRPr="00883A57" w:rsidRDefault="001319D8" w:rsidP="00F2579D">
      <w:pPr>
        <w:numPr>
          <w:ilvl w:val="0"/>
          <w:numId w:val="214"/>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lastRenderedPageBreak/>
        <w:t xml:space="preserve">Confirmar la respuesta del </w:t>
      </w:r>
      <w:r w:rsidR="00D51E5E" w:rsidRPr="00883A57">
        <w:rPr>
          <w:rFonts w:ascii="Arial Narrow" w:eastAsia="Arial" w:hAnsi="Arial Narrow" w:cs="Arial"/>
          <w:sz w:val="24"/>
          <w:szCs w:val="24"/>
          <w:lang w:val="es-MX" w:eastAsia="es-MX"/>
        </w:rPr>
        <w:t>Sujeto obligado</w:t>
      </w:r>
      <w:r w:rsidRPr="00883A57">
        <w:rPr>
          <w:rFonts w:ascii="Arial Narrow" w:eastAsia="Arial" w:hAnsi="Arial Narrow" w:cs="Arial"/>
          <w:sz w:val="24"/>
          <w:szCs w:val="24"/>
          <w:lang w:val="es-MX" w:eastAsia="es-MX"/>
        </w:rPr>
        <w:t xml:space="preserve">, </w:t>
      </w:r>
    </w:p>
    <w:p w14:paraId="1867A2DC" w14:textId="4173CD62" w:rsidR="001319D8" w:rsidRPr="00883A57" w:rsidRDefault="001319D8" w:rsidP="00F2579D">
      <w:pPr>
        <w:numPr>
          <w:ilvl w:val="0"/>
          <w:numId w:val="214"/>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Modificar la respuesta del </w:t>
      </w:r>
      <w:r w:rsidR="00D51E5E" w:rsidRPr="00883A57">
        <w:rPr>
          <w:rFonts w:ascii="Arial Narrow" w:eastAsia="Arial" w:hAnsi="Arial Narrow" w:cs="Arial"/>
          <w:sz w:val="24"/>
          <w:szCs w:val="24"/>
          <w:lang w:val="es-MX" w:eastAsia="es-MX"/>
        </w:rPr>
        <w:t>Sujeto obligado</w:t>
      </w:r>
      <w:r w:rsidRPr="00883A57">
        <w:rPr>
          <w:rFonts w:ascii="Arial Narrow" w:eastAsia="Arial" w:hAnsi="Arial Narrow" w:cs="Arial"/>
          <w:sz w:val="24"/>
          <w:szCs w:val="24"/>
          <w:lang w:val="es-MX" w:eastAsia="es-MX"/>
        </w:rPr>
        <w:t>, o</w:t>
      </w:r>
    </w:p>
    <w:p w14:paraId="5ADF87A5" w14:textId="677731A4" w:rsidR="001319D8" w:rsidRPr="00883A57" w:rsidRDefault="001319D8" w:rsidP="00F2579D">
      <w:pPr>
        <w:numPr>
          <w:ilvl w:val="0"/>
          <w:numId w:val="214"/>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Revocar la respuesta del </w:t>
      </w:r>
      <w:r w:rsidR="00D51E5E" w:rsidRPr="00883A57">
        <w:rPr>
          <w:rFonts w:ascii="Arial Narrow" w:eastAsia="Arial" w:hAnsi="Arial Narrow" w:cs="Arial"/>
          <w:sz w:val="24"/>
          <w:szCs w:val="24"/>
          <w:lang w:val="es-MX" w:eastAsia="es-MX"/>
        </w:rPr>
        <w:t>Sujeto obligado</w:t>
      </w:r>
      <w:r w:rsidRPr="00883A57">
        <w:rPr>
          <w:rFonts w:ascii="Arial Narrow" w:eastAsia="Arial" w:hAnsi="Arial Narrow" w:cs="Arial"/>
          <w:sz w:val="24"/>
          <w:szCs w:val="24"/>
          <w:lang w:val="es-MX" w:eastAsia="es-MX"/>
        </w:rPr>
        <w:t>.</w:t>
      </w:r>
    </w:p>
    <w:p w14:paraId="4C63A7D9" w14:textId="77777777" w:rsidR="001319D8" w:rsidRPr="00883A57" w:rsidRDefault="001319D8" w:rsidP="00883A57">
      <w:pPr>
        <w:jc w:val="both"/>
        <w:rPr>
          <w:rFonts w:ascii="Arial Narrow" w:eastAsia="Arial" w:hAnsi="Arial Narrow" w:cs="Arial"/>
          <w:sz w:val="24"/>
          <w:szCs w:val="24"/>
          <w:lang w:val="es-MX" w:eastAsia="es-MX"/>
        </w:rPr>
      </w:pPr>
    </w:p>
    <w:p w14:paraId="262B00AE"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Las resoluciones establecerán, en su caso, los plazos y términos para su cumplimiento y los procedimientos para asegurar su ejecución, los cuales no podrán exceder de diez días para la entrega de información. Excepcionalmente, las Autoridades Garantes previa fundamentación y motivación, podrán ampliar estos plazos cuando el asunto así lo requiera.</w:t>
      </w:r>
    </w:p>
    <w:p w14:paraId="0A5B5AD3" w14:textId="77777777" w:rsidR="00612055" w:rsidRPr="00883A57" w:rsidRDefault="00612055" w:rsidP="00883A57">
      <w:pPr>
        <w:jc w:val="both"/>
        <w:rPr>
          <w:rFonts w:ascii="Arial Narrow" w:eastAsia="Arial" w:hAnsi="Arial Narrow" w:cs="Arial"/>
          <w:b/>
          <w:bCs/>
          <w:sz w:val="24"/>
          <w:szCs w:val="24"/>
          <w:lang w:val="es-MX" w:eastAsia="es-MX"/>
        </w:rPr>
      </w:pPr>
    </w:p>
    <w:p w14:paraId="76157E0A" w14:textId="298910EF"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bCs/>
          <w:sz w:val="24"/>
          <w:szCs w:val="24"/>
          <w:lang w:val="es-MX" w:eastAsia="es-MX"/>
        </w:rPr>
        <w:t>Artículo 116.</w:t>
      </w:r>
      <w:r w:rsidRPr="00883A57">
        <w:rPr>
          <w:rFonts w:ascii="Arial Narrow" w:eastAsia="Arial" w:hAnsi="Arial Narrow" w:cs="Arial"/>
          <w:sz w:val="24"/>
          <w:szCs w:val="24"/>
          <w:lang w:val="es-MX" w:eastAsia="es-MX"/>
        </w:rPr>
        <w:t xml:space="preserve"> En las resoluciones las Autoridades Garantes podrán señalarles a los </w:t>
      </w:r>
      <w:r w:rsidR="00735B40" w:rsidRPr="00883A57">
        <w:rPr>
          <w:rFonts w:ascii="Arial Narrow" w:eastAsia="Arial" w:hAnsi="Arial Narrow" w:cs="Arial"/>
          <w:sz w:val="24"/>
          <w:szCs w:val="24"/>
          <w:lang w:val="es-MX" w:eastAsia="es-MX"/>
        </w:rPr>
        <w:t>Sujetos obligados</w:t>
      </w:r>
      <w:r w:rsidRPr="00883A57">
        <w:rPr>
          <w:rFonts w:ascii="Arial Narrow" w:eastAsia="Arial" w:hAnsi="Arial Narrow" w:cs="Arial"/>
          <w:sz w:val="24"/>
          <w:szCs w:val="24"/>
          <w:lang w:val="es-MX" w:eastAsia="es-MX"/>
        </w:rPr>
        <w:t xml:space="preserve"> que la información que deben proporcionar sea considerada como obligación de transparencia de conformidad con los artículos 22 y 23</w:t>
      </w:r>
      <w:r w:rsidRPr="00883A57">
        <w:rPr>
          <w:rFonts w:ascii="Arial Narrow" w:eastAsia="Arial" w:hAnsi="Arial Narrow" w:cs="Arial"/>
          <w:color w:val="FF0000"/>
          <w:sz w:val="24"/>
          <w:szCs w:val="24"/>
          <w:lang w:val="es-MX" w:eastAsia="es-MX"/>
        </w:rPr>
        <w:t xml:space="preserve"> </w:t>
      </w:r>
      <w:r w:rsidRPr="00883A57">
        <w:rPr>
          <w:rFonts w:ascii="Arial Narrow" w:eastAsia="Arial" w:hAnsi="Arial Narrow" w:cs="Arial"/>
          <w:sz w:val="24"/>
          <w:szCs w:val="24"/>
          <w:lang w:val="es-MX" w:eastAsia="es-MX"/>
        </w:rPr>
        <w:t>de la presente Ley, atendiendo a la relevancia de la información, la incidencia de las solicitudes sobre la misma y el sentido reiterativo de las resoluciones.</w:t>
      </w:r>
    </w:p>
    <w:p w14:paraId="319133A1" w14:textId="77777777" w:rsidR="001319D8" w:rsidRPr="00883A57" w:rsidRDefault="001319D8" w:rsidP="00883A57">
      <w:pPr>
        <w:jc w:val="both"/>
        <w:rPr>
          <w:rFonts w:ascii="Arial Narrow" w:eastAsia="Arial" w:hAnsi="Arial Narrow" w:cs="Arial"/>
          <w:sz w:val="24"/>
          <w:szCs w:val="24"/>
          <w:lang w:val="es-MX" w:eastAsia="es-MX"/>
        </w:rPr>
      </w:pPr>
    </w:p>
    <w:p w14:paraId="2A7673D8" w14:textId="0EF1629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bCs/>
          <w:sz w:val="24"/>
          <w:szCs w:val="24"/>
          <w:lang w:val="es-MX" w:eastAsia="es-MX"/>
        </w:rPr>
        <w:t xml:space="preserve">Artículo 117. </w:t>
      </w:r>
      <w:r w:rsidRPr="00883A57">
        <w:rPr>
          <w:rFonts w:ascii="Arial Narrow" w:eastAsia="Arial" w:hAnsi="Arial Narrow" w:cs="Arial"/>
          <w:sz w:val="24"/>
          <w:szCs w:val="24"/>
          <w:lang w:val="es-MX" w:eastAsia="es-MX"/>
        </w:rPr>
        <w:t xml:space="preserve">Los </w:t>
      </w:r>
      <w:r w:rsidR="00735B40" w:rsidRPr="00883A57">
        <w:rPr>
          <w:rFonts w:ascii="Arial Narrow" w:eastAsia="Arial" w:hAnsi="Arial Narrow" w:cs="Arial"/>
          <w:sz w:val="24"/>
          <w:szCs w:val="24"/>
          <w:lang w:val="es-MX" w:eastAsia="es-MX"/>
        </w:rPr>
        <w:t>Sujetos obligados</w:t>
      </w:r>
      <w:r w:rsidRPr="00883A57">
        <w:rPr>
          <w:rFonts w:ascii="Arial Narrow" w:eastAsia="Arial" w:hAnsi="Arial Narrow" w:cs="Arial"/>
          <w:sz w:val="24"/>
          <w:szCs w:val="24"/>
          <w:lang w:val="es-MX" w:eastAsia="es-MX"/>
        </w:rPr>
        <w:t xml:space="preserve"> deben informar a las Autoridades Garantes de que se trate, el cumplimiento de sus resoluciones en un plazo no mayor a tres días.</w:t>
      </w:r>
    </w:p>
    <w:p w14:paraId="1D46DC78" w14:textId="77777777" w:rsidR="001319D8" w:rsidRPr="00883A57" w:rsidRDefault="001319D8" w:rsidP="00883A57">
      <w:pPr>
        <w:jc w:val="both"/>
        <w:rPr>
          <w:rFonts w:ascii="Arial Narrow" w:eastAsia="Arial" w:hAnsi="Arial Narrow" w:cs="Arial"/>
          <w:sz w:val="24"/>
          <w:szCs w:val="24"/>
          <w:lang w:val="es-MX" w:eastAsia="es-MX"/>
        </w:rPr>
      </w:pPr>
    </w:p>
    <w:p w14:paraId="4284A782"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bCs/>
          <w:sz w:val="24"/>
          <w:szCs w:val="24"/>
          <w:lang w:val="es-MX" w:eastAsia="es-MX"/>
        </w:rPr>
        <w:t>Artículo 118.</w:t>
      </w:r>
      <w:r w:rsidRPr="00883A57">
        <w:rPr>
          <w:rFonts w:ascii="Arial Narrow" w:eastAsia="Arial" w:hAnsi="Arial Narrow" w:cs="Arial"/>
          <w:sz w:val="24"/>
          <w:szCs w:val="24"/>
          <w:lang w:val="es-MX" w:eastAsia="es-MX"/>
        </w:rPr>
        <w:t xml:space="preserve"> Cuando las Autoridades Garantes determinen durante la sustanciación del recurso de revisión que pudo haberse incurrido en una probable responsabilidad por infracciones a las obligaciones previstas en esta Ley y las demás disposiciones aplicables en la materia, debe hacerlo del conocimiento del órgano interno de control o de la instancia competente para que esta inicie, en su caso, el procedimiento de responsabilidad respectivo.</w:t>
      </w:r>
    </w:p>
    <w:p w14:paraId="761AFDBD" w14:textId="77777777" w:rsidR="001319D8" w:rsidRPr="00883A57" w:rsidRDefault="001319D8" w:rsidP="00883A57">
      <w:pPr>
        <w:jc w:val="both"/>
        <w:rPr>
          <w:rFonts w:ascii="Arial Narrow" w:eastAsia="Arial" w:hAnsi="Arial Narrow" w:cs="Arial"/>
          <w:sz w:val="24"/>
          <w:szCs w:val="24"/>
          <w:lang w:val="es-MX" w:eastAsia="es-MX"/>
        </w:rPr>
      </w:pPr>
    </w:p>
    <w:p w14:paraId="048541DC"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bCs/>
          <w:sz w:val="24"/>
          <w:szCs w:val="24"/>
          <w:lang w:val="es-MX" w:eastAsia="es-MX"/>
        </w:rPr>
        <w:t xml:space="preserve">Artículo 119. </w:t>
      </w:r>
      <w:r w:rsidRPr="00883A57">
        <w:rPr>
          <w:rFonts w:ascii="Arial Narrow" w:eastAsia="Arial" w:hAnsi="Arial Narrow" w:cs="Arial"/>
          <w:sz w:val="24"/>
          <w:szCs w:val="24"/>
          <w:lang w:val="es-MX" w:eastAsia="es-MX"/>
        </w:rPr>
        <w:t>El recurso será desechado por improcedente cuando:</w:t>
      </w:r>
    </w:p>
    <w:p w14:paraId="073C54B1" w14:textId="77777777" w:rsidR="001319D8" w:rsidRPr="00883A57" w:rsidRDefault="001319D8" w:rsidP="00883A57">
      <w:pPr>
        <w:jc w:val="both"/>
        <w:rPr>
          <w:rFonts w:ascii="Arial Narrow" w:eastAsia="Arial" w:hAnsi="Arial Narrow" w:cs="Arial"/>
          <w:sz w:val="24"/>
          <w:szCs w:val="24"/>
          <w:lang w:val="es-MX" w:eastAsia="es-MX"/>
        </w:rPr>
      </w:pPr>
    </w:p>
    <w:p w14:paraId="3089AD85" w14:textId="77777777" w:rsidR="001319D8" w:rsidRPr="00883A57" w:rsidRDefault="001319D8" w:rsidP="00F2579D">
      <w:pPr>
        <w:numPr>
          <w:ilvl w:val="0"/>
          <w:numId w:val="215"/>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Sea extemporáneo por haber transcurrido el plazo establecido en el artículo 105</w:t>
      </w:r>
      <w:r w:rsidRPr="00883A57">
        <w:rPr>
          <w:rFonts w:ascii="Arial Narrow" w:eastAsia="Arial" w:hAnsi="Arial Narrow" w:cs="Arial"/>
          <w:color w:val="FF0000"/>
          <w:sz w:val="24"/>
          <w:szCs w:val="24"/>
          <w:lang w:val="es-MX" w:eastAsia="es-MX"/>
        </w:rPr>
        <w:t xml:space="preserve"> </w:t>
      </w:r>
      <w:r w:rsidRPr="00883A57">
        <w:rPr>
          <w:rFonts w:ascii="Arial Narrow" w:eastAsia="Arial" w:hAnsi="Arial Narrow" w:cs="Arial"/>
          <w:sz w:val="24"/>
          <w:szCs w:val="24"/>
          <w:lang w:val="es-MX" w:eastAsia="es-MX"/>
        </w:rPr>
        <w:t>de la presente Ley;</w:t>
      </w:r>
    </w:p>
    <w:p w14:paraId="2CD28908" w14:textId="77777777" w:rsidR="001319D8" w:rsidRPr="00883A57" w:rsidRDefault="001319D8" w:rsidP="00F2579D">
      <w:pPr>
        <w:numPr>
          <w:ilvl w:val="0"/>
          <w:numId w:val="215"/>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Se esté tramitando ante el Poder Judicial algún recurso o medio de defensa interpuesto por el recurrente;</w:t>
      </w:r>
    </w:p>
    <w:p w14:paraId="23DFB6D9" w14:textId="77777777" w:rsidR="001319D8" w:rsidRPr="00883A57" w:rsidRDefault="001319D8" w:rsidP="00F2579D">
      <w:pPr>
        <w:numPr>
          <w:ilvl w:val="0"/>
          <w:numId w:val="215"/>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No actualice alguno de los supuestos previstos en el artículo 106</w:t>
      </w:r>
      <w:r w:rsidRPr="00883A57">
        <w:rPr>
          <w:rFonts w:ascii="Arial Narrow" w:eastAsia="Arial" w:hAnsi="Arial Narrow" w:cs="Arial"/>
          <w:color w:val="FF0000"/>
          <w:sz w:val="24"/>
          <w:szCs w:val="24"/>
          <w:lang w:val="es-MX" w:eastAsia="es-MX"/>
        </w:rPr>
        <w:t xml:space="preserve"> </w:t>
      </w:r>
      <w:r w:rsidRPr="00883A57">
        <w:rPr>
          <w:rFonts w:ascii="Arial Narrow" w:eastAsia="Arial" w:hAnsi="Arial Narrow" w:cs="Arial"/>
          <w:sz w:val="24"/>
          <w:szCs w:val="24"/>
          <w:lang w:val="es-MX" w:eastAsia="es-MX"/>
        </w:rPr>
        <w:t>de la presente Ley;</w:t>
      </w:r>
    </w:p>
    <w:p w14:paraId="58766C7C" w14:textId="77777777" w:rsidR="001319D8" w:rsidRPr="00883A57" w:rsidRDefault="001319D8" w:rsidP="00F2579D">
      <w:pPr>
        <w:numPr>
          <w:ilvl w:val="0"/>
          <w:numId w:val="215"/>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No se haya desahogado la prevención en los términos establecidos en el artículo 108 de la presente Ley;</w:t>
      </w:r>
    </w:p>
    <w:p w14:paraId="522CC017" w14:textId="77777777" w:rsidR="001319D8" w:rsidRPr="00883A57" w:rsidRDefault="001319D8" w:rsidP="00F2579D">
      <w:pPr>
        <w:numPr>
          <w:ilvl w:val="0"/>
          <w:numId w:val="215"/>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Se impugne la veracidad de la información proporcionada;</w:t>
      </w:r>
    </w:p>
    <w:p w14:paraId="19D2138A" w14:textId="18BB2C69" w:rsidR="001319D8" w:rsidRPr="00883A57" w:rsidRDefault="001319D8" w:rsidP="00F2579D">
      <w:pPr>
        <w:numPr>
          <w:ilvl w:val="0"/>
          <w:numId w:val="215"/>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Se trate de una consulta</w:t>
      </w:r>
      <w:r w:rsidR="00081A38" w:rsidRPr="00883A57">
        <w:rPr>
          <w:rFonts w:ascii="Arial Narrow" w:eastAsia="Arial" w:hAnsi="Arial Narrow" w:cs="Arial"/>
          <w:sz w:val="24"/>
          <w:szCs w:val="24"/>
          <w:lang w:val="es-MX" w:eastAsia="es-MX"/>
        </w:rPr>
        <w:t>;</w:t>
      </w:r>
      <w:r w:rsidRPr="00883A57">
        <w:rPr>
          <w:rFonts w:ascii="Arial Narrow" w:eastAsia="Arial" w:hAnsi="Arial Narrow" w:cs="Arial"/>
          <w:sz w:val="24"/>
          <w:szCs w:val="24"/>
          <w:lang w:val="es-MX" w:eastAsia="es-MX"/>
        </w:rPr>
        <w:t xml:space="preserve"> o</w:t>
      </w:r>
    </w:p>
    <w:p w14:paraId="2B445F2A" w14:textId="662BEE94" w:rsidR="001319D8" w:rsidRPr="00883A57" w:rsidRDefault="00081A38" w:rsidP="00F2579D">
      <w:pPr>
        <w:numPr>
          <w:ilvl w:val="0"/>
          <w:numId w:val="215"/>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La persona </w:t>
      </w:r>
      <w:r w:rsidR="001319D8" w:rsidRPr="00883A57">
        <w:rPr>
          <w:rFonts w:ascii="Arial Narrow" w:eastAsia="Arial" w:hAnsi="Arial Narrow" w:cs="Arial"/>
          <w:sz w:val="24"/>
          <w:szCs w:val="24"/>
          <w:lang w:val="es-MX" w:eastAsia="es-MX"/>
        </w:rPr>
        <w:t>recurrente amplíe su solicitud en el recurso de revisión, únicamente respecto de los nuevos contenidos.</w:t>
      </w:r>
    </w:p>
    <w:p w14:paraId="7903936A" w14:textId="77777777" w:rsidR="001319D8" w:rsidRPr="00883A57" w:rsidRDefault="001319D8" w:rsidP="00883A57">
      <w:pPr>
        <w:jc w:val="both"/>
        <w:rPr>
          <w:rFonts w:ascii="Arial Narrow" w:eastAsia="Arial" w:hAnsi="Arial Narrow" w:cs="Arial"/>
          <w:sz w:val="24"/>
          <w:szCs w:val="24"/>
          <w:lang w:val="es-MX" w:eastAsia="es-MX"/>
        </w:rPr>
      </w:pPr>
    </w:p>
    <w:p w14:paraId="193B3C73"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bCs/>
          <w:sz w:val="24"/>
          <w:szCs w:val="24"/>
          <w:lang w:val="es-MX" w:eastAsia="es-MX"/>
        </w:rPr>
        <w:t>Artículo 120.</w:t>
      </w:r>
      <w:r w:rsidRPr="00883A57">
        <w:rPr>
          <w:rFonts w:ascii="Arial Narrow" w:eastAsia="Arial" w:hAnsi="Arial Narrow" w:cs="Arial"/>
          <w:sz w:val="24"/>
          <w:szCs w:val="24"/>
          <w:lang w:val="es-MX" w:eastAsia="es-MX"/>
        </w:rPr>
        <w:t xml:space="preserve"> El recurso será sobreseído, en todo o en parte, cuando, una vez admitido, se actualicen alguno de los siguientes supuestos:</w:t>
      </w:r>
    </w:p>
    <w:p w14:paraId="108AD3D5" w14:textId="77777777" w:rsidR="001319D8" w:rsidRPr="00883A57" w:rsidRDefault="001319D8" w:rsidP="00883A57">
      <w:pPr>
        <w:jc w:val="both"/>
        <w:rPr>
          <w:rFonts w:ascii="Arial Narrow" w:eastAsia="Arial" w:hAnsi="Arial Narrow" w:cs="Arial"/>
          <w:sz w:val="24"/>
          <w:szCs w:val="24"/>
          <w:lang w:val="es-MX" w:eastAsia="es-MX"/>
        </w:rPr>
      </w:pPr>
    </w:p>
    <w:p w14:paraId="38ED53DE" w14:textId="5B95AC70" w:rsidR="001319D8" w:rsidRPr="00883A57" w:rsidRDefault="00081A38" w:rsidP="00F2579D">
      <w:pPr>
        <w:numPr>
          <w:ilvl w:val="0"/>
          <w:numId w:val="216"/>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La persona </w:t>
      </w:r>
      <w:r w:rsidR="001319D8" w:rsidRPr="00883A57">
        <w:rPr>
          <w:rFonts w:ascii="Arial Narrow" w:eastAsia="Arial" w:hAnsi="Arial Narrow" w:cs="Arial"/>
          <w:sz w:val="24"/>
          <w:szCs w:val="24"/>
          <w:lang w:val="es-MX" w:eastAsia="es-MX"/>
        </w:rPr>
        <w:t>recurrente se desista;</w:t>
      </w:r>
    </w:p>
    <w:p w14:paraId="03B73C0D" w14:textId="42027EFB" w:rsidR="001319D8" w:rsidRPr="00883A57" w:rsidRDefault="00081A38" w:rsidP="00F2579D">
      <w:pPr>
        <w:numPr>
          <w:ilvl w:val="0"/>
          <w:numId w:val="216"/>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La persona </w:t>
      </w:r>
      <w:r w:rsidR="001319D8" w:rsidRPr="00883A57">
        <w:rPr>
          <w:rFonts w:ascii="Arial Narrow" w:eastAsia="Arial" w:hAnsi="Arial Narrow" w:cs="Arial"/>
          <w:sz w:val="24"/>
          <w:szCs w:val="24"/>
          <w:lang w:val="es-MX" w:eastAsia="es-MX"/>
        </w:rPr>
        <w:t>recurrente fallezca o tratándose de personas morales que se disuelvan;</w:t>
      </w:r>
    </w:p>
    <w:p w14:paraId="27876E61" w14:textId="6A0CC19F" w:rsidR="001319D8" w:rsidRPr="00883A57" w:rsidRDefault="001319D8" w:rsidP="00F2579D">
      <w:pPr>
        <w:numPr>
          <w:ilvl w:val="0"/>
          <w:numId w:val="216"/>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El </w:t>
      </w:r>
      <w:r w:rsidR="00D51E5E" w:rsidRPr="00883A57">
        <w:rPr>
          <w:rFonts w:ascii="Arial Narrow" w:eastAsia="Arial" w:hAnsi="Arial Narrow" w:cs="Arial"/>
          <w:sz w:val="24"/>
          <w:szCs w:val="24"/>
          <w:lang w:val="es-MX" w:eastAsia="es-MX"/>
        </w:rPr>
        <w:t>Sujeto obligado</w:t>
      </w:r>
      <w:r w:rsidRPr="00883A57">
        <w:rPr>
          <w:rFonts w:ascii="Arial Narrow" w:eastAsia="Arial" w:hAnsi="Arial Narrow" w:cs="Arial"/>
          <w:sz w:val="24"/>
          <w:szCs w:val="24"/>
          <w:lang w:val="es-MX" w:eastAsia="es-MX"/>
        </w:rPr>
        <w:t xml:space="preserve"> responsable del acto lo modifique o revoque de tal manera que el recurso de revisión quede sin materia, o</w:t>
      </w:r>
    </w:p>
    <w:p w14:paraId="11A246CC" w14:textId="77777777" w:rsidR="001319D8" w:rsidRPr="00883A57" w:rsidRDefault="001319D8" w:rsidP="00F2579D">
      <w:pPr>
        <w:numPr>
          <w:ilvl w:val="0"/>
          <w:numId w:val="216"/>
        </w:numPr>
        <w:ind w:left="510" w:hanging="113"/>
        <w:contextualSpacing/>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Admitido el recurso de revisión, aparezca alguna causal de improcedencia en los términos del presente Capítulo.</w:t>
      </w:r>
    </w:p>
    <w:p w14:paraId="1982C57F" w14:textId="77777777" w:rsidR="001319D8" w:rsidRPr="00883A57" w:rsidRDefault="001319D8" w:rsidP="00883A57">
      <w:pPr>
        <w:jc w:val="both"/>
        <w:rPr>
          <w:rFonts w:ascii="Arial Narrow" w:eastAsia="Arial" w:hAnsi="Arial Narrow" w:cs="Arial"/>
          <w:sz w:val="24"/>
          <w:szCs w:val="24"/>
          <w:lang w:val="es-MX" w:eastAsia="es-MX"/>
        </w:rPr>
      </w:pPr>
    </w:p>
    <w:p w14:paraId="48DF5441" w14:textId="4AD4BB5A"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bCs/>
          <w:sz w:val="24"/>
          <w:szCs w:val="24"/>
          <w:lang w:val="es-MX" w:eastAsia="es-MX"/>
        </w:rPr>
        <w:lastRenderedPageBreak/>
        <w:t>Artículo 121.</w:t>
      </w:r>
      <w:r w:rsidRPr="00883A57">
        <w:rPr>
          <w:rFonts w:ascii="Arial Narrow" w:eastAsia="Arial" w:hAnsi="Arial Narrow" w:cs="Arial"/>
          <w:sz w:val="24"/>
          <w:szCs w:val="24"/>
          <w:lang w:val="es-MX" w:eastAsia="es-MX"/>
        </w:rPr>
        <w:t xml:space="preserve"> Las resoluciones de las Autoridades Garantes son vinculatorias, definitivas e inatacables para los </w:t>
      </w:r>
      <w:r w:rsidR="00735B40" w:rsidRPr="00883A57">
        <w:rPr>
          <w:rFonts w:ascii="Arial Narrow" w:eastAsia="Arial" w:hAnsi="Arial Narrow" w:cs="Arial"/>
          <w:sz w:val="24"/>
          <w:szCs w:val="24"/>
          <w:lang w:val="es-MX" w:eastAsia="es-MX"/>
        </w:rPr>
        <w:t>Sujetos obligados</w:t>
      </w:r>
      <w:r w:rsidRPr="00883A57">
        <w:rPr>
          <w:rFonts w:ascii="Arial Narrow" w:eastAsia="Arial" w:hAnsi="Arial Narrow" w:cs="Arial"/>
          <w:sz w:val="24"/>
          <w:szCs w:val="24"/>
          <w:lang w:val="es-MX" w:eastAsia="es-MX"/>
        </w:rPr>
        <w:t>.</w:t>
      </w:r>
    </w:p>
    <w:p w14:paraId="58E22CEF" w14:textId="77777777" w:rsidR="00F2579D" w:rsidRDefault="00F2579D" w:rsidP="00883A57">
      <w:pPr>
        <w:jc w:val="center"/>
        <w:rPr>
          <w:rFonts w:ascii="Arial Narrow" w:hAnsi="Arial Narrow" w:cs="Arial"/>
          <w:b/>
          <w:sz w:val="24"/>
          <w:szCs w:val="24"/>
        </w:rPr>
      </w:pPr>
    </w:p>
    <w:p w14:paraId="48A94FA6" w14:textId="77777777" w:rsidR="00F2579D" w:rsidRPr="00883A57" w:rsidRDefault="00F2579D" w:rsidP="00883A57">
      <w:pPr>
        <w:jc w:val="center"/>
        <w:rPr>
          <w:rFonts w:ascii="Arial Narrow" w:hAnsi="Arial Narrow" w:cs="Arial"/>
          <w:b/>
          <w:sz w:val="24"/>
          <w:szCs w:val="24"/>
        </w:rPr>
      </w:pPr>
    </w:p>
    <w:p w14:paraId="12E8CDFE" w14:textId="77777777" w:rsidR="001319D8" w:rsidRPr="00883A57" w:rsidRDefault="001319D8" w:rsidP="00883A57">
      <w:pPr>
        <w:jc w:val="center"/>
        <w:rPr>
          <w:rFonts w:ascii="Arial Narrow" w:hAnsi="Arial Narrow" w:cs="Arial"/>
          <w:b/>
          <w:sz w:val="24"/>
          <w:szCs w:val="24"/>
        </w:rPr>
      </w:pPr>
      <w:r w:rsidRPr="00883A57">
        <w:rPr>
          <w:rFonts w:ascii="Arial Narrow" w:hAnsi="Arial Narrow" w:cs="Arial"/>
          <w:b/>
          <w:sz w:val="24"/>
          <w:szCs w:val="24"/>
        </w:rPr>
        <w:t>CAPÍTULO III</w:t>
      </w:r>
    </w:p>
    <w:p w14:paraId="0833575A" w14:textId="77777777" w:rsidR="001319D8" w:rsidRPr="00883A57" w:rsidRDefault="001319D8" w:rsidP="00883A57">
      <w:pPr>
        <w:jc w:val="center"/>
        <w:rPr>
          <w:rFonts w:ascii="Arial Narrow" w:hAnsi="Arial Narrow" w:cs="Arial"/>
          <w:b/>
          <w:sz w:val="24"/>
          <w:szCs w:val="24"/>
        </w:rPr>
      </w:pPr>
      <w:r w:rsidRPr="00883A57">
        <w:rPr>
          <w:rFonts w:ascii="Arial Narrow" w:hAnsi="Arial Narrow" w:cs="Arial"/>
          <w:b/>
          <w:sz w:val="24"/>
          <w:szCs w:val="24"/>
        </w:rPr>
        <w:t>DE LA EJECUCIÓN DE LAS RESOLUCIONES</w:t>
      </w:r>
    </w:p>
    <w:p w14:paraId="34AAD583" w14:textId="77777777" w:rsidR="001319D8" w:rsidRPr="00883A57" w:rsidRDefault="001319D8" w:rsidP="00883A57">
      <w:pPr>
        <w:jc w:val="center"/>
        <w:rPr>
          <w:rFonts w:ascii="Arial Narrow" w:hAnsi="Arial Narrow" w:cs="Arial"/>
          <w:b/>
          <w:sz w:val="24"/>
          <w:szCs w:val="24"/>
        </w:rPr>
      </w:pPr>
    </w:p>
    <w:p w14:paraId="18CDD6D0" w14:textId="1A6F6DA1"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122.</w:t>
      </w:r>
      <w:r w:rsidRPr="00883A57">
        <w:rPr>
          <w:rFonts w:ascii="Arial Narrow" w:hAnsi="Arial Narrow" w:cs="Arial"/>
          <w:sz w:val="24"/>
          <w:szCs w:val="24"/>
        </w:rPr>
        <w:t xml:space="preserve"> Los </w:t>
      </w:r>
      <w:r w:rsidR="00735B40" w:rsidRPr="00883A57">
        <w:rPr>
          <w:rFonts w:ascii="Arial Narrow" w:hAnsi="Arial Narrow" w:cs="Arial"/>
          <w:sz w:val="24"/>
          <w:szCs w:val="24"/>
        </w:rPr>
        <w:t>Sujetos obligados</w:t>
      </w:r>
      <w:r w:rsidRPr="00883A57">
        <w:rPr>
          <w:rFonts w:ascii="Arial Narrow" w:hAnsi="Arial Narrow" w:cs="Arial"/>
          <w:sz w:val="24"/>
          <w:szCs w:val="24"/>
        </w:rPr>
        <w:t xml:space="preserve"> deben, por medio de sus Unidades de Transparencia, dar estricto cumplimiento a las resoluciones de las Autoridades Garantes, y deberán informar a estos sobre su cumplimiento.</w:t>
      </w:r>
    </w:p>
    <w:p w14:paraId="2BB6A355" w14:textId="77777777" w:rsidR="001319D8" w:rsidRPr="00883A57" w:rsidRDefault="001319D8" w:rsidP="00883A57">
      <w:pPr>
        <w:ind w:firstLine="288"/>
        <w:jc w:val="both"/>
        <w:rPr>
          <w:rFonts w:ascii="Arial Narrow" w:hAnsi="Arial Narrow" w:cs="Arial"/>
          <w:sz w:val="24"/>
          <w:szCs w:val="24"/>
        </w:rPr>
      </w:pPr>
    </w:p>
    <w:p w14:paraId="18A4CF72" w14:textId="17DC6944"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Excepcionalmente, considerando las circunstancias especiales del caso, los </w:t>
      </w:r>
      <w:r w:rsidR="00735B40" w:rsidRPr="00883A57">
        <w:rPr>
          <w:rFonts w:ascii="Arial Narrow" w:hAnsi="Arial Narrow" w:cs="Arial"/>
          <w:sz w:val="24"/>
          <w:szCs w:val="24"/>
        </w:rPr>
        <w:t>Sujetos obligados</w:t>
      </w:r>
      <w:r w:rsidRPr="00883A57">
        <w:rPr>
          <w:rFonts w:ascii="Arial Narrow" w:hAnsi="Arial Narrow" w:cs="Arial"/>
          <w:sz w:val="24"/>
          <w:szCs w:val="24"/>
        </w:rPr>
        <w:t xml:space="preserve"> podrán solicitar a las Autoridades Garantes, de manera fundada y motivada, una ampliación del plazo para el cumplimiento de la resolución.</w:t>
      </w:r>
    </w:p>
    <w:p w14:paraId="05B6FA8C" w14:textId="77777777" w:rsidR="001319D8" w:rsidRPr="00883A57" w:rsidRDefault="001319D8" w:rsidP="00883A57">
      <w:pPr>
        <w:ind w:firstLine="288"/>
        <w:jc w:val="both"/>
        <w:rPr>
          <w:rFonts w:ascii="Arial Narrow" w:hAnsi="Arial Narrow" w:cs="Arial"/>
          <w:sz w:val="24"/>
          <w:szCs w:val="24"/>
        </w:rPr>
      </w:pPr>
    </w:p>
    <w:p w14:paraId="57B66DD4"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Dicha solicitud debe presentarse, a más tardar, dentro de los primeros tres días del plazo otorgado para el cumplimiento, a efecto de que las Autoridades Garantes, resuelvan sobre la procedencia de la misma dentro de los cinco días siguientes.</w:t>
      </w:r>
    </w:p>
    <w:p w14:paraId="0CA034DC" w14:textId="77777777" w:rsidR="001319D8" w:rsidRPr="00883A57" w:rsidRDefault="001319D8" w:rsidP="00883A57">
      <w:pPr>
        <w:ind w:firstLine="288"/>
        <w:jc w:val="both"/>
        <w:rPr>
          <w:rFonts w:ascii="Arial Narrow" w:hAnsi="Arial Narrow" w:cs="Arial"/>
          <w:b/>
          <w:sz w:val="24"/>
          <w:szCs w:val="24"/>
        </w:rPr>
      </w:pPr>
    </w:p>
    <w:p w14:paraId="7918A366" w14:textId="47712025"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123.</w:t>
      </w:r>
      <w:r w:rsidRPr="00883A57">
        <w:rPr>
          <w:rFonts w:ascii="Arial Narrow" w:hAnsi="Arial Narrow" w:cs="Arial"/>
          <w:sz w:val="24"/>
          <w:szCs w:val="24"/>
        </w:rPr>
        <w:t xml:space="preserve"> Transcurrido el plazo señalado en el artículo anterior, el </w:t>
      </w:r>
      <w:r w:rsidR="00D51E5E" w:rsidRPr="00883A57">
        <w:rPr>
          <w:rFonts w:ascii="Arial Narrow" w:hAnsi="Arial Narrow" w:cs="Arial"/>
          <w:sz w:val="24"/>
          <w:szCs w:val="24"/>
        </w:rPr>
        <w:t>Sujeto obligado</w:t>
      </w:r>
      <w:r w:rsidRPr="00883A57">
        <w:rPr>
          <w:rFonts w:ascii="Arial Narrow" w:hAnsi="Arial Narrow" w:cs="Arial"/>
          <w:sz w:val="24"/>
          <w:szCs w:val="24"/>
        </w:rPr>
        <w:t xml:space="preserve"> debe informar a la Autoridad </w:t>
      </w:r>
      <w:r w:rsidR="00F572C6" w:rsidRPr="00883A57">
        <w:rPr>
          <w:rFonts w:ascii="Arial Narrow" w:hAnsi="Arial Narrow" w:cs="Arial"/>
          <w:sz w:val="24"/>
          <w:szCs w:val="24"/>
        </w:rPr>
        <w:t xml:space="preserve">Garante </w:t>
      </w:r>
      <w:r w:rsidRPr="00883A57">
        <w:rPr>
          <w:rFonts w:ascii="Arial Narrow" w:hAnsi="Arial Narrow" w:cs="Arial"/>
          <w:sz w:val="24"/>
          <w:szCs w:val="24"/>
        </w:rPr>
        <w:t>sobre el cumplimiento de la resolución y publicar en la Plataforma Nacional la información con la que se atendió a la misma.</w:t>
      </w:r>
    </w:p>
    <w:p w14:paraId="41418B32" w14:textId="77777777" w:rsidR="001319D8" w:rsidRPr="00883A57" w:rsidRDefault="001319D8" w:rsidP="00883A57">
      <w:pPr>
        <w:ind w:firstLine="288"/>
        <w:jc w:val="both"/>
        <w:rPr>
          <w:rFonts w:ascii="Arial Narrow" w:hAnsi="Arial Narrow" w:cs="Arial"/>
          <w:sz w:val="24"/>
          <w:szCs w:val="24"/>
        </w:rPr>
      </w:pPr>
    </w:p>
    <w:p w14:paraId="0A85E2D8" w14:textId="3964E8D5"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La Autoridad </w:t>
      </w:r>
      <w:r w:rsidR="00F572C6" w:rsidRPr="00883A57">
        <w:rPr>
          <w:rFonts w:ascii="Arial Narrow" w:hAnsi="Arial Narrow" w:cs="Arial"/>
          <w:sz w:val="24"/>
          <w:szCs w:val="24"/>
        </w:rPr>
        <w:t xml:space="preserve">Garante </w:t>
      </w:r>
      <w:r w:rsidRPr="00883A57">
        <w:rPr>
          <w:rFonts w:ascii="Arial Narrow" w:hAnsi="Arial Narrow" w:cs="Arial"/>
          <w:sz w:val="24"/>
          <w:szCs w:val="24"/>
        </w:rPr>
        <w:t xml:space="preserve">verificará de oficio la calidad de la información y, a más tardar al día siguiente de recibir el informe, dará vista al recurrente para que, dentro de los cinco días siguientes, manifieste lo que a su derecho convenga. </w:t>
      </w:r>
    </w:p>
    <w:p w14:paraId="4D5C3E9A" w14:textId="77777777" w:rsidR="001319D8" w:rsidRPr="00883A57" w:rsidRDefault="001319D8" w:rsidP="00883A57">
      <w:pPr>
        <w:jc w:val="both"/>
        <w:rPr>
          <w:rFonts w:ascii="Arial Narrow" w:hAnsi="Arial Narrow" w:cs="Arial"/>
          <w:sz w:val="24"/>
          <w:szCs w:val="24"/>
        </w:rPr>
      </w:pPr>
    </w:p>
    <w:p w14:paraId="66DA7462" w14:textId="6C086C2E"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Si dentro del plazo señalado el recurrente manifiesta que el cumplimiento no corresponde a lo ordenado por la Autoridad </w:t>
      </w:r>
      <w:r w:rsidR="00F572C6" w:rsidRPr="00883A57">
        <w:rPr>
          <w:rFonts w:ascii="Arial Narrow" w:hAnsi="Arial Narrow" w:cs="Arial"/>
          <w:sz w:val="24"/>
          <w:szCs w:val="24"/>
        </w:rPr>
        <w:t>Garante</w:t>
      </w:r>
      <w:r w:rsidRPr="00883A57">
        <w:rPr>
          <w:rFonts w:ascii="Arial Narrow" w:hAnsi="Arial Narrow" w:cs="Arial"/>
          <w:sz w:val="24"/>
          <w:szCs w:val="24"/>
        </w:rPr>
        <w:t>, deberá expresar las causas específicas por las cuales así lo considera.</w:t>
      </w:r>
    </w:p>
    <w:p w14:paraId="65AFB6A8" w14:textId="77777777" w:rsidR="001319D8" w:rsidRPr="00883A57" w:rsidRDefault="001319D8" w:rsidP="00883A57">
      <w:pPr>
        <w:ind w:firstLine="288"/>
        <w:jc w:val="both"/>
        <w:rPr>
          <w:rFonts w:ascii="Arial Narrow" w:hAnsi="Arial Narrow" w:cs="Arial"/>
          <w:b/>
          <w:sz w:val="24"/>
          <w:szCs w:val="24"/>
        </w:rPr>
      </w:pPr>
    </w:p>
    <w:p w14:paraId="20FF29D1" w14:textId="01AC1901"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 xml:space="preserve">Artículo 124. </w:t>
      </w:r>
      <w:r w:rsidRPr="00883A57">
        <w:rPr>
          <w:rFonts w:ascii="Arial Narrow" w:hAnsi="Arial Narrow" w:cs="Arial"/>
          <w:sz w:val="24"/>
          <w:szCs w:val="24"/>
        </w:rPr>
        <w:t xml:space="preserve">La Autoridad </w:t>
      </w:r>
      <w:r w:rsidR="00F572C6" w:rsidRPr="00883A57">
        <w:rPr>
          <w:rFonts w:ascii="Arial Narrow" w:hAnsi="Arial Narrow" w:cs="Arial"/>
          <w:sz w:val="24"/>
          <w:szCs w:val="24"/>
        </w:rPr>
        <w:t xml:space="preserve">Garante </w:t>
      </w:r>
      <w:r w:rsidRPr="00883A57">
        <w:rPr>
          <w:rFonts w:ascii="Arial Narrow" w:hAnsi="Arial Narrow" w:cs="Arial"/>
          <w:sz w:val="24"/>
          <w:szCs w:val="24"/>
        </w:rPr>
        <w:t xml:space="preserve">deberá pronunciarse, en un plazo no mayor a cinco días, sobre todas las causas que el recurrente manifieste, así como del resultado de la verificación realizada. </w:t>
      </w:r>
    </w:p>
    <w:p w14:paraId="77F40825" w14:textId="77777777" w:rsidR="001319D8" w:rsidRPr="00883A57" w:rsidRDefault="001319D8" w:rsidP="00883A57">
      <w:pPr>
        <w:jc w:val="both"/>
        <w:rPr>
          <w:rFonts w:ascii="Arial Narrow" w:hAnsi="Arial Narrow" w:cs="Arial"/>
          <w:sz w:val="24"/>
          <w:szCs w:val="24"/>
        </w:rPr>
      </w:pPr>
    </w:p>
    <w:p w14:paraId="67E96FBF"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Si la autoridad antes señalada considera que se dio cumplimiento a la resolución, emitirá un acuerdo de conclusión y se ordenará el archivo del expediente. </w:t>
      </w:r>
    </w:p>
    <w:p w14:paraId="0170D96B" w14:textId="77777777" w:rsidR="001319D8" w:rsidRPr="00883A57" w:rsidRDefault="001319D8" w:rsidP="00883A57">
      <w:pPr>
        <w:jc w:val="both"/>
        <w:rPr>
          <w:rFonts w:ascii="Arial Narrow" w:hAnsi="Arial Narrow" w:cs="Arial"/>
          <w:sz w:val="24"/>
          <w:szCs w:val="24"/>
        </w:rPr>
      </w:pPr>
    </w:p>
    <w:p w14:paraId="615187FB"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En caso contrario, dicha autoridad:</w:t>
      </w:r>
    </w:p>
    <w:p w14:paraId="0FDA852D" w14:textId="77777777" w:rsidR="001319D8" w:rsidRPr="00883A57" w:rsidRDefault="001319D8" w:rsidP="00883A57">
      <w:pPr>
        <w:jc w:val="both"/>
        <w:rPr>
          <w:rFonts w:ascii="Arial Narrow" w:hAnsi="Arial Narrow" w:cs="Arial"/>
          <w:sz w:val="24"/>
          <w:szCs w:val="24"/>
        </w:rPr>
      </w:pPr>
    </w:p>
    <w:p w14:paraId="4D33B7E2" w14:textId="77777777" w:rsidR="001319D8" w:rsidRPr="00883A57" w:rsidRDefault="001319D8" w:rsidP="00F2579D">
      <w:pPr>
        <w:numPr>
          <w:ilvl w:val="0"/>
          <w:numId w:val="217"/>
        </w:numPr>
        <w:ind w:left="510" w:hanging="113"/>
        <w:jc w:val="both"/>
        <w:rPr>
          <w:rFonts w:ascii="Arial Narrow" w:hAnsi="Arial Narrow" w:cs="Arial"/>
          <w:sz w:val="24"/>
          <w:szCs w:val="24"/>
        </w:rPr>
      </w:pPr>
      <w:r w:rsidRPr="00883A57">
        <w:rPr>
          <w:rFonts w:ascii="Arial Narrow" w:hAnsi="Arial Narrow" w:cs="Arial"/>
          <w:sz w:val="24"/>
          <w:szCs w:val="24"/>
        </w:rPr>
        <w:t>Emitirá un acuerdo de incumplimiento;</w:t>
      </w:r>
    </w:p>
    <w:p w14:paraId="54223D34" w14:textId="5B7E573E" w:rsidR="001319D8" w:rsidRPr="00883A57" w:rsidRDefault="001319D8" w:rsidP="00F2579D">
      <w:pPr>
        <w:numPr>
          <w:ilvl w:val="0"/>
          <w:numId w:val="217"/>
        </w:numPr>
        <w:ind w:left="510" w:hanging="113"/>
        <w:jc w:val="both"/>
        <w:rPr>
          <w:rFonts w:ascii="Arial Narrow" w:hAnsi="Arial Narrow" w:cs="Arial"/>
          <w:sz w:val="24"/>
          <w:szCs w:val="24"/>
        </w:rPr>
      </w:pPr>
      <w:r w:rsidRPr="00883A57">
        <w:rPr>
          <w:rFonts w:ascii="Arial Narrow" w:hAnsi="Arial Narrow" w:cs="Arial"/>
          <w:sz w:val="24"/>
          <w:szCs w:val="24"/>
        </w:rPr>
        <w:t>Notificará al superior jerárquico del responsable de dar cumplimiento, para el efecto de que, en un plazo no mayor a cinco días, se dé cumplimiento a la resolución</w:t>
      </w:r>
      <w:r w:rsidR="00FE7E7F" w:rsidRPr="00883A57">
        <w:rPr>
          <w:rFonts w:ascii="Arial Narrow" w:hAnsi="Arial Narrow" w:cs="Arial"/>
          <w:sz w:val="24"/>
          <w:szCs w:val="24"/>
        </w:rPr>
        <w:t>;</w:t>
      </w:r>
      <w:r w:rsidRPr="00883A57">
        <w:rPr>
          <w:rFonts w:ascii="Arial Narrow" w:hAnsi="Arial Narrow" w:cs="Arial"/>
          <w:sz w:val="24"/>
          <w:szCs w:val="24"/>
        </w:rPr>
        <w:t xml:space="preserve"> y</w:t>
      </w:r>
    </w:p>
    <w:p w14:paraId="4092E781" w14:textId="47B1E8F2" w:rsidR="001319D8" w:rsidRPr="00883A57" w:rsidRDefault="001319D8" w:rsidP="00F2579D">
      <w:pPr>
        <w:numPr>
          <w:ilvl w:val="0"/>
          <w:numId w:val="217"/>
        </w:numPr>
        <w:ind w:left="510" w:hanging="113"/>
        <w:jc w:val="both"/>
        <w:rPr>
          <w:rFonts w:ascii="Arial Narrow" w:hAnsi="Arial Narrow" w:cs="Arial"/>
          <w:sz w:val="24"/>
          <w:szCs w:val="24"/>
        </w:rPr>
      </w:pPr>
      <w:r w:rsidRPr="00883A57">
        <w:rPr>
          <w:rFonts w:ascii="Arial Narrow" w:hAnsi="Arial Narrow" w:cs="Arial"/>
          <w:sz w:val="24"/>
          <w:szCs w:val="24"/>
        </w:rPr>
        <w:t>Determinará las sanciones que deberán imponerse o las acciones procedentes que deberán aplicarse, de conformidad con lo señalado en el Título Quinto, Capítulo II.</w:t>
      </w:r>
    </w:p>
    <w:p w14:paraId="5EC8241E" w14:textId="77777777" w:rsidR="001319D8" w:rsidRDefault="001319D8" w:rsidP="00883A57">
      <w:pPr>
        <w:ind w:firstLine="288"/>
        <w:jc w:val="center"/>
        <w:rPr>
          <w:rFonts w:ascii="Arial Narrow" w:hAnsi="Arial Narrow" w:cs="Arial"/>
          <w:b/>
          <w:sz w:val="24"/>
          <w:szCs w:val="24"/>
        </w:rPr>
      </w:pPr>
    </w:p>
    <w:p w14:paraId="0E93B6E4" w14:textId="77777777" w:rsidR="00F2579D" w:rsidRDefault="00F2579D" w:rsidP="00883A57">
      <w:pPr>
        <w:ind w:firstLine="288"/>
        <w:jc w:val="center"/>
        <w:rPr>
          <w:rFonts w:ascii="Arial Narrow" w:hAnsi="Arial Narrow" w:cs="Arial"/>
          <w:b/>
          <w:sz w:val="24"/>
          <w:szCs w:val="24"/>
        </w:rPr>
      </w:pPr>
    </w:p>
    <w:p w14:paraId="2CD13C47" w14:textId="77777777" w:rsidR="00072D3E" w:rsidRDefault="00072D3E" w:rsidP="00883A57">
      <w:pPr>
        <w:ind w:firstLine="288"/>
        <w:jc w:val="center"/>
        <w:rPr>
          <w:rFonts w:ascii="Arial Narrow" w:hAnsi="Arial Narrow" w:cs="Arial"/>
          <w:b/>
          <w:sz w:val="24"/>
          <w:szCs w:val="24"/>
        </w:rPr>
      </w:pPr>
    </w:p>
    <w:p w14:paraId="59F29E80" w14:textId="77777777" w:rsidR="00072D3E" w:rsidRPr="00883A57" w:rsidRDefault="00072D3E" w:rsidP="00883A57">
      <w:pPr>
        <w:ind w:firstLine="288"/>
        <w:jc w:val="center"/>
        <w:rPr>
          <w:rFonts w:ascii="Arial Narrow" w:hAnsi="Arial Narrow" w:cs="Arial"/>
          <w:b/>
          <w:sz w:val="24"/>
          <w:szCs w:val="24"/>
        </w:rPr>
      </w:pPr>
    </w:p>
    <w:p w14:paraId="3F1E6E16" w14:textId="77777777" w:rsidR="001319D8" w:rsidRPr="00883A57" w:rsidRDefault="001319D8" w:rsidP="00883A57">
      <w:pPr>
        <w:jc w:val="center"/>
        <w:rPr>
          <w:rFonts w:ascii="Arial Narrow" w:hAnsi="Arial Narrow" w:cs="Arial"/>
          <w:b/>
          <w:sz w:val="24"/>
          <w:szCs w:val="24"/>
        </w:rPr>
      </w:pPr>
      <w:r w:rsidRPr="00883A57">
        <w:rPr>
          <w:rFonts w:ascii="Arial Narrow" w:hAnsi="Arial Narrow" w:cs="Arial"/>
          <w:b/>
          <w:sz w:val="24"/>
          <w:szCs w:val="24"/>
        </w:rPr>
        <w:lastRenderedPageBreak/>
        <w:t>TÍTULO QUINTO</w:t>
      </w:r>
    </w:p>
    <w:p w14:paraId="0D721E02" w14:textId="77777777" w:rsidR="001319D8" w:rsidRPr="00883A57" w:rsidRDefault="001319D8" w:rsidP="00883A57">
      <w:pPr>
        <w:jc w:val="center"/>
        <w:rPr>
          <w:rFonts w:ascii="Arial Narrow" w:hAnsi="Arial Narrow" w:cs="Arial"/>
          <w:b/>
          <w:sz w:val="24"/>
          <w:szCs w:val="24"/>
        </w:rPr>
      </w:pPr>
      <w:r w:rsidRPr="00883A57">
        <w:rPr>
          <w:rFonts w:ascii="Arial Narrow" w:hAnsi="Arial Narrow" w:cs="Arial"/>
          <w:b/>
          <w:sz w:val="24"/>
          <w:szCs w:val="24"/>
        </w:rPr>
        <w:t>MEDIDAS DE APREMIO Y SANCIONES</w:t>
      </w:r>
    </w:p>
    <w:p w14:paraId="6DF5E84C" w14:textId="77777777" w:rsidR="001319D8" w:rsidRPr="00883A57" w:rsidRDefault="001319D8" w:rsidP="00883A57">
      <w:pPr>
        <w:jc w:val="center"/>
        <w:rPr>
          <w:rFonts w:ascii="Arial Narrow" w:hAnsi="Arial Narrow" w:cs="Arial"/>
          <w:b/>
          <w:sz w:val="24"/>
          <w:szCs w:val="24"/>
        </w:rPr>
      </w:pPr>
    </w:p>
    <w:p w14:paraId="0DDDA6F2" w14:textId="77777777" w:rsidR="001319D8" w:rsidRPr="00883A57" w:rsidRDefault="001319D8" w:rsidP="00883A57">
      <w:pPr>
        <w:jc w:val="center"/>
        <w:rPr>
          <w:rFonts w:ascii="Arial Narrow" w:hAnsi="Arial Narrow" w:cs="Arial"/>
          <w:b/>
          <w:sz w:val="24"/>
          <w:szCs w:val="24"/>
        </w:rPr>
      </w:pPr>
      <w:r w:rsidRPr="00883A57">
        <w:rPr>
          <w:rFonts w:ascii="Arial Narrow" w:hAnsi="Arial Narrow" w:cs="Arial"/>
          <w:b/>
          <w:sz w:val="24"/>
          <w:szCs w:val="24"/>
        </w:rPr>
        <w:t>CAPÍTULO I</w:t>
      </w:r>
    </w:p>
    <w:p w14:paraId="0B5A44CB" w14:textId="77777777" w:rsidR="001319D8" w:rsidRPr="00883A57" w:rsidRDefault="001319D8" w:rsidP="00883A57">
      <w:pPr>
        <w:jc w:val="center"/>
        <w:rPr>
          <w:rFonts w:ascii="Arial Narrow" w:hAnsi="Arial Narrow" w:cs="Arial"/>
          <w:b/>
          <w:sz w:val="24"/>
          <w:szCs w:val="24"/>
        </w:rPr>
      </w:pPr>
      <w:r w:rsidRPr="00883A57">
        <w:rPr>
          <w:rFonts w:ascii="Arial Narrow" w:hAnsi="Arial Narrow" w:cs="Arial"/>
          <w:b/>
          <w:sz w:val="24"/>
          <w:szCs w:val="24"/>
        </w:rPr>
        <w:t>DE LAS MEDIDAS DE APREMIO</w:t>
      </w:r>
    </w:p>
    <w:p w14:paraId="210DE009" w14:textId="77777777" w:rsidR="001319D8" w:rsidRPr="00883A57" w:rsidRDefault="001319D8" w:rsidP="00883A57">
      <w:pPr>
        <w:jc w:val="both"/>
        <w:rPr>
          <w:rFonts w:ascii="Arial Narrow" w:hAnsi="Arial Narrow" w:cs="Arial"/>
          <w:b/>
          <w:sz w:val="24"/>
          <w:szCs w:val="24"/>
        </w:rPr>
      </w:pPr>
    </w:p>
    <w:p w14:paraId="2C588D44"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125.</w:t>
      </w:r>
      <w:r w:rsidRPr="00883A57">
        <w:rPr>
          <w:rFonts w:ascii="Arial Narrow" w:hAnsi="Arial Narrow" w:cs="Arial"/>
          <w:sz w:val="24"/>
          <w:szCs w:val="24"/>
        </w:rPr>
        <w:t xml:space="preserve"> Las Autoridades Garantes, en sus respectivos ámbitos de competencia, podrán imponer a la persona servidora pública encargada de cumplir con la resolución, las siguientes medidas de apremio para asegurar el cumplimiento de sus determinaciones:</w:t>
      </w:r>
    </w:p>
    <w:p w14:paraId="5C3034EE" w14:textId="77777777" w:rsidR="001319D8" w:rsidRPr="00883A57" w:rsidRDefault="001319D8" w:rsidP="00883A57">
      <w:pPr>
        <w:jc w:val="both"/>
        <w:rPr>
          <w:rFonts w:ascii="Arial Narrow" w:hAnsi="Arial Narrow" w:cs="Arial"/>
          <w:sz w:val="24"/>
          <w:szCs w:val="24"/>
        </w:rPr>
      </w:pPr>
    </w:p>
    <w:p w14:paraId="406B7663" w14:textId="140957AB" w:rsidR="001319D8" w:rsidRPr="00883A57" w:rsidRDefault="001319D8" w:rsidP="00F2579D">
      <w:pPr>
        <w:numPr>
          <w:ilvl w:val="0"/>
          <w:numId w:val="218"/>
        </w:numPr>
        <w:ind w:left="510" w:hanging="113"/>
        <w:jc w:val="both"/>
        <w:rPr>
          <w:rFonts w:ascii="Arial Narrow" w:hAnsi="Arial Narrow" w:cs="Arial"/>
          <w:bCs/>
          <w:sz w:val="24"/>
          <w:szCs w:val="24"/>
        </w:rPr>
      </w:pPr>
      <w:r w:rsidRPr="00883A57">
        <w:rPr>
          <w:rFonts w:ascii="Arial Narrow" w:hAnsi="Arial Narrow" w:cs="Arial"/>
          <w:bCs/>
          <w:sz w:val="24"/>
          <w:szCs w:val="24"/>
        </w:rPr>
        <w:t>Amonestación pública</w:t>
      </w:r>
      <w:r w:rsidR="00FE7E7F" w:rsidRPr="00883A57">
        <w:rPr>
          <w:rFonts w:ascii="Arial Narrow" w:hAnsi="Arial Narrow" w:cs="Arial"/>
          <w:bCs/>
          <w:sz w:val="24"/>
          <w:szCs w:val="24"/>
        </w:rPr>
        <w:t>;</w:t>
      </w:r>
      <w:r w:rsidRPr="00883A57">
        <w:rPr>
          <w:rFonts w:ascii="Arial Narrow" w:hAnsi="Arial Narrow" w:cs="Arial"/>
          <w:bCs/>
          <w:sz w:val="24"/>
          <w:szCs w:val="24"/>
        </w:rPr>
        <w:t xml:space="preserve"> o</w:t>
      </w:r>
    </w:p>
    <w:p w14:paraId="75A98B54" w14:textId="77777777" w:rsidR="001319D8" w:rsidRPr="00883A57" w:rsidRDefault="001319D8" w:rsidP="00F2579D">
      <w:pPr>
        <w:numPr>
          <w:ilvl w:val="0"/>
          <w:numId w:val="218"/>
        </w:numPr>
        <w:ind w:left="510" w:hanging="113"/>
        <w:jc w:val="both"/>
        <w:rPr>
          <w:rFonts w:ascii="Arial Narrow" w:hAnsi="Arial Narrow" w:cs="Arial"/>
          <w:sz w:val="24"/>
          <w:szCs w:val="24"/>
        </w:rPr>
      </w:pPr>
      <w:r w:rsidRPr="00883A57">
        <w:rPr>
          <w:rFonts w:ascii="Arial Narrow" w:hAnsi="Arial Narrow" w:cs="Arial"/>
          <w:sz w:val="24"/>
          <w:szCs w:val="24"/>
        </w:rPr>
        <w:t>Multa, de ciento cincuenta hasta mil quinientas veces el valor diario de la Unidad de Medida y Actualización vigente al momento en que se cometa el incumplimiento.</w:t>
      </w:r>
    </w:p>
    <w:p w14:paraId="04530DC8" w14:textId="77777777" w:rsidR="001319D8" w:rsidRPr="00883A57" w:rsidRDefault="001319D8" w:rsidP="00883A57">
      <w:pPr>
        <w:ind w:firstLine="288"/>
        <w:jc w:val="both"/>
        <w:rPr>
          <w:rFonts w:ascii="Arial Narrow" w:hAnsi="Arial Narrow" w:cs="Arial"/>
          <w:b/>
          <w:sz w:val="24"/>
          <w:szCs w:val="24"/>
        </w:rPr>
      </w:pPr>
    </w:p>
    <w:p w14:paraId="0144534E"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126.</w:t>
      </w:r>
      <w:r w:rsidRPr="00883A57">
        <w:rPr>
          <w:rFonts w:ascii="Arial Narrow" w:hAnsi="Arial Narrow" w:cs="Arial"/>
          <w:sz w:val="24"/>
          <w:szCs w:val="24"/>
        </w:rPr>
        <w:t xml:space="preserve"> En caso de reincidencia, las Autoridades Garantes podrán imponer una multa equivalente hasta el doble de la que se hubiera determinado por las mismas.</w:t>
      </w:r>
    </w:p>
    <w:p w14:paraId="353C79CE" w14:textId="77777777" w:rsidR="001319D8" w:rsidRPr="00883A57" w:rsidRDefault="001319D8" w:rsidP="00883A57">
      <w:pPr>
        <w:ind w:firstLine="288"/>
        <w:jc w:val="both"/>
        <w:rPr>
          <w:rFonts w:ascii="Arial Narrow" w:hAnsi="Arial Narrow" w:cs="Arial"/>
          <w:sz w:val="24"/>
          <w:szCs w:val="24"/>
        </w:rPr>
      </w:pPr>
    </w:p>
    <w:p w14:paraId="6C199C97"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Se considerará reincidente quien habiendo sido sujeto a una medida de apremio, a pesar de ello continúe incumpliendo el requerimiento que la hubiere originado. </w:t>
      </w:r>
    </w:p>
    <w:p w14:paraId="2D994082" w14:textId="77777777" w:rsidR="001319D8" w:rsidRPr="00883A57" w:rsidRDefault="001319D8" w:rsidP="00883A57">
      <w:pPr>
        <w:ind w:firstLine="288"/>
        <w:jc w:val="both"/>
        <w:rPr>
          <w:rFonts w:ascii="Arial Narrow" w:hAnsi="Arial Narrow" w:cs="Arial"/>
          <w:sz w:val="24"/>
          <w:szCs w:val="24"/>
        </w:rPr>
      </w:pPr>
    </w:p>
    <w:p w14:paraId="6B4C8FD1" w14:textId="2A09F9B5"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Las medidas de apremio de carácter económico no podrán ser cubiertas con recursos públicos, sin embargo, para garantizar el cumplimiento, el </w:t>
      </w:r>
      <w:r w:rsidR="00D51E5E" w:rsidRPr="00883A57">
        <w:rPr>
          <w:rFonts w:ascii="Arial Narrow" w:hAnsi="Arial Narrow" w:cs="Arial"/>
          <w:sz w:val="24"/>
          <w:szCs w:val="24"/>
        </w:rPr>
        <w:t>Sujeto obligado</w:t>
      </w:r>
      <w:r w:rsidRPr="00883A57">
        <w:rPr>
          <w:rFonts w:ascii="Arial Narrow" w:hAnsi="Arial Narrow" w:cs="Arial"/>
          <w:sz w:val="24"/>
          <w:szCs w:val="24"/>
        </w:rPr>
        <w:t xml:space="preserve"> y </w:t>
      </w:r>
      <w:r w:rsidR="00FE7E7F" w:rsidRPr="00883A57">
        <w:rPr>
          <w:rFonts w:ascii="Arial Narrow" w:hAnsi="Arial Narrow" w:cs="Arial"/>
          <w:sz w:val="24"/>
          <w:szCs w:val="24"/>
        </w:rPr>
        <w:t xml:space="preserve">la persona </w:t>
      </w:r>
      <w:r w:rsidRPr="00883A57">
        <w:rPr>
          <w:rFonts w:ascii="Arial Narrow" w:hAnsi="Arial Narrow" w:cs="Arial"/>
          <w:sz w:val="24"/>
          <w:szCs w:val="24"/>
        </w:rPr>
        <w:t>servidor</w:t>
      </w:r>
      <w:r w:rsidR="00FE7E7F" w:rsidRPr="00883A57">
        <w:rPr>
          <w:rFonts w:ascii="Arial Narrow" w:hAnsi="Arial Narrow" w:cs="Arial"/>
          <w:sz w:val="24"/>
          <w:szCs w:val="24"/>
        </w:rPr>
        <w:t>a</w:t>
      </w:r>
      <w:r w:rsidRPr="00883A57">
        <w:rPr>
          <w:rFonts w:ascii="Arial Narrow" w:hAnsi="Arial Narrow" w:cs="Arial"/>
          <w:sz w:val="24"/>
          <w:szCs w:val="24"/>
        </w:rPr>
        <w:t xml:space="preserve"> públic</w:t>
      </w:r>
      <w:r w:rsidR="00FE7E7F" w:rsidRPr="00883A57">
        <w:rPr>
          <w:rFonts w:ascii="Arial Narrow" w:hAnsi="Arial Narrow" w:cs="Arial"/>
          <w:sz w:val="24"/>
          <w:szCs w:val="24"/>
        </w:rPr>
        <w:t>a</w:t>
      </w:r>
      <w:r w:rsidRPr="00883A57">
        <w:rPr>
          <w:rFonts w:ascii="Arial Narrow" w:hAnsi="Arial Narrow" w:cs="Arial"/>
          <w:sz w:val="24"/>
          <w:szCs w:val="24"/>
        </w:rPr>
        <w:t xml:space="preserve"> se consideran responsables solidarios, por lo que en caso de que el </w:t>
      </w:r>
      <w:r w:rsidR="00D51E5E" w:rsidRPr="00883A57">
        <w:rPr>
          <w:rFonts w:ascii="Arial Narrow" w:hAnsi="Arial Narrow" w:cs="Arial"/>
          <w:sz w:val="24"/>
          <w:szCs w:val="24"/>
        </w:rPr>
        <w:t>Sujeto obligado</w:t>
      </w:r>
      <w:r w:rsidRPr="00883A57">
        <w:rPr>
          <w:rFonts w:ascii="Arial Narrow" w:hAnsi="Arial Narrow" w:cs="Arial"/>
          <w:sz w:val="24"/>
          <w:szCs w:val="24"/>
        </w:rPr>
        <w:t xml:space="preserve"> cubra el monto, deberá repetir contra </w:t>
      </w:r>
      <w:r w:rsidR="00FE7E7F" w:rsidRPr="00883A57">
        <w:rPr>
          <w:rFonts w:ascii="Arial Narrow" w:hAnsi="Arial Narrow" w:cs="Arial"/>
          <w:sz w:val="24"/>
          <w:szCs w:val="24"/>
        </w:rPr>
        <w:t>la persona servidora pública</w:t>
      </w:r>
      <w:r w:rsidRPr="00883A57">
        <w:rPr>
          <w:rFonts w:ascii="Arial Narrow" w:hAnsi="Arial Narrow" w:cs="Arial"/>
          <w:sz w:val="24"/>
          <w:szCs w:val="24"/>
        </w:rPr>
        <w:t xml:space="preserve"> responsable.</w:t>
      </w:r>
    </w:p>
    <w:p w14:paraId="733647E6" w14:textId="77777777" w:rsidR="001319D8" w:rsidRPr="00883A57" w:rsidRDefault="001319D8" w:rsidP="00883A57">
      <w:pPr>
        <w:ind w:firstLine="288"/>
        <w:jc w:val="both"/>
        <w:rPr>
          <w:rFonts w:ascii="Arial Narrow" w:hAnsi="Arial Narrow" w:cs="Arial"/>
          <w:b/>
          <w:sz w:val="24"/>
          <w:szCs w:val="24"/>
        </w:rPr>
      </w:pPr>
    </w:p>
    <w:p w14:paraId="04712FE1"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127.</w:t>
      </w:r>
      <w:r w:rsidRPr="00883A57">
        <w:rPr>
          <w:rFonts w:ascii="Arial Narrow" w:hAnsi="Arial Narrow" w:cs="Arial"/>
          <w:sz w:val="24"/>
          <w:szCs w:val="24"/>
        </w:rPr>
        <w:t xml:space="preserve"> Si a pesar de la ejecución de las medidas de apremio previstas en el artículo anterior no se cumple con la determinación, se requerirá el cumplimiento al superior jerárquico para que en un plazo de cinco días lo instruya a cumplir sin demora. De persistir el incumplimiento, se aplicarán sobre el superior jerárquico las medidas de apremio establecidas en el artículo anterior.</w:t>
      </w:r>
    </w:p>
    <w:p w14:paraId="05467ED1" w14:textId="77777777" w:rsidR="001319D8" w:rsidRPr="00883A57" w:rsidRDefault="001319D8" w:rsidP="00883A57">
      <w:pPr>
        <w:ind w:firstLine="288"/>
        <w:jc w:val="both"/>
        <w:rPr>
          <w:rFonts w:ascii="Arial Narrow" w:hAnsi="Arial Narrow" w:cs="Arial"/>
          <w:sz w:val="24"/>
          <w:szCs w:val="24"/>
        </w:rPr>
      </w:pPr>
    </w:p>
    <w:p w14:paraId="7C7BD49D"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Transcurrido el plazo, sin que se haya dado cumplimiento, en su caso, determinará las sanciones que correspondan.</w:t>
      </w:r>
    </w:p>
    <w:p w14:paraId="3598902F" w14:textId="77777777" w:rsidR="001319D8" w:rsidRPr="00883A57" w:rsidRDefault="001319D8" w:rsidP="00883A57">
      <w:pPr>
        <w:ind w:firstLine="288"/>
        <w:jc w:val="both"/>
        <w:rPr>
          <w:rFonts w:ascii="Arial Narrow" w:hAnsi="Arial Narrow" w:cs="Arial"/>
          <w:b/>
          <w:sz w:val="24"/>
          <w:szCs w:val="24"/>
        </w:rPr>
      </w:pPr>
    </w:p>
    <w:p w14:paraId="38E02C5F"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128.</w:t>
      </w:r>
      <w:r w:rsidRPr="00883A57">
        <w:rPr>
          <w:rFonts w:ascii="Arial Narrow" w:hAnsi="Arial Narrow" w:cs="Arial"/>
          <w:sz w:val="24"/>
          <w:szCs w:val="24"/>
        </w:rPr>
        <w:t xml:space="preserve"> Las medidas de apremio a que se refiere el presente Capítulo, deberán ser impuestas por Autoridades Garantes y ejecutadas por sí mismas o con el apoyo de la autoridad competente, de conformidad con los procedimientos que establezcan las disposiciones jurídicas aplicables.</w:t>
      </w:r>
    </w:p>
    <w:p w14:paraId="0B13156D" w14:textId="77777777" w:rsidR="001319D8" w:rsidRPr="00883A57" w:rsidRDefault="001319D8" w:rsidP="00883A57">
      <w:pPr>
        <w:ind w:firstLine="288"/>
        <w:jc w:val="both"/>
        <w:rPr>
          <w:rFonts w:ascii="Arial Narrow" w:hAnsi="Arial Narrow" w:cs="Arial"/>
          <w:b/>
          <w:sz w:val="24"/>
          <w:szCs w:val="24"/>
        </w:rPr>
      </w:pPr>
    </w:p>
    <w:p w14:paraId="7629B310"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129.</w:t>
      </w:r>
      <w:r w:rsidRPr="00883A57">
        <w:rPr>
          <w:rFonts w:ascii="Arial Narrow" w:hAnsi="Arial Narrow" w:cs="Arial"/>
          <w:sz w:val="24"/>
          <w:szCs w:val="24"/>
        </w:rPr>
        <w:t xml:space="preserve"> Las medidas de apremio deberán aplicarse e implementarse en un plazo máximo de quince días, contados a partir de que sea notificada la medida de apremio a la persona infractora.</w:t>
      </w:r>
    </w:p>
    <w:p w14:paraId="38C75D0E" w14:textId="77777777" w:rsidR="001319D8" w:rsidRPr="00883A57" w:rsidRDefault="001319D8" w:rsidP="00883A57">
      <w:pPr>
        <w:ind w:firstLine="288"/>
        <w:jc w:val="both"/>
        <w:rPr>
          <w:rFonts w:ascii="Arial Narrow" w:hAnsi="Arial Narrow" w:cs="Arial"/>
          <w:b/>
          <w:sz w:val="24"/>
          <w:szCs w:val="24"/>
        </w:rPr>
      </w:pPr>
    </w:p>
    <w:p w14:paraId="5349BFD2"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130.</w:t>
      </w:r>
      <w:r w:rsidRPr="00883A57">
        <w:rPr>
          <w:rFonts w:ascii="Arial Narrow" w:hAnsi="Arial Narrow" w:cs="Arial"/>
          <w:sz w:val="24"/>
          <w:szCs w:val="24"/>
        </w:rPr>
        <w:t xml:space="preserve"> La amonestación pública será impuesta y ejecutada por las Autoridades Garantes, a excepción de cuando se trate de personas servidoras públicas, en cuyo caso será ejecutada por el superior jerárquico inmediato de la persona infractora con el que se relacione.</w:t>
      </w:r>
    </w:p>
    <w:p w14:paraId="4F50BE0B" w14:textId="77777777" w:rsidR="001319D8" w:rsidRPr="00883A57" w:rsidRDefault="001319D8" w:rsidP="00883A57">
      <w:pPr>
        <w:ind w:firstLine="288"/>
        <w:jc w:val="both"/>
        <w:rPr>
          <w:rFonts w:ascii="Arial Narrow" w:hAnsi="Arial Narrow" w:cs="Arial"/>
          <w:sz w:val="24"/>
          <w:szCs w:val="24"/>
        </w:rPr>
      </w:pPr>
    </w:p>
    <w:p w14:paraId="67979545"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Las multas que fijen las Autoridades Garantes se harán efectivas ante la Administración </w:t>
      </w:r>
      <w:proofErr w:type="gramStart"/>
      <w:r w:rsidRPr="00883A57">
        <w:rPr>
          <w:rFonts w:ascii="Arial Narrow" w:hAnsi="Arial Narrow" w:cs="Arial"/>
          <w:sz w:val="24"/>
          <w:szCs w:val="24"/>
        </w:rPr>
        <w:t>Fiscal General</w:t>
      </w:r>
      <w:proofErr w:type="gramEnd"/>
      <w:r w:rsidRPr="00883A57">
        <w:rPr>
          <w:rFonts w:ascii="Arial Narrow" w:hAnsi="Arial Narrow" w:cs="Arial"/>
          <w:sz w:val="24"/>
          <w:szCs w:val="24"/>
        </w:rPr>
        <w:t>, a través de los procedimientos que las leyes establezcan.</w:t>
      </w:r>
    </w:p>
    <w:p w14:paraId="3D4659C6" w14:textId="77777777" w:rsidR="001319D8" w:rsidRPr="00883A57" w:rsidRDefault="001319D8" w:rsidP="00883A57">
      <w:pPr>
        <w:jc w:val="both"/>
        <w:rPr>
          <w:rFonts w:ascii="Arial Narrow" w:hAnsi="Arial Narrow" w:cs="Arial"/>
          <w:sz w:val="24"/>
          <w:szCs w:val="24"/>
        </w:rPr>
      </w:pPr>
    </w:p>
    <w:p w14:paraId="4EEED560"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lastRenderedPageBreak/>
        <w:t>En caso de que el incumplimiento de las determinaciones de las Autoridades Garantes implique la presunta comisión de un delito o una de las conductas señaladas en el artículo 131 de esta Ley, la Autoridad Garante respectiva deberá denunciar los hechos ante la autoridad competente.</w:t>
      </w:r>
    </w:p>
    <w:p w14:paraId="3B7C928D" w14:textId="77777777" w:rsidR="001319D8" w:rsidRDefault="001319D8" w:rsidP="00883A57">
      <w:pPr>
        <w:jc w:val="both"/>
        <w:rPr>
          <w:rFonts w:ascii="Arial Narrow" w:hAnsi="Arial Narrow" w:cs="Arial"/>
          <w:b/>
          <w:sz w:val="24"/>
          <w:szCs w:val="24"/>
        </w:rPr>
      </w:pPr>
    </w:p>
    <w:p w14:paraId="590BA4D3" w14:textId="77777777" w:rsidR="00F2579D" w:rsidRPr="00883A57" w:rsidRDefault="00F2579D" w:rsidP="00883A57">
      <w:pPr>
        <w:jc w:val="both"/>
        <w:rPr>
          <w:rFonts w:ascii="Arial Narrow" w:hAnsi="Arial Narrow" w:cs="Arial"/>
          <w:b/>
          <w:sz w:val="24"/>
          <w:szCs w:val="24"/>
        </w:rPr>
      </w:pPr>
    </w:p>
    <w:p w14:paraId="350EFA6C" w14:textId="77777777" w:rsidR="001319D8" w:rsidRPr="00883A57" w:rsidRDefault="001319D8" w:rsidP="00883A57">
      <w:pPr>
        <w:jc w:val="center"/>
        <w:rPr>
          <w:rFonts w:ascii="Arial Narrow" w:hAnsi="Arial Narrow" w:cs="Arial"/>
          <w:b/>
          <w:sz w:val="24"/>
          <w:szCs w:val="24"/>
        </w:rPr>
      </w:pPr>
      <w:r w:rsidRPr="00883A57">
        <w:rPr>
          <w:rFonts w:ascii="Arial Narrow" w:hAnsi="Arial Narrow" w:cs="Arial"/>
          <w:b/>
          <w:sz w:val="24"/>
          <w:szCs w:val="24"/>
        </w:rPr>
        <w:t>CAPÍTULO II</w:t>
      </w:r>
    </w:p>
    <w:p w14:paraId="1AA9DADA" w14:textId="77777777" w:rsidR="001319D8" w:rsidRPr="00883A57" w:rsidRDefault="001319D8" w:rsidP="00883A57">
      <w:pPr>
        <w:jc w:val="center"/>
        <w:rPr>
          <w:rFonts w:ascii="Arial Narrow" w:hAnsi="Arial Narrow" w:cs="Arial"/>
          <w:b/>
          <w:sz w:val="24"/>
          <w:szCs w:val="24"/>
        </w:rPr>
      </w:pPr>
      <w:r w:rsidRPr="00883A57">
        <w:rPr>
          <w:rFonts w:ascii="Arial Narrow" w:hAnsi="Arial Narrow" w:cs="Arial"/>
          <w:b/>
          <w:sz w:val="24"/>
          <w:szCs w:val="24"/>
        </w:rPr>
        <w:t>DE LAS SANCIONES</w:t>
      </w:r>
    </w:p>
    <w:p w14:paraId="013D99F7" w14:textId="77777777" w:rsidR="001319D8" w:rsidRPr="00883A57" w:rsidRDefault="001319D8" w:rsidP="00883A57">
      <w:pPr>
        <w:ind w:firstLine="288"/>
        <w:jc w:val="center"/>
        <w:rPr>
          <w:rFonts w:ascii="Arial Narrow" w:hAnsi="Arial Narrow" w:cs="Arial"/>
          <w:b/>
          <w:sz w:val="24"/>
          <w:szCs w:val="24"/>
        </w:rPr>
      </w:pPr>
    </w:p>
    <w:p w14:paraId="3348581F"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131.</w:t>
      </w:r>
      <w:r w:rsidRPr="00883A57">
        <w:rPr>
          <w:rFonts w:ascii="Arial Narrow" w:hAnsi="Arial Narrow" w:cs="Arial"/>
          <w:sz w:val="24"/>
          <w:szCs w:val="24"/>
        </w:rPr>
        <w:t xml:space="preserve"> Serán causas de sanción por infracción a las disposiciones establecidas a la presente Ley, al menos las siguientes:</w:t>
      </w:r>
    </w:p>
    <w:p w14:paraId="79696A5C" w14:textId="77777777" w:rsidR="001319D8" w:rsidRPr="00883A57" w:rsidRDefault="001319D8" w:rsidP="00883A57">
      <w:pPr>
        <w:jc w:val="both"/>
        <w:rPr>
          <w:rFonts w:ascii="Arial Narrow" w:hAnsi="Arial Narrow" w:cs="Arial"/>
          <w:sz w:val="24"/>
          <w:szCs w:val="24"/>
        </w:rPr>
      </w:pPr>
    </w:p>
    <w:p w14:paraId="5C22539A" w14:textId="77777777" w:rsidR="001319D8" w:rsidRPr="00883A57" w:rsidRDefault="001319D8" w:rsidP="00F2579D">
      <w:pPr>
        <w:numPr>
          <w:ilvl w:val="1"/>
          <w:numId w:val="227"/>
        </w:numPr>
        <w:ind w:left="510" w:hanging="113"/>
        <w:jc w:val="both"/>
        <w:rPr>
          <w:rFonts w:ascii="Arial Narrow" w:hAnsi="Arial Narrow" w:cs="Arial"/>
          <w:bCs/>
          <w:sz w:val="24"/>
          <w:szCs w:val="24"/>
        </w:rPr>
      </w:pPr>
      <w:r w:rsidRPr="00883A57">
        <w:rPr>
          <w:rFonts w:ascii="Arial Narrow" w:hAnsi="Arial Narrow" w:cs="Arial"/>
          <w:bCs/>
          <w:sz w:val="24"/>
          <w:szCs w:val="24"/>
        </w:rPr>
        <w:t>La falta de respuesta a las solicitudes de información en los plazos señalados en las disposiciones jurídicas aplicables;</w:t>
      </w:r>
    </w:p>
    <w:p w14:paraId="2BEE2D10" w14:textId="77777777" w:rsidR="001319D8" w:rsidRPr="00883A57" w:rsidRDefault="001319D8" w:rsidP="00F2579D">
      <w:pPr>
        <w:numPr>
          <w:ilvl w:val="1"/>
          <w:numId w:val="227"/>
        </w:numPr>
        <w:ind w:left="510" w:hanging="113"/>
        <w:jc w:val="both"/>
        <w:rPr>
          <w:rFonts w:ascii="Arial Narrow" w:hAnsi="Arial Narrow" w:cs="Arial"/>
          <w:bCs/>
          <w:sz w:val="24"/>
          <w:szCs w:val="24"/>
        </w:rPr>
      </w:pPr>
      <w:r w:rsidRPr="00883A57">
        <w:rPr>
          <w:rFonts w:ascii="Arial Narrow" w:hAnsi="Arial Narrow" w:cs="Arial"/>
          <w:bCs/>
          <w:sz w:val="24"/>
          <w:szCs w:val="24"/>
        </w:rPr>
        <w:t>Actuar con negligencia, dolo o mala fe durante la tramitación de las solicitudes en materia de acceso a la información o bien, al no difundir la información relativa a las obligaciones de transparencia previstas en la presente Ley;</w:t>
      </w:r>
    </w:p>
    <w:p w14:paraId="6B438ACA" w14:textId="77777777" w:rsidR="001319D8" w:rsidRPr="00883A57" w:rsidRDefault="001319D8" w:rsidP="00F2579D">
      <w:pPr>
        <w:numPr>
          <w:ilvl w:val="1"/>
          <w:numId w:val="227"/>
        </w:numPr>
        <w:ind w:left="510" w:hanging="113"/>
        <w:jc w:val="both"/>
        <w:rPr>
          <w:rFonts w:ascii="Arial Narrow" w:hAnsi="Arial Narrow" w:cs="Arial"/>
          <w:bCs/>
          <w:sz w:val="24"/>
          <w:szCs w:val="24"/>
        </w:rPr>
      </w:pPr>
      <w:r w:rsidRPr="00883A57">
        <w:rPr>
          <w:rFonts w:ascii="Arial Narrow" w:hAnsi="Arial Narrow" w:cs="Arial"/>
          <w:bCs/>
          <w:sz w:val="24"/>
          <w:szCs w:val="24"/>
        </w:rPr>
        <w:t>Incumplir los plazos de atención previstos en la presente Ley;</w:t>
      </w:r>
    </w:p>
    <w:p w14:paraId="19304845" w14:textId="2610238F" w:rsidR="001319D8" w:rsidRPr="00883A57" w:rsidRDefault="001319D8" w:rsidP="00F2579D">
      <w:pPr>
        <w:numPr>
          <w:ilvl w:val="1"/>
          <w:numId w:val="227"/>
        </w:numPr>
        <w:ind w:left="510" w:hanging="113"/>
        <w:jc w:val="both"/>
        <w:rPr>
          <w:rFonts w:ascii="Arial Narrow" w:hAnsi="Arial Narrow" w:cs="Arial"/>
          <w:bCs/>
          <w:sz w:val="24"/>
          <w:szCs w:val="24"/>
        </w:rPr>
      </w:pPr>
      <w:r w:rsidRPr="00883A57">
        <w:rPr>
          <w:rFonts w:ascii="Arial Narrow" w:hAnsi="Arial Narrow" w:cs="Arial"/>
          <w:bCs/>
          <w:sz w:val="24"/>
          <w:szCs w:val="24"/>
        </w:rPr>
        <w:t xml:space="preserve">Usar, sustraer, divulgar, ocultar, alterar, mutilar, destruir o inutilizar, total o parcialmente, sin causa legítima, conforme a las facultades correspondientes, la información que se encuentre bajo la custodia de los </w:t>
      </w:r>
      <w:r w:rsidR="00735B40" w:rsidRPr="00883A57">
        <w:rPr>
          <w:rFonts w:ascii="Arial Narrow" w:hAnsi="Arial Narrow" w:cs="Arial"/>
          <w:bCs/>
          <w:sz w:val="24"/>
          <w:szCs w:val="24"/>
        </w:rPr>
        <w:t>Sujetos obligados</w:t>
      </w:r>
      <w:r w:rsidRPr="00883A57">
        <w:rPr>
          <w:rFonts w:ascii="Arial Narrow" w:hAnsi="Arial Narrow" w:cs="Arial"/>
          <w:bCs/>
          <w:sz w:val="24"/>
          <w:szCs w:val="24"/>
        </w:rPr>
        <w:t xml:space="preserve"> y de sus personas servidoras públicas o a la cual tengan acceso o conocimiento con motivo de su empleo, cargo o comisión;</w:t>
      </w:r>
    </w:p>
    <w:p w14:paraId="6C512D4B" w14:textId="77777777" w:rsidR="001319D8" w:rsidRPr="00883A57" w:rsidRDefault="001319D8" w:rsidP="00F2579D">
      <w:pPr>
        <w:numPr>
          <w:ilvl w:val="1"/>
          <w:numId w:val="227"/>
        </w:numPr>
        <w:ind w:left="510" w:hanging="113"/>
        <w:jc w:val="both"/>
        <w:rPr>
          <w:rFonts w:ascii="Arial Narrow" w:hAnsi="Arial Narrow" w:cs="Arial"/>
          <w:bCs/>
          <w:sz w:val="24"/>
          <w:szCs w:val="24"/>
        </w:rPr>
      </w:pPr>
      <w:r w:rsidRPr="00883A57">
        <w:rPr>
          <w:rFonts w:ascii="Arial Narrow" w:hAnsi="Arial Narrow" w:cs="Arial"/>
          <w:bCs/>
          <w:sz w:val="24"/>
          <w:szCs w:val="24"/>
        </w:rPr>
        <w:t>Entregar información incomprensible, incompleta, en un formato no accesible, una modalidad de envío o de entrega diferente a la solicitada previamente por personas usuarias en su solicitud de acceso a la información, al responder sin la debida motivación y fundamentación establecidas en esta Ley;</w:t>
      </w:r>
    </w:p>
    <w:p w14:paraId="0143993A" w14:textId="77777777" w:rsidR="001319D8" w:rsidRPr="00883A57" w:rsidRDefault="001319D8" w:rsidP="00F2579D">
      <w:pPr>
        <w:numPr>
          <w:ilvl w:val="1"/>
          <w:numId w:val="227"/>
        </w:numPr>
        <w:ind w:left="510" w:hanging="113"/>
        <w:jc w:val="both"/>
        <w:rPr>
          <w:rFonts w:ascii="Arial Narrow" w:hAnsi="Arial Narrow" w:cs="Arial"/>
          <w:bCs/>
          <w:sz w:val="24"/>
          <w:szCs w:val="24"/>
        </w:rPr>
      </w:pPr>
      <w:r w:rsidRPr="00883A57">
        <w:rPr>
          <w:rFonts w:ascii="Arial Narrow" w:hAnsi="Arial Narrow" w:cs="Arial"/>
          <w:bCs/>
          <w:sz w:val="24"/>
          <w:szCs w:val="24"/>
        </w:rPr>
        <w:t>No actualizar la información correspondiente a las obligaciones de transparencia en los plazos previstos en la presente Ley;</w:t>
      </w:r>
    </w:p>
    <w:p w14:paraId="1959E6AB" w14:textId="0611E62A" w:rsidR="001319D8" w:rsidRPr="00883A57" w:rsidRDefault="001319D8" w:rsidP="00F2579D">
      <w:pPr>
        <w:numPr>
          <w:ilvl w:val="1"/>
          <w:numId w:val="227"/>
        </w:numPr>
        <w:ind w:left="510" w:hanging="113"/>
        <w:jc w:val="both"/>
        <w:rPr>
          <w:rFonts w:ascii="Arial Narrow" w:hAnsi="Arial Narrow" w:cs="Arial"/>
          <w:bCs/>
          <w:sz w:val="24"/>
          <w:szCs w:val="24"/>
        </w:rPr>
      </w:pPr>
      <w:r w:rsidRPr="00883A57">
        <w:rPr>
          <w:rFonts w:ascii="Arial Narrow" w:hAnsi="Arial Narrow" w:cs="Arial"/>
          <w:bCs/>
          <w:sz w:val="24"/>
          <w:szCs w:val="24"/>
        </w:rPr>
        <w:t xml:space="preserve">Declarar con dolo o negligencia la inexistencia de información cuando el </w:t>
      </w:r>
      <w:r w:rsidR="00D51E5E" w:rsidRPr="00883A57">
        <w:rPr>
          <w:rFonts w:ascii="Arial Narrow" w:hAnsi="Arial Narrow" w:cs="Arial"/>
          <w:bCs/>
          <w:sz w:val="24"/>
          <w:szCs w:val="24"/>
        </w:rPr>
        <w:t>Sujeto obligado</w:t>
      </w:r>
      <w:r w:rsidRPr="00883A57">
        <w:rPr>
          <w:rFonts w:ascii="Arial Narrow" w:hAnsi="Arial Narrow" w:cs="Arial"/>
          <w:bCs/>
          <w:sz w:val="24"/>
          <w:szCs w:val="24"/>
        </w:rPr>
        <w:t xml:space="preserve"> deba generarla, derivado del ejercicio de sus facultades, competencias o funciones;</w:t>
      </w:r>
    </w:p>
    <w:p w14:paraId="28F2E220" w14:textId="77777777" w:rsidR="001319D8" w:rsidRPr="00883A57" w:rsidRDefault="001319D8" w:rsidP="00F2579D">
      <w:pPr>
        <w:numPr>
          <w:ilvl w:val="1"/>
          <w:numId w:val="227"/>
        </w:numPr>
        <w:ind w:left="510" w:hanging="113"/>
        <w:jc w:val="both"/>
        <w:rPr>
          <w:rFonts w:ascii="Arial Narrow" w:hAnsi="Arial Narrow" w:cs="Arial"/>
          <w:bCs/>
          <w:sz w:val="24"/>
          <w:szCs w:val="24"/>
        </w:rPr>
      </w:pPr>
      <w:r w:rsidRPr="00883A57">
        <w:rPr>
          <w:rFonts w:ascii="Arial Narrow" w:hAnsi="Arial Narrow" w:cs="Arial"/>
          <w:bCs/>
          <w:sz w:val="24"/>
          <w:szCs w:val="24"/>
        </w:rPr>
        <w:t>Declarar la inexistencia de la información cuando exista total o parcialmente en sus archivos;</w:t>
      </w:r>
    </w:p>
    <w:p w14:paraId="08D9A6DB" w14:textId="77777777" w:rsidR="001319D8" w:rsidRPr="00883A57" w:rsidRDefault="001319D8" w:rsidP="00F2579D">
      <w:pPr>
        <w:numPr>
          <w:ilvl w:val="1"/>
          <w:numId w:val="227"/>
        </w:numPr>
        <w:ind w:left="510" w:hanging="113"/>
        <w:jc w:val="both"/>
        <w:rPr>
          <w:rFonts w:ascii="Arial Narrow" w:hAnsi="Arial Narrow" w:cs="Arial"/>
          <w:bCs/>
          <w:sz w:val="24"/>
          <w:szCs w:val="24"/>
        </w:rPr>
      </w:pPr>
      <w:r w:rsidRPr="00883A57">
        <w:rPr>
          <w:rFonts w:ascii="Arial Narrow" w:hAnsi="Arial Narrow" w:cs="Arial"/>
          <w:bCs/>
          <w:sz w:val="24"/>
          <w:szCs w:val="24"/>
        </w:rPr>
        <w:t>No documentar con dolo o negligencia, el ejercicio de sus facultades, competencias, funciones o actos de autoridad, de conformidad con las disposiciones jurídicas aplicables;</w:t>
      </w:r>
    </w:p>
    <w:p w14:paraId="20E2C463" w14:textId="77777777" w:rsidR="001319D8" w:rsidRPr="00883A57" w:rsidRDefault="001319D8" w:rsidP="00F2579D">
      <w:pPr>
        <w:numPr>
          <w:ilvl w:val="1"/>
          <w:numId w:val="227"/>
        </w:numPr>
        <w:ind w:left="510" w:hanging="113"/>
        <w:jc w:val="both"/>
        <w:rPr>
          <w:rFonts w:ascii="Arial Narrow" w:hAnsi="Arial Narrow" w:cs="Arial"/>
          <w:bCs/>
          <w:sz w:val="24"/>
          <w:szCs w:val="24"/>
        </w:rPr>
      </w:pPr>
      <w:r w:rsidRPr="00883A57">
        <w:rPr>
          <w:rFonts w:ascii="Arial Narrow" w:hAnsi="Arial Narrow" w:cs="Arial"/>
          <w:bCs/>
          <w:sz w:val="24"/>
          <w:szCs w:val="24"/>
        </w:rPr>
        <w:t>Realizar actos para intimidar a las personas solicitantes de información o inhibir el ejercicio del derecho;</w:t>
      </w:r>
    </w:p>
    <w:p w14:paraId="3694DB3A" w14:textId="77777777" w:rsidR="001319D8" w:rsidRPr="00883A57" w:rsidRDefault="001319D8" w:rsidP="00F2579D">
      <w:pPr>
        <w:numPr>
          <w:ilvl w:val="1"/>
          <w:numId w:val="227"/>
        </w:numPr>
        <w:ind w:left="510" w:hanging="113"/>
        <w:jc w:val="both"/>
        <w:rPr>
          <w:rFonts w:ascii="Arial Narrow" w:hAnsi="Arial Narrow" w:cs="Arial"/>
          <w:bCs/>
          <w:sz w:val="24"/>
          <w:szCs w:val="24"/>
        </w:rPr>
      </w:pPr>
      <w:r w:rsidRPr="00883A57">
        <w:rPr>
          <w:rFonts w:ascii="Arial Narrow" w:hAnsi="Arial Narrow" w:cs="Arial"/>
          <w:bCs/>
          <w:sz w:val="24"/>
          <w:szCs w:val="24"/>
        </w:rPr>
        <w:t>Denegar intencionalmente información que no se encuentre clasificada como reservada o confidencial;</w:t>
      </w:r>
    </w:p>
    <w:p w14:paraId="07AB0652" w14:textId="77777777" w:rsidR="001319D8" w:rsidRPr="00883A57" w:rsidRDefault="001319D8" w:rsidP="00F2579D">
      <w:pPr>
        <w:numPr>
          <w:ilvl w:val="1"/>
          <w:numId w:val="227"/>
        </w:numPr>
        <w:ind w:left="510" w:hanging="113"/>
        <w:jc w:val="both"/>
        <w:rPr>
          <w:rFonts w:ascii="Arial Narrow" w:hAnsi="Arial Narrow" w:cs="Arial"/>
          <w:bCs/>
          <w:sz w:val="24"/>
          <w:szCs w:val="24"/>
        </w:rPr>
      </w:pPr>
      <w:r w:rsidRPr="00883A57">
        <w:rPr>
          <w:rFonts w:ascii="Arial Narrow" w:hAnsi="Arial Narrow" w:cs="Arial"/>
          <w:bCs/>
          <w:sz w:val="24"/>
          <w:szCs w:val="24"/>
        </w:rPr>
        <w:t>Clasificar como reservada, con dolo o negligencia, la información sin que se cumplan las características señaladas en la presente Ley. La sanción procederá cuando exista una resolución previa de las Autoridades Garantes, que haya quedado firme;</w:t>
      </w:r>
    </w:p>
    <w:p w14:paraId="471E2319" w14:textId="77777777" w:rsidR="001319D8" w:rsidRPr="00883A57" w:rsidRDefault="001319D8" w:rsidP="00F2579D">
      <w:pPr>
        <w:numPr>
          <w:ilvl w:val="1"/>
          <w:numId w:val="227"/>
        </w:numPr>
        <w:ind w:left="510" w:hanging="113"/>
        <w:jc w:val="both"/>
        <w:rPr>
          <w:rFonts w:ascii="Arial Narrow" w:hAnsi="Arial Narrow" w:cs="Arial"/>
          <w:bCs/>
          <w:sz w:val="24"/>
          <w:szCs w:val="24"/>
        </w:rPr>
      </w:pPr>
      <w:r w:rsidRPr="00883A57">
        <w:rPr>
          <w:rFonts w:ascii="Arial Narrow" w:hAnsi="Arial Narrow" w:cs="Arial"/>
          <w:bCs/>
          <w:sz w:val="24"/>
          <w:szCs w:val="24"/>
        </w:rPr>
        <w:t>No desclasificar la información como reservada cuando los motivos que le dieron origen ya no existan o haya fenecido el plazo, cuando Autoridades Garantes, determinen que existe una causa de interés público que persiste o no se solicite la prórroga al Comité de Transparencia;</w:t>
      </w:r>
    </w:p>
    <w:p w14:paraId="6A354F78" w14:textId="40371A49" w:rsidR="001319D8" w:rsidRPr="00883A57" w:rsidRDefault="001319D8" w:rsidP="00F2579D">
      <w:pPr>
        <w:numPr>
          <w:ilvl w:val="1"/>
          <w:numId w:val="227"/>
        </w:numPr>
        <w:ind w:left="510" w:hanging="113"/>
        <w:jc w:val="both"/>
        <w:rPr>
          <w:rFonts w:ascii="Arial Narrow" w:hAnsi="Arial Narrow" w:cs="Arial"/>
          <w:bCs/>
          <w:sz w:val="24"/>
          <w:szCs w:val="24"/>
        </w:rPr>
      </w:pPr>
      <w:r w:rsidRPr="00883A57">
        <w:rPr>
          <w:rFonts w:ascii="Arial Narrow" w:hAnsi="Arial Narrow" w:cs="Arial"/>
          <w:bCs/>
          <w:sz w:val="24"/>
          <w:szCs w:val="24"/>
        </w:rPr>
        <w:t>No atender los requerimientos establecidos en la presente Ley, emitidos por las Autoridades Garantes</w:t>
      </w:r>
      <w:r w:rsidR="00392247" w:rsidRPr="00883A57">
        <w:rPr>
          <w:rFonts w:ascii="Arial Narrow" w:hAnsi="Arial Narrow" w:cs="Arial"/>
          <w:bCs/>
          <w:sz w:val="24"/>
          <w:szCs w:val="24"/>
        </w:rPr>
        <w:t>;</w:t>
      </w:r>
      <w:r w:rsidRPr="00883A57">
        <w:rPr>
          <w:rFonts w:ascii="Arial Narrow" w:hAnsi="Arial Narrow" w:cs="Arial"/>
          <w:bCs/>
          <w:sz w:val="24"/>
          <w:szCs w:val="24"/>
        </w:rPr>
        <w:t xml:space="preserve"> o</w:t>
      </w:r>
    </w:p>
    <w:p w14:paraId="1A36A32F" w14:textId="77777777" w:rsidR="001319D8" w:rsidRPr="00883A57" w:rsidRDefault="001319D8" w:rsidP="00F2579D">
      <w:pPr>
        <w:numPr>
          <w:ilvl w:val="1"/>
          <w:numId w:val="227"/>
        </w:numPr>
        <w:ind w:left="510" w:hanging="113"/>
        <w:jc w:val="both"/>
        <w:rPr>
          <w:rFonts w:ascii="Arial Narrow" w:hAnsi="Arial Narrow" w:cs="Arial"/>
          <w:bCs/>
          <w:sz w:val="24"/>
          <w:szCs w:val="24"/>
        </w:rPr>
      </w:pPr>
      <w:r w:rsidRPr="00883A57">
        <w:rPr>
          <w:rFonts w:ascii="Arial Narrow" w:hAnsi="Arial Narrow" w:cs="Arial"/>
          <w:bCs/>
          <w:sz w:val="24"/>
          <w:szCs w:val="24"/>
        </w:rPr>
        <w:t>No acatar las resoluciones emitidas por las Autoridades Garantes, en ejercicio de sus funciones.</w:t>
      </w:r>
    </w:p>
    <w:p w14:paraId="3D1F0DD4" w14:textId="77777777" w:rsidR="001319D8" w:rsidRPr="00883A57" w:rsidRDefault="001319D8" w:rsidP="00883A57">
      <w:pPr>
        <w:ind w:firstLine="288"/>
        <w:jc w:val="both"/>
        <w:rPr>
          <w:rFonts w:ascii="Arial Narrow" w:hAnsi="Arial Narrow" w:cs="Arial"/>
          <w:b/>
          <w:sz w:val="24"/>
          <w:szCs w:val="24"/>
        </w:rPr>
      </w:pPr>
    </w:p>
    <w:p w14:paraId="6B6249FE"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132.</w:t>
      </w:r>
      <w:r w:rsidRPr="00883A57">
        <w:rPr>
          <w:rFonts w:ascii="Arial Narrow" w:hAnsi="Arial Narrow" w:cs="Arial"/>
          <w:sz w:val="24"/>
          <w:szCs w:val="24"/>
        </w:rPr>
        <w:t xml:space="preserve"> Para determinar el monto de las multas y calificar las sanciones establecidas en el presente Capítulo, la Autoridad Garante deberá considerar:</w:t>
      </w:r>
    </w:p>
    <w:p w14:paraId="34BD7628" w14:textId="77777777" w:rsidR="001319D8" w:rsidRPr="00883A57" w:rsidRDefault="001319D8" w:rsidP="00883A57">
      <w:pPr>
        <w:jc w:val="both"/>
        <w:rPr>
          <w:rFonts w:ascii="Arial Narrow" w:hAnsi="Arial Narrow" w:cs="Arial"/>
          <w:sz w:val="24"/>
          <w:szCs w:val="24"/>
        </w:rPr>
      </w:pPr>
    </w:p>
    <w:p w14:paraId="636AB120" w14:textId="63873D34" w:rsidR="001319D8" w:rsidRPr="00883A57" w:rsidRDefault="001319D8" w:rsidP="00F2579D">
      <w:pPr>
        <w:numPr>
          <w:ilvl w:val="0"/>
          <w:numId w:val="274"/>
        </w:numPr>
        <w:ind w:left="510" w:hanging="113"/>
        <w:jc w:val="both"/>
        <w:rPr>
          <w:rFonts w:ascii="Arial Narrow" w:hAnsi="Arial Narrow" w:cs="Arial"/>
          <w:bCs/>
          <w:sz w:val="24"/>
          <w:szCs w:val="24"/>
        </w:rPr>
      </w:pPr>
      <w:r w:rsidRPr="00883A57">
        <w:rPr>
          <w:rFonts w:ascii="Arial Narrow" w:hAnsi="Arial Narrow" w:cs="Arial"/>
          <w:bCs/>
          <w:sz w:val="24"/>
          <w:szCs w:val="24"/>
        </w:rPr>
        <w:lastRenderedPageBreak/>
        <w:t xml:space="preserve">La gravedad de la falta del </w:t>
      </w:r>
      <w:r w:rsidR="00D51E5E" w:rsidRPr="00883A57">
        <w:rPr>
          <w:rFonts w:ascii="Arial Narrow" w:hAnsi="Arial Narrow" w:cs="Arial"/>
          <w:bCs/>
          <w:sz w:val="24"/>
          <w:szCs w:val="24"/>
        </w:rPr>
        <w:t>Sujeto obligado</w:t>
      </w:r>
      <w:r w:rsidRPr="00883A57">
        <w:rPr>
          <w:rFonts w:ascii="Arial Narrow" w:hAnsi="Arial Narrow" w:cs="Arial"/>
          <w:bCs/>
          <w:sz w:val="24"/>
          <w:szCs w:val="24"/>
        </w:rPr>
        <w:t>, determinada por elementos tales como el daño causado, los indicios de intencionalidad, la duración del incumplimiento de las determinaciones de las Autoridades Garantes, y la afectación al ejercicio de sus atribuciones;</w:t>
      </w:r>
    </w:p>
    <w:p w14:paraId="0F19F53D" w14:textId="77777777" w:rsidR="001319D8" w:rsidRPr="00883A57" w:rsidRDefault="001319D8" w:rsidP="00F2579D">
      <w:pPr>
        <w:numPr>
          <w:ilvl w:val="0"/>
          <w:numId w:val="274"/>
        </w:numPr>
        <w:ind w:left="510" w:hanging="113"/>
        <w:jc w:val="both"/>
        <w:rPr>
          <w:rFonts w:ascii="Arial Narrow" w:hAnsi="Arial Narrow" w:cs="Arial"/>
          <w:bCs/>
          <w:sz w:val="24"/>
          <w:szCs w:val="24"/>
        </w:rPr>
      </w:pPr>
      <w:r w:rsidRPr="00883A57">
        <w:rPr>
          <w:rFonts w:ascii="Arial Narrow" w:hAnsi="Arial Narrow" w:cs="Arial"/>
          <w:bCs/>
          <w:sz w:val="24"/>
          <w:szCs w:val="24"/>
        </w:rPr>
        <w:t>La condición económica de la persona infractora;</w:t>
      </w:r>
    </w:p>
    <w:p w14:paraId="71E1EC1D" w14:textId="77E5D8D9" w:rsidR="001319D8" w:rsidRPr="00883A57" w:rsidRDefault="001319D8" w:rsidP="00F2579D">
      <w:pPr>
        <w:numPr>
          <w:ilvl w:val="0"/>
          <w:numId w:val="274"/>
        </w:numPr>
        <w:ind w:left="510" w:hanging="113"/>
        <w:jc w:val="both"/>
        <w:rPr>
          <w:rFonts w:ascii="Arial Narrow" w:hAnsi="Arial Narrow" w:cs="Arial"/>
          <w:bCs/>
          <w:sz w:val="24"/>
          <w:szCs w:val="24"/>
        </w:rPr>
      </w:pPr>
      <w:r w:rsidRPr="00883A57">
        <w:rPr>
          <w:rFonts w:ascii="Arial Narrow" w:hAnsi="Arial Narrow" w:cs="Arial"/>
          <w:bCs/>
          <w:sz w:val="24"/>
          <w:szCs w:val="24"/>
        </w:rPr>
        <w:t>La reincidencia</w:t>
      </w:r>
      <w:r w:rsidR="00392247" w:rsidRPr="00883A57">
        <w:rPr>
          <w:rFonts w:ascii="Arial Narrow" w:hAnsi="Arial Narrow" w:cs="Arial"/>
          <w:bCs/>
          <w:sz w:val="24"/>
          <w:szCs w:val="24"/>
        </w:rPr>
        <w:t>;</w:t>
      </w:r>
      <w:r w:rsidRPr="00883A57">
        <w:rPr>
          <w:rFonts w:ascii="Arial Narrow" w:hAnsi="Arial Narrow" w:cs="Arial"/>
          <w:bCs/>
          <w:sz w:val="24"/>
          <w:szCs w:val="24"/>
        </w:rPr>
        <w:t xml:space="preserve"> y</w:t>
      </w:r>
    </w:p>
    <w:p w14:paraId="032C1544" w14:textId="77777777" w:rsidR="001319D8" w:rsidRPr="00883A57" w:rsidRDefault="001319D8" w:rsidP="00F2579D">
      <w:pPr>
        <w:numPr>
          <w:ilvl w:val="0"/>
          <w:numId w:val="274"/>
        </w:numPr>
        <w:ind w:left="510" w:hanging="113"/>
        <w:jc w:val="both"/>
        <w:rPr>
          <w:rFonts w:ascii="Arial Narrow" w:hAnsi="Arial Narrow" w:cs="Arial"/>
          <w:sz w:val="24"/>
          <w:szCs w:val="24"/>
        </w:rPr>
      </w:pPr>
      <w:r w:rsidRPr="00883A57">
        <w:rPr>
          <w:rFonts w:ascii="Arial Narrow" w:hAnsi="Arial Narrow" w:cs="Arial"/>
          <w:bCs/>
          <w:sz w:val="24"/>
          <w:szCs w:val="24"/>
        </w:rPr>
        <w:t>En su caso, el cumplimiento espontáneo de las obligaciones que dieron origen al procedimiento sancionatorio, el cual podrá considerarse como atenuante de la sanción a imponerse.</w:t>
      </w:r>
    </w:p>
    <w:p w14:paraId="4D388793" w14:textId="77777777" w:rsidR="001319D8" w:rsidRPr="00883A57" w:rsidRDefault="001319D8" w:rsidP="00883A57">
      <w:pPr>
        <w:ind w:firstLine="288"/>
        <w:jc w:val="both"/>
        <w:rPr>
          <w:rFonts w:ascii="Arial Narrow" w:hAnsi="Arial Narrow" w:cs="Arial"/>
          <w:b/>
          <w:sz w:val="24"/>
          <w:szCs w:val="24"/>
        </w:rPr>
      </w:pPr>
    </w:p>
    <w:p w14:paraId="0CB60340"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133.</w:t>
      </w:r>
      <w:r w:rsidRPr="00883A57">
        <w:rPr>
          <w:rFonts w:ascii="Arial Narrow" w:hAnsi="Arial Narrow" w:cs="Arial"/>
          <w:sz w:val="24"/>
          <w:szCs w:val="24"/>
        </w:rPr>
        <w:t xml:space="preserve"> Con independencia del carácter de las personas presuntas infractoras, las Autoridades Garantes para conocer, investigar, remitir documentación y, en su caso, sancionar, prescribirán en un plazo de cinco años a partir del día siguiente en que se hubieran cometido las infracciones o a partir del momento en que hubieren cesado, si fueren de carácter continuo.</w:t>
      </w:r>
    </w:p>
    <w:p w14:paraId="3DA7677F" w14:textId="77777777" w:rsidR="001319D8" w:rsidRPr="00883A57" w:rsidRDefault="001319D8" w:rsidP="00883A57">
      <w:pPr>
        <w:ind w:firstLine="288"/>
        <w:jc w:val="both"/>
        <w:rPr>
          <w:rFonts w:ascii="Arial Narrow" w:hAnsi="Arial Narrow" w:cs="Arial"/>
          <w:sz w:val="24"/>
          <w:szCs w:val="24"/>
        </w:rPr>
      </w:pPr>
    </w:p>
    <w:p w14:paraId="5A3A4448" w14:textId="40164F0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Las sanciones de carácter económico no podrán ser cubiertas con recursos públicos, sin embargo, para garantizar el cumplimiento, el </w:t>
      </w:r>
      <w:r w:rsidR="00D51E5E" w:rsidRPr="00883A57">
        <w:rPr>
          <w:rFonts w:ascii="Arial Narrow" w:hAnsi="Arial Narrow" w:cs="Arial"/>
          <w:sz w:val="24"/>
          <w:szCs w:val="24"/>
        </w:rPr>
        <w:t>Sujeto obligado</w:t>
      </w:r>
      <w:r w:rsidRPr="00883A57">
        <w:rPr>
          <w:rFonts w:ascii="Arial Narrow" w:hAnsi="Arial Narrow" w:cs="Arial"/>
          <w:sz w:val="24"/>
          <w:szCs w:val="24"/>
        </w:rPr>
        <w:t xml:space="preserve"> y el servidor público se consideran responsables solidarios, por lo que en caso de que el </w:t>
      </w:r>
      <w:r w:rsidR="00D51E5E" w:rsidRPr="00883A57">
        <w:rPr>
          <w:rFonts w:ascii="Arial Narrow" w:hAnsi="Arial Narrow" w:cs="Arial"/>
          <w:sz w:val="24"/>
          <w:szCs w:val="24"/>
        </w:rPr>
        <w:t>Sujeto obligado</w:t>
      </w:r>
      <w:r w:rsidRPr="00883A57">
        <w:rPr>
          <w:rFonts w:ascii="Arial Narrow" w:hAnsi="Arial Narrow" w:cs="Arial"/>
          <w:sz w:val="24"/>
          <w:szCs w:val="24"/>
        </w:rPr>
        <w:t xml:space="preserve"> cubra el monto, deberá repetir contra </w:t>
      </w:r>
      <w:r w:rsidR="00B63CC2" w:rsidRPr="00883A57">
        <w:rPr>
          <w:rFonts w:ascii="Arial Narrow" w:hAnsi="Arial Narrow" w:cs="Arial"/>
          <w:sz w:val="24"/>
          <w:szCs w:val="24"/>
        </w:rPr>
        <w:t xml:space="preserve">la persona </w:t>
      </w:r>
      <w:r w:rsidRPr="00883A57">
        <w:rPr>
          <w:rFonts w:ascii="Arial Narrow" w:hAnsi="Arial Narrow" w:cs="Arial"/>
          <w:sz w:val="24"/>
          <w:szCs w:val="24"/>
        </w:rPr>
        <w:t>servidor</w:t>
      </w:r>
      <w:r w:rsidR="00B63CC2" w:rsidRPr="00883A57">
        <w:rPr>
          <w:rFonts w:ascii="Arial Narrow" w:hAnsi="Arial Narrow" w:cs="Arial"/>
          <w:sz w:val="24"/>
          <w:szCs w:val="24"/>
        </w:rPr>
        <w:t>a</w:t>
      </w:r>
      <w:r w:rsidRPr="00883A57">
        <w:rPr>
          <w:rFonts w:ascii="Arial Narrow" w:hAnsi="Arial Narrow" w:cs="Arial"/>
          <w:sz w:val="24"/>
          <w:szCs w:val="24"/>
        </w:rPr>
        <w:t xml:space="preserve"> públic</w:t>
      </w:r>
      <w:r w:rsidR="00B63CC2" w:rsidRPr="00883A57">
        <w:rPr>
          <w:rFonts w:ascii="Arial Narrow" w:hAnsi="Arial Narrow" w:cs="Arial"/>
          <w:sz w:val="24"/>
          <w:szCs w:val="24"/>
        </w:rPr>
        <w:t>a</w:t>
      </w:r>
      <w:r w:rsidRPr="00883A57">
        <w:rPr>
          <w:rFonts w:ascii="Arial Narrow" w:hAnsi="Arial Narrow" w:cs="Arial"/>
          <w:sz w:val="24"/>
          <w:szCs w:val="24"/>
        </w:rPr>
        <w:t xml:space="preserve"> responsable.</w:t>
      </w:r>
    </w:p>
    <w:p w14:paraId="085A737F" w14:textId="77777777" w:rsidR="001319D8" w:rsidRPr="00883A57" w:rsidRDefault="001319D8" w:rsidP="00883A57">
      <w:pPr>
        <w:ind w:firstLine="288"/>
        <w:jc w:val="both"/>
        <w:rPr>
          <w:rFonts w:ascii="Arial Narrow" w:hAnsi="Arial Narrow" w:cs="Arial"/>
          <w:b/>
          <w:sz w:val="24"/>
          <w:szCs w:val="24"/>
        </w:rPr>
      </w:pPr>
    </w:p>
    <w:p w14:paraId="110D93D9"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134.</w:t>
      </w:r>
      <w:r w:rsidRPr="00883A57">
        <w:rPr>
          <w:rFonts w:ascii="Arial Narrow" w:hAnsi="Arial Narrow" w:cs="Arial"/>
          <w:sz w:val="24"/>
          <w:szCs w:val="24"/>
        </w:rPr>
        <w:t xml:space="preserve"> Las conductas a que se refiere el artículo 131 de esta Ley serán sancionadas por las Autoridades Garantes, según corresponda y, en su caso, conforme a su competencia darán vista a la autoridad competente para que imponga o ejecute la sanción.</w:t>
      </w:r>
    </w:p>
    <w:p w14:paraId="50EDB4F6" w14:textId="77777777" w:rsidR="001319D8" w:rsidRPr="00883A57" w:rsidRDefault="001319D8" w:rsidP="00883A57">
      <w:pPr>
        <w:ind w:firstLine="288"/>
        <w:jc w:val="both"/>
        <w:rPr>
          <w:rFonts w:ascii="Arial Narrow" w:hAnsi="Arial Narrow" w:cs="Arial"/>
          <w:b/>
          <w:sz w:val="24"/>
          <w:szCs w:val="24"/>
        </w:rPr>
      </w:pPr>
    </w:p>
    <w:p w14:paraId="4A4425FF"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135.</w:t>
      </w:r>
      <w:r w:rsidRPr="00883A57">
        <w:rPr>
          <w:rFonts w:ascii="Arial Narrow" w:hAnsi="Arial Narrow" w:cs="Arial"/>
          <w:sz w:val="24"/>
          <w:szCs w:val="24"/>
        </w:rPr>
        <w:t xml:space="preserve"> Las responsabilidades que resulten de los procedimientos administrativos correspondientes derivados de la violación a lo dispuesto por el artículo 131 de esta Ley, son independientes de las del orden civil, penal o de cualquier otro tipo que se puedan derivar de los mismos hechos.</w:t>
      </w:r>
    </w:p>
    <w:p w14:paraId="33727F4E" w14:textId="77777777" w:rsidR="001319D8" w:rsidRPr="00883A57" w:rsidRDefault="001319D8" w:rsidP="00883A57">
      <w:pPr>
        <w:ind w:firstLine="288"/>
        <w:jc w:val="both"/>
        <w:rPr>
          <w:rFonts w:ascii="Arial Narrow" w:hAnsi="Arial Narrow" w:cs="Arial"/>
          <w:sz w:val="24"/>
          <w:szCs w:val="24"/>
        </w:rPr>
      </w:pPr>
    </w:p>
    <w:p w14:paraId="4A8A9ABE"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Dichas responsabilidades se determinarán, en forma autónoma, a través de los procedimientos previstos en las leyes aplicables y las sanciones que, en su caso, se impongan por las autoridades competentes, también se ejecutarán de manera independiente.</w:t>
      </w:r>
    </w:p>
    <w:p w14:paraId="425F48D5" w14:textId="77777777" w:rsidR="001319D8" w:rsidRPr="00883A57" w:rsidRDefault="001319D8" w:rsidP="00883A57">
      <w:pPr>
        <w:ind w:firstLine="288"/>
        <w:jc w:val="both"/>
        <w:rPr>
          <w:rFonts w:ascii="Arial Narrow" w:hAnsi="Arial Narrow" w:cs="Arial"/>
          <w:sz w:val="24"/>
          <w:szCs w:val="24"/>
        </w:rPr>
      </w:pPr>
    </w:p>
    <w:p w14:paraId="5C79FD1A"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Para tales efectos, las Autoridades Garantes podrán denunciar ante las autoridades competentes cualquier acto u omisión violatoria de esta Ley y aportar las pruebas que consideren pertinentes, en los términos de las leyes aplicables.</w:t>
      </w:r>
    </w:p>
    <w:p w14:paraId="4EEFB399" w14:textId="77777777" w:rsidR="001319D8" w:rsidRPr="00883A57" w:rsidRDefault="001319D8" w:rsidP="00883A57">
      <w:pPr>
        <w:ind w:firstLine="288"/>
        <w:jc w:val="both"/>
        <w:rPr>
          <w:rFonts w:ascii="Arial Narrow" w:hAnsi="Arial Narrow" w:cs="Arial"/>
          <w:b/>
          <w:sz w:val="24"/>
          <w:szCs w:val="24"/>
        </w:rPr>
      </w:pPr>
    </w:p>
    <w:p w14:paraId="5CC9D6A9" w14:textId="06E5EE72"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136.</w:t>
      </w:r>
      <w:r w:rsidRPr="00883A57">
        <w:rPr>
          <w:rFonts w:ascii="Arial Narrow" w:hAnsi="Arial Narrow" w:cs="Arial"/>
          <w:sz w:val="24"/>
          <w:szCs w:val="24"/>
        </w:rPr>
        <w:t xml:space="preserve"> En el caso de probables infracciones relacionadas con fideicomisos, personas físicas o morales que reciban y ejerzan recursos públicos o realicen actos de autoridad, las Autoridades Garantes deberán dar vista al órgano interno de control del </w:t>
      </w:r>
      <w:r w:rsidR="00D51E5E" w:rsidRPr="00883A57">
        <w:rPr>
          <w:rFonts w:ascii="Arial Narrow" w:hAnsi="Arial Narrow" w:cs="Arial"/>
          <w:sz w:val="24"/>
          <w:szCs w:val="24"/>
        </w:rPr>
        <w:t>Sujeto obligado</w:t>
      </w:r>
      <w:r w:rsidRPr="00883A57">
        <w:rPr>
          <w:rFonts w:ascii="Arial Narrow" w:hAnsi="Arial Narrow" w:cs="Arial"/>
          <w:sz w:val="24"/>
          <w:szCs w:val="24"/>
        </w:rPr>
        <w:t xml:space="preserve"> relacionado con estos, cuando sean personas servidoras públicas, con el fin de que instrumenten los procedimientos administrativos a que haya lugar.</w:t>
      </w:r>
    </w:p>
    <w:p w14:paraId="5F4B2147" w14:textId="77777777" w:rsidR="00612055" w:rsidRPr="00883A57" w:rsidRDefault="00612055" w:rsidP="00883A57">
      <w:pPr>
        <w:jc w:val="both"/>
        <w:rPr>
          <w:rFonts w:ascii="Arial Narrow" w:hAnsi="Arial Narrow" w:cs="Arial"/>
          <w:b/>
          <w:sz w:val="24"/>
          <w:szCs w:val="24"/>
        </w:rPr>
      </w:pPr>
    </w:p>
    <w:p w14:paraId="2E82DBA5" w14:textId="79E84926"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137.</w:t>
      </w:r>
      <w:r w:rsidRPr="00883A57">
        <w:rPr>
          <w:rFonts w:ascii="Arial Narrow" w:hAnsi="Arial Narrow" w:cs="Arial"/>
          <w:sz w:val="24"/>
          <w:szCs w:val="24"/>
        </w:rPr>
        <w:t xml:space="preserve"> En aquellos casos en que la persona presunta infractora tenga la calidad de persona servidora pública, las Autoridades Garantes deberán remitir a la autoridad competente, junto con la denuncia correspondiente, un expediente en que se contengan todos los elementos que sustenten la presunta responsabilidad administrativa.</w:t>
      </w:r>
    </w:p>
    <w:p w14:paraId="6D311A03" w14:textId="77777777" w:rsidR="001319D8" w:rsidRPr="00883A57" w:rsidRDefault="001319D8" w:rsidP="00883A57">
      <w:pPr>
        <w:ind w:firstLine="288"/>
        <w:jc w:val="both"/>
        <w:rPr>
          <w:rFonts w:ascii="Arial Narrow" w:hAnsi="Arial Narrow" w:cs="Arial"/>
          <w:sz w:val="24"/>
          <w:szCs w:val="24"/>
        </w:rPr>
      </w:pPr>
    </w:p>
    <w:p w14:paraId="0FBFD376"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La autoridad que conozca del asunto deberá informar de la conclusión del procedimiento y, en su caso, de la ejecución de la sanción a la autoridad denunciante.</w:t>
      </w:r>
    </w:p>
    <w:p w14:paraId="4D201EC6" w14:textId="77777777" w:rsidR="001319D8" w:rsidRPr="00883A57" w:rsidRDefault="001319D8" w:rsidP="00883A57">
      <w:pPr>
        <w:ind w:firstLine="288"/>
        <w:jc w:val="both"/>
        <w:rPr>
          <w:rFonts w:ascii="Arial Narrow" w:hAnsi="Arial Narrow" w:cs="Arial"/>
          <w:b/>
          <w:sz w:val="24"/>
          <w:szCs w:val="24"/>
        </w:rPr>
      </w:pPr>
    </w:p>
    <w:p w14:paraId="644961A7"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lastRenderedPageBreak/>
        <w:t>Artículo 138.</w:t>
      </w:r>
      <w:r w:rsidRPr="00883A57">
        <w:rPr>
          <w:rFonts w:ascii="Arial Narrow" w:hAnsi="Arial Narrow" w:cs="Arial"/>
          <w:sz w:val="24"/>
          <w:szCs w:val="24"/>
        </w:rPr>
        <w:t xml:space="preserve"> Cuando se trate de personas presuntas infractoras que no cuenten con la calidad de personas servidoras públicas, las Autoridades Garantes serán las autoridades facultadas para conocer y desahogar el procedimiento sancionatorio conforme a esta Ley, y llevar a cabo las acciones conducentes para la imposición y ejecución de las sanciones.</w:t>
      </w:r>
    </w:p>
    <w:p w14:paraId="6E3427B2" w14:textId="77777777" w:rsidR="001319D8" w:rsidRPr="00883A57" w:rsidRDefault="001319D8" w:rsidP="00883A57">
      <w:pPr>
        <w:ind w:firstLine="288"/>
        <w:jc w:val="both"/>
        <w:rPr>
          <w:rFonts w:ascii="Arial Narrow" w:hAnsi="Arial Narrow" w:cs="Arial"/>
          <w:b/>
          <w:sz w:val="24"/>
          <w:szCs w:val="24"/>
        </w:rPr>
      </w:pPr>
    </w:p>
    <w:p w14:paraId="61E3C44F"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139.</w:t>
      </w:r>
      <w:r w:rsidRPr="00883A57">
        <w:rPr>
          <w:rFonts w:ascii="Arial Narrow" w:hAnsi="Arial Narrow" w:cs="Arial"/>
          <w:sz w:val="24"/>
          <w:szCs w:val="24"/>
        </w:rPr>
        <w:t xml:space="preserve"> El procedimiento a que se refiere el artículo anterior dará comienzo con la notificación que efectúe la Autoridad Garante a la persona presunta infractora, sobre los hechos e imputaciones que motivaron el inicio del procedimiento y le otorgará un término de quince días para que rinda pruebas y manifieste por escrito lo que a su derecho convenga. En caso de no hacerlo, la autoridad competente que conozca del procedimiento resolverá de inmediato con los elementos de convicción que disponga.</w:t>
      </w:r>
    </w:p>
    <w:p w14:paraId="79EEF339" w14:textId="77777777" w:rsidR="001319D8" w:rsidRPr="00883A57" w:rsidRDefault="001319D8" w:rsidP="00883A57">
      <w:pPr>
        <w:ind w:firstLine="288"/>
        <w:jc w:val="both"/>
        <w:rPr>
          <w:rFonts w:ascii="Arial Narrow" w:hAnsi="Arial Narrow" w:cs="Arial"/>
          <w:sz w:val="24"/>
          <w:szCs w:val="24"/>
        </w:rPr>
      </w:pPr>
    </w:p>
    <w:p w14:paraId="5EF5BA75"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La Autoridad Garante admitirá las pruebas que estime pertinentes y procederá a su desahogo. Una vez desahogadas las pruebas, la Autoridad Garante notificará a la persona presunta infractora el derecho que le asiste para que, de considerarlo necesario, presente sus alegatos dentro de los cinco días siguientes a su notificación.</w:t>
      </w:r>
    </w:p>
    <w:p w14:paraId="13FEF1F3" w14:textId="77777777" w:rsidR="001319D8" w:rsidRPr="00883A57" w:rsidRDefault="001319D8" w:rsidP="00883A57">
      <w:pPr>
        <w:ind w:firstLine="288"/>
        <w:jc w:val="both"/>
        <w:rPr>
          <w:rFonts w:ascii="Arial Narrow" w:hAnsi="Arial Narrow" w:cs="Arial"/>
          <w:sz w:val="24"/>
          <w:szCs w:val="24"/>
        </w:rPr>
      </w:pPr>
    </w:p>
    <w:p w14:paraId="3694A9C8"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Una vez analizadas las pruebas y demás elementos de convicción, la Autoridad Garante resolverá, en definitiva, dentro de los treinta días siguientes a la fecha en que inició el procedimiento sancionador. Dicha resolución deberá ser notificada a la persona presunta infractora y, dentro de los diez días siguientes a la notificación, se hará pública la resolución correspondiente.</w:t>
      </w:r>
    </w:p>
    <w:p w14:paraId="00422178" w14:textId="77777777" w:rsidR="001319D8" w:rsidRPr="00883A57" w:rsidRDefault="001319D8" w:rsidP="00883A57">
      <w:pPr>
        <w:ind w:firstLine="288"/>
        <w:jc w:val="both"/>
        <w:rPr>
          <w:rFonts w:ascii="Arial Narrow" w:hAnsi="Arial Narrow" w:cs="Arial"/>
          <w:sz w:val="24"/>
          <w:szCs w:val="24"/>
        </w:rPr>
      </w:pPr>
    </w:p>
    <w:p w14:paraId="040ABAD6"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Cuando haya causa justificada debidamente fundada y motivada, la autoridad que conozca del asunto podrá ampliar el plazo de resolución por una sola vez y hasta por un periodo igual.</w:t>
      </w:r>
    </w:p>
    <w:p w14:paraId="2AAE46BD" w14:textId="77777777" w:rsidR="001319D8" w:rsidRPr="00883A57" w:rsidRDefault="001319D8" w:rsidP="00883A57">
      <w:pPr>
        <w:ind w:firstLine="288"/>
        <w:jc w:val="both"/>
        <w:rPr>
          <w:rFonts w:ascii="Arial Narrow" w:hAnsi="Arial Narrow" w:cs="Arial"/>
          <w:b/>
          <w:sz w:val="24"/>
          <w:szCs w:val="24"/>
        </w:rPr>
      </w:pPr>
    </w:p>
    <w:p w14:paraId="7ADC7BD6" w14:textId="7C4AA6D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140.</w:t>
      </w:r>
      <w:r w:rsidRPr="00883A57">
        <w:rPr>
          <w:rFonts w:ascii="Arial Narrow" w:hAnsi="Arial Narrow" w:cs="Arial"/>
          <w:sz w:val="24"/>
          <w:szCs w:val="24"/>
        </w:rPr>
        <w:t xml:space="preserve"> Las infracciones a lo previsto en la presente Ley por parte de </w:t>
      </w:r>
      <w:r w:rsidR="00735B40" w:rsidRPr="00883A57">
        <w:rPr>
          <w:rFonts w:ascii="Arial Narrow" w:hAnsi="Arial Narrow" w:cs="Arial"/>
          <w:sz w:val="24"/>
          <w:szCs w:val="24"/>
        </w:rPr>
        <w:t>Sujetos obligados</w:t>
      </w:r>
      <w:r w:rsidRPr="00883A57">
        <w:rPr>
          <w:rFonts w:ascii="Arial Narrow" w:hAnsi="Arial Narrow" w:cs="Arial"/>
          <w:sz w:val="24"/>
          <w:szCs w:val="24"/>
        </w:rPr>
        <w:t xml:space="preserve"> que no cuenten con la calidad de persona servidora pública, serán sancionadas con:</w:t>
      </w:r>
    </w:p>
    <w:p w14:paraId="7787BD15" w14:textId="77777777" w:rsidR="001319D8" w:rsidRPr="00883A57" w:rsidRDefault="001319D8" w:rsidP="00883A57">
      <w:pPr>
        <w:jc w:val="both"/>
        <w:rPr>
          <w:rFonts w:ascii="Arial Narrow" w:hAnsi="Arial Narrow" w:cs="Arial"/>
          <w:sz w:val="24"/>
          <w:szCs w:val="24"/>
        </w:rPr>
      </w:pPr>
    </w:p>
    <w:p w14:paraId="2D6DCC49" w14:textId="5C09FDB4" w:rsidR="001319D8" w:rsidRPr="00883A57" w:rsidRDefault="001319D8" w:rsidP="00F2579D">
      <w:pPr>
        <w:numPr>
          <w:ilvl w:val="0"/>
          <w:numId w:val="275"/>
        </w:numPr>
        <w:ind w:left="510" w:hanging="113"/>
        <w:jc w:val="both"/>
        <w:rPr>
          <w:rFonts w:ascii="Arial Narrow" w:hAnsi="Arial Narrow" w:cs="Arial"/>
          <w:sz w:val="24"/>
          <w:szCs w:val="24"/>
        </w:rPr>
      </w:pPr>
      <w:r w:rsidRPr="00883A57">
        <w:rPr>
          <w:rFonts w:ascii="Arial Narrow" w:hAnsi="Arial Narrow" w:cs="Arial"/>
          <w:sz w:val="24"/>
          <w:szCs w:val="24"/>
        </w:rPr>
        <w:t xml:space="preserve">Apercibimiento, por única ocasión, para que el </w:t>
      </w:r>
      <w:r w:rsidR="00D51E5E" w:rsidRPr="00883A57">
        <w:rPr>
          <w:rFonts w:ascii="Arial Narrow" w:hAnsi="Arial Narrow" w:cs="Arial"/>
          <w:sz w:val="24"/>
          <w:szCs w:val="24"/>
        </w:rPr>
        <w:t>Sujeto obligado</w:t>
      </w:r>
      <w:r w:rsidRPr="00883A57">
        <w:rPr>
          <w:rFonts w:ascii="Arial Narrow" w:hAnsi="Arial Narrow" w:cs="Arial"/>
          <w:sz w:val="24"/>
          <w:szCs w:val="24"/>
        </w:rPr>
        <w:t xml:space="preserve"> cumpla su obligación de manera inmediata, en los términos previstos en esta Ley, tratándose de los supuestos previstos en las fracciones I, III, V, VI y X del artículo 131 de esta Ley</w:t>
      </w:r>
      <w:r w:rsidR="00226305" w:rsidRPr="00883A57">
        <w:rPr>
          <w:rFonts w:ascii="Arial Narrow" w:hAnsi="Arial Narrow" w:cs="Arial"/>
          <w:sz w:val="24"/>
          <w:szCs w:val="24"/>
        </w:rPr>
        <w:t>;</w:t>
      </w:r>
    </w:p>
    <w:p w14:paraId="6842D785" w14:textId="77777777" w:rsidR="001319D8" w:rsidRPr="00883A57" w:rsidRDefault="001319D8" w:rsidP="00F2579D">
      <w:pPr>
        <w:numPr>
          <w:ilvl w:val="0"/>
          <w:numId w:val="275"/>
        </w:numPr>
        <w:ind w:left="510" w:hanging="113"/>
        <w:jc w:val="both"/>
        <w:rPr>
          <w:rFonts w:ascii="Arial Narrow" w:hAnsi="Arial Narrow" w:cs="Arial"/>
          <w:sz w:val="24"/>
          <w:szCs w:val="24"/>
        </w:rPr>
      </w:pPr>
      <w:r w:rsidRPr="00883A57">
        <w:rPr>
          <w:rFonts w:ascii="Arial Narrow" w:hAnsi="Arial Narrow" w:cs="Arial"/>
          <w:sz w:val="24"/>
          <w:szCs w:val="24"/>
        </w:rPr>
        <w:t>Si una vez hecho el apercibimiento no se cumple de manera inmediata con la obligación en los términos previstos en esta Ley, tratándose de los supuestos mencionados en esta fracción, se aplicará multa de ciento cincuenta a doscientos cincuenta veces el valor diario de la Unidad de Medida y Actualización;</w:t>
      </w:r>
    </w:p>
    <w:p w14:paraId="675302B3" w14:textId="5D38EA8E" w:rsidR="001319D8" w:rsidRPr="00883A57" w:rsidRDefault="001319D8" w:rsidP="00F2579D">
      <w:pPr>
        <w:numPr>
          <w:ilvl w:val="0"/>
          <w:numId w:val="275"/>
        </w:numPr>
        <w:ind w:left="510" w:hanging="113"/>
        <w:jc w:val="both"/>
        <w:rPr>
          <w:rFonts w:ascii="Arial Narrow" w:hAnsi="Arial Narrow" w:cs="Arial"/>
          <w:sz w:val="24"/>
          <w:szCs w:val="24"/>
        </w:rPr>
      </w:pPr>
      <w:r w:rsidRPr="00883A57">
        <w:rPr>
          <w:rFonts w:ascii="Arial Narrow" w:hAnsi="Arial Narrow" w:cs="Arial"/>
          <w:sz w:val="24"/>
          <w:szCs w:val="24"/>
        </w:rPr>
        <w:t>Multa de doscientos cincuenta a ochocientas veces el valor diario de la Unidad de Medida y Actualización, en los casos previstos en las fracciones II y IV del artículo 131 de esta Ley</w:t>
      </w:r>
      <w:r w:rsidR="00226305" w:rsidRPr="00883A57">
        <w:rPr>
          <w:rFonts w:ascii="Arial Narrow" w:hAnsi="Arial Narrow" w:cs="Arial"/>
          <w:sz w:val="24"/>
          <w:szCs w:val="24"/>
        </w:rPr>
        <w:t>;</w:t>
      </w:r>
      <w:r w:rsidRPr="00883A57">
        <w:rPr>
          <w:rFonts w:ascii="Arial Narrow" w:hAnsi="Arial Narrow" w:cs="Arial"/>
          <w:sz w:val="24"/>
          <w:szCs w:val="24"/>
        </w:rPr>
        <w:t xml:space="preserve"> y</w:t>
      </w:r>
    </w:p>
    <w:p w14:paraId="769B70C1" w14:textId="77777777" w:rsidR="001319D8" w:rsidRPr="00883A57" w:rsidRDefault="001319D8" w:rsidP="00F2579D">
      <w:pPr>
        <w:numPr>
          <w:ilvl w:val="0"/>
          <w:numId w:val="275"/>
        </w:numPr>
        <w:ind w:left="510" w:hanging="113"/>
        <w:jc w:val="both"/>
        <w:rPr>
          <w:rFonts w:ascii="Arial Narrow" w:hAnsi="Arial Narrow" w:cs="Arial"/>
          <w:sz w:val="24"/>
          <w:szCs w:val="24"/>
        </w:rPr>
      </w:pPr>
      <w:r w:rsidRPr="00883A57">
        <w:rPr>
          <w:rFonts w:ascii="Arial Narrow" w:hAnsi="Arial Narrow" w:cs="Arial"/>
          <w:sz w:val="24"/>
          <w:szCs w:val="24"/>
        </w:rPr>
        <w:t>Multa de ochocientos a mil quinientas veces el valor diario de la Unidad de Medida y Actualización, en los casos previstos en las fracciones VII, VIII, IX, XI, XII, XIII, XIV y XV del artículo 131 de esta Ley.</w:t>
      </w:r>
    </w:p>
    <w:p w14:paraId="44419340" w14:textId="77777777" w:rsidR="001319D8" w:rsidRPr="00883A57" w:rsidRDefault="001319D8" w:rsidP="00883A57">
      <w:pPr>
        <w:ind w:firstLine="288"/>
        <w:jc w:val="both"/>
        <w:rPr>
          <w:rFonts w:ascii="Arial Narrow" w:hAnsi="Arial Narrow" w:cs="Arial"/>
          <w:sz w:val="24"/>
          <w:szCs w:val="24"/>
        </w:rPr>
      </w:pPr>
    </w:p>
    <w:p w14:paraId="22BAD0E6"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Se aplicará multa adicional de hasta cincuenta veces el valor diario de la Unidad de Medida y Actualización, por día, a quien persista en las infracciones citadas en los incisos anteriores.</w:t>
      </w:r>
    </w:p>
    <w:p w14:paraId="73ECC871" w14:textId="77777777" w:rsidR="001319D8" w:rsidRPr="00883A57" w:rsidRDefault="001319D8" w:rsidP="00883A57">
      <w:pPr>
        <w:ind w:firstLine="288"/>
        <w:jc w:val="both"/>
        <w:rPr>
          <w:rFonts w:ascii="Arial Narrow" w:hAnsi="Arial Narrow" w:cs="Arial"/>
          <w:b/>
          <w:sz w:val="24"/>
          <w:szCs w:val="24"/>
        </w:rPr>
      </w:pPr>
    </w:p>
    <w:p w14:paraId="5DD27C6D"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141.</w:t>
      </w:r>
      <w:r w:rsidRPr="00883A57">
        <w:rPr>
          <w:rFonts w:ascii="Arial Narrow" w:hAnsi="Arial Narrow" w:cs="Arial"/>
          <w:sz w:val="24"/>
          <w:szCs w:val="24"/>
        </w:rPr>
        <w:t xml:space="preserve"> En caso de que el incumplimiento de las determinaciones de las Autoridades Garantes implique la presunta comisión de un delito, estos deberán denunciar los hechos ante la autoridad competente.</w:t>
      </w:r>
    </w:p>
    <w:p w14:paraId="6EFC58A8" w14:textId="77777777" w:rsidR="001319D8" w:rsidRPr="00883A57" w:rsidRDefault="001319D8" w:rsidP="00883A57">
      <w:pPr>
        <w:ind w:firstLine="288"/>
        <w:jc w:val="both"/>
        <w:rPr>
          <w:rFonts w:ascii="Arial Narrow" w:hAnsi="Arial Narrow" w:cs="Arial"/>
          <w:b/>
          <w:sz w:val="24"/>
          <w:szCs w:val="24"/>
        </w:rPr>
      </w:pPr>
    </w:p>
    <w:p w14:paraId="61E216EC" w14:textId="2379A329"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142.</w:t>
      </w:r>
      <w:r w:rsidRPr="00883A57">
        <w:rPr>
          <w:rFonts w:ascii="Arial Narrow" w:hAnsi="Arial Narrow" w:cs="Arial"/>
          <w:sz w:val="24"/>
          <w:szCs w:val="24"/>
        </w:rPr>
        <w:t xml:space="preserve"> Las personas físicas o morales que reciban y ejerzan recursos públicos o ejerzan actos de autoridad deberán proporcionar la información que permita al </w:t>
      </w:r>
      <w:r w:rsidR="00D51E5E" w:rsidRPr="00883A57">
        <w:rPr>
          <w:rFonts w:ascii="Arial Narrow" w:hAnsi="Arial Narrow" w:cs="Arial"/>
          <w:sz w:val="24"/>
          <w:szCs w:val="24"/>
        </w:rPr>
        <w:t>Sujeto obligado</w:t>
      </w:r>
      <w:r w:rsidRPr="00883A57">
        <w:rPr>
          <w:rFonts w:ascii="Arial Narrow" w:hAnsi="Arial Narrow" w:cs="Arial"/>
          <w:sz w:val="24"/>
          <w:szCs w:val="24"/>
        </w:rPr>
        <w:t xml:space="preserve"> que corresponda, cumplir con sus obligaciones de transparencia y para atender las solicitudes de acceso correspondientes.</w:t>
      </w:r>
    </w:p>
    <w:p w14:paraId="778C2793" w14:textId="77777777" w:rsidR="00F2579D" w:rsidRDefault="00F2579D" w:rsidP="00883A57">
      <w:pPr>
        <w:rPr>
          <w:rFonts w:ascii="Arial Narrow" w:eastAsia="Arial" w:hAnsi="Arial Narrow" w:cs="Arial"/>
          <w:sz w:val="24"/>
          <w:szCs w:val="24"/>
          <w:lang w:val="es-MX" w:eastAsia="es-MX"/>
        </w:rPr>
      </w:pPr>
    </w:p>
    <w:p w14:paraId="594437EE" w14:textId="77777777" w:rsidR="00072D3E" w:rsidRPr="00883A57" w:rsidRDefault="00072D3E" w:rsidP="00883A57">
      <w:pPr>
        <w:rPr>
          <w:rFonts w:ascii="Arial Narrow" w:eastAsia="Arial" w:hAnsi="Arial Narrow" w:cs="Arial"/>
          <w:sz w:val="24"/>
          <w:szCs w:val="24"/>
          <w:lang w:val="es-MX" w:eastAsia="es-MX"/>
        </w:rPr>
      </w:pPr>
    </w:p>
    <w:p w14:paraId="531C13DE" w14:textId="77777777" w:rsidR="001319D8" w:rsidRPr="00883A57" w:rsidRDefault="001319D8" w:rsidP="00883A57">
      <w:pPr>
        <w:jc w:val="center"/>
        <w:rPr>
          <w:rFonts w:ascii="Arial Narrow" w:hAnsi="Arial Narrow" w:cs="Arial"/>
          <w:b/>
          <w:bCs/>
          <w:sz w:val="24"/>
          <w:szCs w:val="24"/>
        </w:rPr>
      </w:pPr>
      <w:r w:rsidRPr="00883A57">
        <w:rPr>
          <w:rFonts w:ascii="Arial Narrow" w:hAnsi="Arial Narrow" w:cs="Arial"/>
          <w:b/>
          <w:bCs/>
          <w:sz w:val="24"/>
          <w:szCs w:val="24"/>
        </w:rPr>
        <w:t>TÍTULO SEXTO</w:t>
      </w:r>
    </w:p>
    <w:p w14:paraId="7732FF0A" w14:textId="77777777" w:rsidR="001319D8" w:rsidRPr="00883A57" w:rsidRDefault="001319D8" w:rsidP="00883A57">
      <w:pPr>
        <w:jc w:val="center"/>
        <w:rPr>
          <w:rFonts w:ascii="Arial Narrow" w:hAnsi="Arial Narrow" w:cs="Arial"/>
          <w:b/>
          <w:bCs/>
          <w:sz w:val="24"/>
          <w:szCs w:val="24"/>
        </w:rPr>
      </w:pPr>
      <w:r w:rsidRPr="00883A57">
        <w:rPr>
          <w:rFonts w:ascii="Arial Narrow" w:hAnsi="Arial Narrow" w:cs="Arial"/>
          <w:b/>
          <w:bCs/>
          <w:sz w:val="24"/>
          <w:szCs w:val="24"/>
        </w:rPr>
        <w:t>GOBIERNO ABIERTO</w:t>
      </w:r>
    </w:p>
    <w:p w14:paraId="7A6F2933" w14:textId="77777777" w:rsidR="001319D8" w:rsidRPr="00883A57" w:rsidRDefault="001319D8" w:rsidP="00883A57">
      <w:pPr>
        <w:jc w:val="center"/>
        <w:rPr>
          <w:rFonts w:ascii="Arial Narrow" w:hAnsi="Arial Narrow" w:cs="Arial"/>
          <w:b/>
          <w:bCs/>
          <w:sz w:val="24"/>
          <w:szCs w:val="24"/>
        </w:rPr>
      </w:pPr>
    </w:p>
    <w:p w14:paraId="158C926D" w14:textId="609D4093" w:rsidR="001319D8" w:rsidRPr="00883A57" w:rsidRDefault="00177F30" w:rsidP="00883A57">
      <w:pPr>
        <w:jc w:val="center"/>
        <w:rPr>
          <w:rFonts w:ascii="Arial Narrow" w:hAnsi="Arial Narrow" w:cs="Arial"/>
          <w:b/>
          <w:bCs/>
          <w:sz w:val="24"/>
          <w:szCs w:val="24"/>
        </w:rPr>
      </w:pPr>
      <w:r w:rsidRPr="00883A57">
        <w:rPr>
          <w:rFonts w:ascii="Arial Narrow" w:hAnsi="Arial Narrow" w:cs="Arial"/>
          <w:b/>
          <w:bCs/>
          <w:sz w:val="24"/>
          <w:szCs w:val="24"/>
        </w:rPr>
        <w:t>CAPÍTULO</w:t>
      </w:r>
      <w:r w:rsidR="001319D8" w:rsidRPr="00883A57">
        <w:rPr>
          <w:rFonts w:ascii="Arial Narrow" w:hAnsi="Arial Narrow" w:cs="Arial"/>
          <w:b/>
          <w:bCs/>
          <w:sz w:val="24"/>
          <w:szCs w:val="24"/>
        </w:rPr>
        <w:t xml:space="preserve"> UNICO</w:t>
      </w:r>
    </w:p>
    <w:p w14:paraId="4CDA0DAE" w14:textId="77777777" w:rsidR="001319D8" w:rsidRPr="00883A57" w:rsidRDefault="001319D8" w:rsidP="00883A57">
      <w:pPr>
        <w:jc w:val="center"/>
        <w:rPr>
          <w:rFonts w:ascii="Arial Narrow" w:hAnsi="Arial Narrow" w:cs="Arial"/>
          <w:b/>
          <w:bCs/>
          <w:sz w:val="24"/>
          <w:szCs w:val="24"/>
        </w:rPr>
      </w:pPr>
      <w:r w:rsidRPr="00883A57">
        <w:rPr>
          <w:rFonts w:ascii="Arial Narrow" w:hAnsi="Arial Narrow" w:cs="Arial"/>
          <w:b/>
          <w:bCs/>
          <w:sz w:val="24"/>
          <w:szCs w:val="24"/>
        </w:rPr>
        <w:t>OBLIGACIONES DE GOBIERNO ABIERTO</w:t>
      </w:r>
    </w:p>
    <w:p w14:paraId="644B9AE2" w14:textId="77777777" w:rsidR="001319D8" w:rsidRPr="00883A57" w:rsidRDefault="001319D8" w:rsidP="00883A57">
      <w:pPr>
        <w:jc w:val="center"/>
        <w:rPr>
          <w:rFonts w:ascii="Arial Narrow" w:hAnsi="Arial Narrow" w:cs="Arial"/>
          <w:b/>
          <w:bCs/>
          <w:sz w:val="24"/>
          <w:szCs w:val="24"/>
        </w:rPr>
      </w:pPr>
    </w:p>
    <w:p w14:paraId="4381C5AA"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bCs/>
          <w:sz w:val="24"/>
          <w:szCs w:val="24"/>
        </w:rPr>
        <w:t>Artículo 143.</w:t>
      </w:r>
      <w:r w:rsidRPr="00883A57">
        <w:rPr>
          <w:rFonts w:ascii="Arial Narrow" w:hAnsi="Arial Narrow" w:cs="Arial"/>
          <w:sz w:val="24"/>
          <w:szCs w:val="24"/>
        </w:rPr>
        <w:t xml:space="preserve"> La disponibilidad de información de interés público deberá estar en formatos útiles y reutilizables, para fomentar la participación ciudadana, la transparencia y mejorar la rendición de cuentas. </w:t>
      </w:r>
    </w:p>
    <w:p w14:paraId="6488E45F" w14:textId="77777777" w:rsidR="001319D8" w:rsidRPr="00883A57" w:rsidRDefault="001319D8" w:rsidP="00883A57">
      <w:pPr>
        <w:jc w:val="both"/>
        <w:rPr>
          <w:rFonts w:ascii="Arial Narrow" w:hAnsi="Arial Narrow" w:cs="Arial"/>
          <w:sz w:val="24"/>
          <w:szCs w:val="24"/>
        </w:rPr>
      </w:pPr>
    </w:p>
    <w:p w14:paraId="72ADF3A4" w14:textId="5AB45214" w:rsidR="001319D8" w:rsidRPr="00883A57" w:rsidRDefault="001319D8" w:rsidP="00883A57">
      <w:pPr>
        <w:jc w:val="both"/>
        <w:rPr>
          <w:rFonts w:ascii="Arial Narrow" w:hAnsi="Arial Narrow" w:cs="Arial"/>
          <w:sz w:val="24"/>
          <w:szCs w:val="24"/>
        </w:rPr>
      </w:pPr>
      <w:r w:rsidRPr="00883A57">
        <w:rPr>
          <w:rFonts w:ascii="Arial Narrow" w:hAnsi="Arial Narrow" w:cs="Arial"/>
          <w:b/>
          <w:bCs/>
          <w:sz w:val="24"/>
          <w:szCs w:val="24"/>
        </w:rPr>
        <w:t>Artículo 144.</w:t>
      </w:r>
      <w:r w:rsidRPr="00883A57">
        <w:rPr>
          <w:rFonts w:ascii="Arial Narrow" w:hAnsi="Arial Narrow" w:cs="Arial"/>
          <w:sz w:val="24"/>
          <w:szCs w:val="24"/>
        </w:rPr>
        <w:t xml:space="preserve"> Los </w:t>
      </w:r>
      <w:r w:rsidR="00735B40" w:rsidRPr="00883A57">
        <w:rPr>
          <w:rFonts w:ascii="Arial Narrow" w:hAnsi="Arial Narrow" w:cs="Arial"/>
          <w:sz w:val="24"/>
          <w:szCs w:val="24"/>
        </w:rPr>
        <w:t>Sujetos obligados</w:t>
      </w:r>
      <w:r w:rsidRPr="00883A57">
        <w:rPr>
          <w:rFonts w:ascii="Arial Narrow" w:hAnsi="Arial Narrow" w:cs="Arial"/>
          <w:sz w:val="24"/>
          <w:szCs w:val="24"/>
        </w:rPr>
        <w:t xml:space="preserve"> procurarán, en el ámbito de sus competencias, establecer servicios públicos o trámites, a través de herramientas digitales. </w:t>
      </w:r>
    </w:p>
    <w:p w14:paraId="1668C055" w14:textId="77777777" w:rsidR="001319D8" w:rsidRPr="00883A57" w:rsidRDefault="001319D8" w:rsidP="00883A57">
      <w:pPr>
        <w:jc w:val="both"/>
        <w:rPr>
          <w:rFonts w:ascii="Arial Narrow" w:hAnsi="Arial Narrow" w:cs="Arial"/>
          <w:b/>
          <w:bCs/>
          <w:sz w:val="24"/>
          <w:szCs w:val="24"/>
        </w:rPr>
      </w:pPr>
    </w:p>
    <w:p w14:paraId="4BA74A21" w14:textId="4F80BF9D" w:rsidR="001319D8" w:rsidRPr="00883A57" w:rsidRDefault="001319D8" w:rsidP="00883A57">
      <w:pPr>
        <w:jc w:val="both"/>
        <w:rPr>
          <w:rFonts w:ascii="Arial Narrow" w:hAnsi="Arial Narrow" w:cs="Arial"/>
          <w:sz w:val="24"/>
          <w:szCs w:val="24"/>
        </w:rPr>
      </w:pPr>
      <w:r w:rsidRPr="00883A57">
        <w:rPr>
          <w:rFonts w:ascii="Arial Narrow" w:hAnsi="Arial Narrow" w:cs="Arial"/>
          <w:b/>
          <w:bCs/>
          <w:sz w:val="24"/>
          <w:szCs w:val="24"/>
        </w:rPr>
        <w:t>Artículo 145.</w:t>
      </w:r>
      <w:r w:rsidRPr="00883A57">
        <w:rPr>
          <w:rFonts w:ascii="Arial Narrow" w:hAnsi="Arial Narrow" w:cs="Arial"/>
          <w:sz w:val="24"/>
          <w:szCs w:val="24"/>
        </w:rPr>
        <w:t xml:space="preserve"> Los </w:t>
      </w:r>
      <w:r w:rsidR="00735B40" w:rsidRPr="00883A57">
        <w:rPr>
          <w:rFonts w:ascii="Arial Narrow" w:hAnsi="Arial Narrow" w:cs="Arial"/>
          <w:sz w:val="24"/>
          <w:szCs w:val="24"/>
        </w:rPr>
        <w:t>Sujetos obligados</w:t>
      </w:r>
      <w:r w:rsidRPr="00883A57">
        <w:rPr>
          <w:rFonts w:ascii="Arial Narrow" w:hAnsi="Arial Narrow" w:cs="Arial"/>
          <w:sz w:val="24"/>
          <w:szCs w:val="24"/>
        </w:rPr>
        <w:t xml:space="preserve"> deben implementar medios de autenticación digital, para trámites y servicios públicos. </w:t>
      </w:r>
    </w:p>
    <w:p w14:paraId="6BD3B83D" w14:textId="77777777" w:rsidR="001319D8" w:rsidRPr="00883A57" w:rsidRDefault="001319D8" w:rsidP="00883A57">
      <w:pPr>
        <w:jc w:val="both"/>
        <w:rPr>
          <w:rFonts w:ascii="Arial Narrow" w:hAnsi="Arial Narrow" w:cs="Arial"/>
          <w:sz w:val="24"/>
          <w:szCs w:val="24"/>
        </w:rPr>
      </w:pPr>
    </w:p>
    <w:p w14:paraId="344FFDB6" w14:textId="02703AFF" w:rsidR="001319D8" w:rsidRPr="00883A57" w:rsidRDefault="001319D8" w:rsidP="00883A57">
      <w:pPr>
        <w:jc w:val="both"/>
        <w:rPr>
          <w:rFonts w:ascii="Arial Narrow" w:hAnsi="Arial Narrow" w:cs="Arial"/>
          <w:sz w:val="24"/>
          <w:szCs w:val="24"/>
        </w:rPr>
      </w:pPr>
      <w:r w:rsidRPr="00883A57">
        <w:rPr>
          <w:rFonts w:ascii="Arial Narrow" w:hAnsi="Arial Narrow" w:cs="Arial"/>
          <w:b/>
          <w:bCs/>
          <w:sz w:val="24"/>
          <w:szCs w:val="24"/>
        </w:rPr>
        <w:t>Artículo 146.</w:t>
      </w:r>
      <w:r w:rsidRPr="00883A57">
        <w:rPr>
          <w:rFonts w:ascii="Arial Narrow" w:hAnsi="Arial Narrow" w:cs="Arial"/>
          <w:sz w:val="24"/>
          <w:szCs w:val="24"/>
        </w:rPr>
        <w:t xml:space="preserve"> Los </w:t>
      </w:r>
      <w:r w:rsidR="00735B40" w:rsidRPr="00883A57">
        <w:rPr>
          <w:rFonts w:ascii="Arial Narrow" w:hAnsi="Arial Narrow" w:cs="Arial"/>
          <w:sz w:val="24"/>
          <w:szCs w:val="24"/>
        </w:rPr>
        <w:t>Sujetos obligados</w:t>
      </w:r>
      <w:r w:rsidRPr="00883A57">
        <w:rPr>
          <w:rFonts w:ascii="Arial Narrow" w:hAnsi="Arial Narrow" w:cs="Arial"/>
          <w:sz w:val="24"/>
          <w:szCs w:val="24"/>
        </w:rPr>
        <w:t xml:space="preserve"> deberán establecer canales de comunicación con </w:t>
      </w:r>
      <w:r w:rsidR="00646C44" w:rsidRPr="00883A57">
        <w:rPr>
          <w:rFonts w:ascii="Arial Narrow" w:hAnsi="Arial Narrow" w:cs="Arial"/>
          <w:sz w:val="24"/>
          <w:szCs w:val="24"/>
        </w:rPr>
        <w:t xml:space="preserve">la </w:t>
      </w:r>
      <w:r w:rsidRPr="00883A57">
        <w:rPr>
          <w:rFonts w:ascii="Arial Narrow" w:hAnsi="Arial Narrow" w:cs="Arial"/>
          <w:sz w:val="24"/>
          <w:szCs w:val="24"/>
        </w:rPr>
        <w:t>ciudadan</w:t>
      </w:r>
      <w:r w:rsidR="00646C44" w:rsidRPr="00883A57">
        <w:rPr>
          <w:rFonts w:ascii="Arial Narrow" w:hAnsi="Arial Narrow" w:cs="Arial"/>
          <w:sz w:val="24"/>
          <w:szCs w:val="24"/>
        </w:rPr>
        <w:t>ía</w:t>
      </w:r>
      <w:r w:rsidRPr="00883A57">
        <w:rPr>
          <w:rFonts w:ascii="Arial Narrow" w:hAnsi="Arial Narrow" w:cs="Arial"/>
          <w:sz w:val="24"/>
          <w:szCs w:val="24"/>
        </w:rPr>
        <w:t xml:space="preserve">, a través de las redes sociales y plataformas digitales. </w:t>
      </w:r>
    </w:p>
    <w:p w14:paraId="5F30DEF5" w14:textId="77777777" w:rsidR="001319D8" w:rsidRDefault="001319D8" w:rsidP="00883A57">
      <w:pPr>
        <w:jc w:val="both"/>
        <w:rPr>
          <w:rFonts w:ascii="Arial Narrow" w:hAnsi="Arial Narrow" w:cs="Arial"/>
          <w:sz w:val="24"/>
          <w:szCs w:val="24"/>
        </w:rPr>
      </w:pPr>
    </w:p>
    <w:p w14:paraId="4CCE13AB" w14:textId="77777777" w:rsidR="001319D8" w:rsidRPr="00883A57" w:rsidRDefault="001319D8" w:rsidP="00883A57">
      <w:pPr>
        <w:jc w:val="center"/>
        <w:rPr>
          <w:rFonts w:ascii="Arial Narrow" w:eastAsia="Arial" w:hAnsi="Arial Narrow" w:cs="Arial"/>
          <w:b/>
          <w:bCs/>
          <w:sz w:val="24"/>
          <w:szCs w:val="24"/>
          <w:lang w:val="es-MX" w:eastAsia="es-MX"/>
        </w:rPr>
      </w:pPr>
      <w:r w:rsidRPr="00883A57">
        <w:rPr>
          <w:rFonts w:ascii="Arial Narrow" w:eastAsia="Arial" w:hAnsi="Arial Narrow" w:cs="Arial"/>
          <w:b/>
          <w:bCs/>
          <w:sz w:val="24"/>
          <w:szCs w:val="24"/>
          <w:lang w:val="es-MX" w:eastAsia="es-MX"/>
        </w:rPr>
        <w:t>TRANSITORIOS</w:t>
      </w:r>
    </w:p>
    <w:p w14:paraId="18D5635C" w14:textId="77777777" w:rsidR="001319D8" w:rsidRPr="00883A57" w:rsidRDefault="001319D8" w:rsidP="00883A57">
      <w:pPr>
        <w:jc w:val="both"/>
        <w:rPr>
          <w:rFonts w:ascii="Arial Narrow" w:eastAsia="Arial" w:hAnsi="Arial Narrow" w:cs="Arial"/>
          <w:b/>
          <w:sz w:val="24"/>
          <w:szCs w:val="24"/>
          <w:lang w:val="es-MX" w:eastAsia="es-MX"/>
        </w:rPr>
      </w:pPr>
    </w:p>
    <w:p w14:paraId="4D518AE6" w14:textId="1A9E9AB8"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ARTÍCULO PRIMERO.</w:t>
      </w:r>
      <w:r w:rsidRPr="00883A57">
        <w:rPr>
          <w:rFonts w:ascii="Arial Narrow" w:eastAsia="Arial" w:hAnsi="Arial Narrow" w:cs="Arial"/>
          <w:sz w:val="24"/>
          <w:szCs w:val="24"/>
          <w:lang w:val="es-MX" w:eastAsia="es-MX"/>
        </w:rPr>
        <w:t xml:space="preserve"> El presente </w:t>
      </w:r>
      <w:r w:rsidR="000134B7" w:rsidRPr="00883A57">
        <w:rPr>
          <w:rFonts w:ascii="Arial Narrow" w:eastAsia="Arial" w:hAnsi="Arial Narrow" w:cs="Arial"/>
          <w:sz w:val="24"/>
          <w:szCs w:val="24"/>
          <w:lang w:val="es-MX" w:eastAsia="es-MX"/>
        </w:rPr>
        <w:t>D</w:t>
      </w:r>
      <w:r w:rsidRPr="00883A57">
        <w:rPr>
          <w:rFonts w:ascii="Arial Narrow" w:eastAsia="Arial" w:hAnsi="Arial Narrow" w:cs="Arial"/>
          <w:sz w:val="24"/>
          <w:szCs w:val="24"/>
          <w:lang w:val="es-MX" w:eastAsia="es-MX"/>
        </w:rPr>
        <w:t>ecreto entrará en vigor al día siguiente de su publicación en el Periódico Oficial del Gobierno del Estado.</w:t>
      </w:r>
    </w:p>
    <w:p w14:paraId="4C4A8886" w14:textId="77777777" w:rsidR="001319D8" w:rsidRPr="00883A57" w:rsidRDefault="001319D8" w:rsidP="00883A57">
      <w:pPr>
        <w:jc w:val="both"/>
        <w:rPr>
          <w:rFonts w:ascii="Arial Narrow" w:eastAsia="Arial" w:hAnsi="Arial Narrow" w:cs="Arial"/>
          <w:b/>
          <w:bCs/>
          <w:sz w:val="24"/>
          <w:szCs w:val="24"/>
          <w:lang w:val="es-MX" w:eastAsia="es-MX"/>
        </w:rPr>
      </w:pPr>
    </w:p>
    <w:p w14:paraId="626456E4"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 xml:space="preserve">ARTÍCULO </w:t>
      </w:r>
      <w:r w:rsidRPr="00883A57">
        <w:rPr>
          <w:rFonts w:ascii="Arial Narrow" w:eastAsia="Arial" w:hAnsi="Arial Narrow" w:cs="Arial"/>
          <w:b/>
          <w:bCs/>
          <w:sz w:val="24"/>
          <w:szCs w:val="24"/>
          <w:lang w:val="es-MX" w:eastAsia="es-MX"/>
        </w:rPr>
        <w:t>SEGUNDO.</w:t>
      </w:r>
      <w:r w:rsidRPr="00883A57">
        <w:rPr>
          <w:rFonts w:ascii="Arial Narrow" w:eastAsia="Arial" w:hAnsi="Arial Narrow" w:cs="Arial"/>
          <w:sz w:val="24"/>
          <w:szCs w:val="24"/>
          <w:lang w:val="es-MX" w:eastAsia="es-MX"/>
        </w:rPr>
        <w:t xml:space="preserve"> Se abroga la Ley de Acceso a la Información Pública para el Estado de Coahuila de Zaragoza, publicada en el Periódico Oficial del Gobierno del Estado el veintiuno de julio de dos mil diecisiete.</w:t>
      </w:r>
    </w:p>
    <w:p w14:paraId="3E665D58" w14:textId="77777777" w:rsidR="001319D8" w:rsidRPr="00883A57" w:rsidRDefault="001319D8" w:rsidP="00883A57">
      <w:pPr>
        <w:jc w:val="both"/>
        <w:rPr>
          <w:rFonts w:ascii="Arial Narrow" w:eastAsia="Arial" w:hAnsi="Arial Narrow" w:cs="Arial"/>
          <w:sz w:val="24"/>
          <w:szCs w:val="24"/>
          <w:lang w:val="es-MX" w:eastAsia="es-MX"/>
        </w:rPr>
      </w:pPr>
    </w:p>
    <w:p w14:paraId="7817BDC0" w14:textId="11EE7FAB"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 xml:space="preserve">ARTÍCULO </w:t>
      </w:r>
      <w:r w:rsidRPr="00883A57">
        <w:rPr>
          <w:rFonts w:ascii="Arial Narrow" w:eastAsia="Arial" w:hAnsi="Arial Narrow" w:cs="Arial"/>
          <w:b/>
          <w:bCs/>
          <w:sz w:val="24"/>
          <w:szCs w:val="24"/>
          <w:lang w:val="es-MX" w:eastAsia="es-MX"/>
        </w:rPr>
        <w:t>TERCERO.</w:t>
      </w:r>
      <w:r w:rsidRPr="00883A57">
        <w:rPr>
          <w:rFonts w:ascii="Arial Narrow" w:eastAsia="Arial" w:hAnsi="Arial Narrow" w:cs="Arial"/>
          <w:sz w:val="24"/>
          <w:szCs w:val="24"/>
          <w:lang w:val="es-MX" w:eastAsia="es-MX"/>
        </w:rPr>
        <w:t xml:space="preserve"> Se abroga la Ley de Protección de Datos Personales en Posesión de </w:t>
      </w:r>
      <w:r w:rsidR="00735B40" w:rsidRPr="00883A57">
        <w:rPr>
          <w:rFonts w:ascii="Arial Narrow" w:eastAsia="Arial" w:hAnsi="Arial Narrow" w:cs="Arial"/>
          <w:sz w:val="24"/>
          <w:szCs w:val="24"/>
          <w:lang w:val="es-MX" w:eastAsia="es-MX"/>
        </w:rPr>
        <w:t xml:space="preserve">Sujetos </w:t>
      </w:r>
      <w:r w:rsidR="00023C21" w:rsidRPr="00883A57">
        <w:rPr>
          <w:rFonts w:ascii="Arial Narrow" w:eastAsia="Arial" w:hAnsi="Arial Narrow" w:cs="Arial"/>
          <w:sz w:val="24"/>
          <w:szCs w:val="24"/>
          <w:lang w:val="es-MX" w:eastAsia="es-MX"/>
        </w:rPr>
        <w:t xml:space="preserve">Obligados </w:t>
      </w:r>
      <w:r w:rsidRPr="00883A57">
        <w:rPr>
          <w:rFonts w:ascii="Arial Narrow" w:eastAsia="Arial" w:hAnsi="Arial Narrow" w:cs="Arial"/>
          <w:sz w:val="24"/>
          <w:szCs w:val="24"/>
          <w:lang w:val="es-MX" w:eastAsia="es-MX"/>
        </w:rPr>
        <w:t>del Estado de Coahuila de Zaragoza, publicada en el Periódico Oficial del Gobierno del Estado el veintiuno de julio de dos mil diecisiete.</w:t>
      </w:r>
    </w:p>
    <w:p w14:paraId="41D76536" w14:textId="77777777" w:rsidR="001319D8" w:rsidRPr="00883A57" w:rsidRDefault="001319D8" w:rsidP="00883A57">
      <w:pPr>
        <w:jc w:val="both"/>
        <w:rPr>
          <w:rFonts w:ascii="Arial Narrow" w:eastAsia="Arial" w:hAnsi="Arial Narrow" w:cs="Arial"/>
          <w:sz w:val="24"/>
          <w:szCs w:val="24"/>
          <w:lang w:val="es-MX" w:eastAsia="es-MX"/>
        </w:rPr>
      </w:pPr>
    </w:p>
    <w:p w14:paraId="7F52A932" w14:textId="33C2FCCA"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 xml:space="preserve">ARTÍCULO </w:t>
      </w:r>
      <w:r w:rsidRPr="00883A57">
        <w:rPr>
          <w:rFonts w:ascii="Arial Narrow" w:eastAsia="Arial" w:hAnsi="Arial Narrow" w:cs="Arial"/>
          <w:b/>
          <w:bCs/>
          <w:sz w:val="24"/>
          <w:szCs w:val="24"/>
          <w:lang w:val="es-MX" w:eastAsia="es-MX"/>
        </w:rPr>
        <w:t>CUARTO.</w:t>
      </w:r>
      <w:r w:rsidRPr="00883A57">
        <w:rPr>
          <w:rFonts w:ascii="Arial Narrow" w:eastAsia="Arial" w:hAnsi="Arial Narrow" w:cs="Arial"/>
          <w:sz w:val="24"/>
          <w:szCs w:val="24"/>
          <w:lang w:val="es-MX" w:eastAsia="es-MX"/>
        </w:rPr>
        <w:t xml:space="preserve"> Se extingue el Instituto Coahuilense de Acceso a la Información, conservando su personalidad jurídica únicamente para los tr</w:t>
      </w:r>
      <w:r w:rsidR="00A74946" w:rsidRPr="00883A57">
        <w:rPr>
          <w:rFonts w:ascii="Arial Narrow" w:eastAsia="Arial" w:hAnsi="Arial Narrow" w:cs="Arial"/>
          <w:sz w:val="24"/>
          <w:szCs w:val="24"/>
          <w:lang w:val="es-MX" w:eastAsia="es-MX"/>
        </w:rPr>
        <w:t>á</w:t>
      </w:r>
      <w:r w:rsidRPr="00883A57">
        <w:rPr>
          <w:rFonts w:ascii="Arial Narrow" w:eastAsia="Arial" w:hAnsi="Arial Narrow" w:cs="Arial"/>
          <w:sz w:val="24"/>
          <w:szCs w:val="24"/>
          <w:lang w:val="es-MX" w:eastAsia="es-MX"/>
        </w:rPr>
        <w:t>mites relativos a su entrega -recepción y liquidación, durante los veinte días siguientes a la entrada en vigor del presente Decreto.</w:t>
      </w:r>
    </w:p>
    <w:p w14:paraId="2131E88A" w14:textId="77777777" w:rsidR="001319D8" w:rsidRPr="00883A57" w:rsidRDefault="001319D8" w:rsidP="00883A57">
      <w:pPr>
        <w:jc w:val="both"/>
        <w:rPr>
          <w:rFonts w:ascii="Arial Narrow" w:eastAsia="Arial" w:hAnsi="Arial Narrow" w:cs="Arial"/>
          <w:sz w:val="24"/>
          <w:szCs w:val="24"/>
          <w:lang w:val="es-MX" w:eastAsia="es-MX"/>
        </w:rPr>
      </w:pPr>
    </w:p>
    <w:p w14:paraId="12B2B5E6" w14:textId="77BB349A"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En caso de que los tr</w:t>
      </w:r>
      <w:r w:rsidR="00A74946" w:rsidRPr="00883A57">
        <w:rPr>
          <w:rFonts w:ascii="Arial Narrow" w:eastAsia="Arial" w:hAnsi="Arial Narrow" w:cs="Arial"/>
          <w:sz w:val="24"/>
          <w:szCs w:val="24"/>
          <w:lang w:val="es-MX" w:eastAsia="es-MX"/>
        </w:rPr>
        <w:t>á</w:t>
      </w:r>
      <w:r w:rsidRPr="00883A57">
        <w:rPr>
          <w:rFonts w:ascii="Arial Narrow" w:eastAsia="Arial" w:hAnsi="Arial Narrow" w:cs="Arial"/>
          <w:sz w:val="24"/>
          <w:szCs w:val="24"/>
          <w:lang w:val="es-MX" w:eastAsia="es-MX"/>
        </w:rPr>
        <w:t>mites relativos a la entrega – recepción y liquidación sobrepasen el periodo de veinte días a que se refiere el párrafo anterior, la Secretaría designará a</w:t>
      </w:r>
      <w:r w:rsidR="000134B7" w:rsidRPr="00883A57">
        <w:rPr>
          <w:rFonts w:ascii="Arial Narrow" w:eastAsia="Arial" w:hAnsi="Arial Narrow" w:cs="Arial"/>
          <w:sz w:val="24"/>
          <w:szCs w:val="24"/>
          <w:lang w:val="es-MX" w:eastAsia="es-MX"/>
        </w:rPr>
        <w:t xml:space="preserve"> </w:t>
      </w:r>
      <w:r w:rsidRPr="00883A57">
        <w:rPr>
          <w:rFonts w:ascii="Arial Narrow" w:eastAsia="Arial" w:hAnsi="Arial Narrow" w:cs="Arial"/>
          <w:sz w:val="24"/>
          <w:szCs w:val="24"/>
          <w:lang w:val="es-MX" w:eastAsia="es-MX"/>
        </w:rPr>
        <w:t>l</w:t>
      </w:r>
      <w:r w:rsidR="000134B7" w:rsidRPr="00883A57">
        <w:rPr>
          <w:rFonts w:ascii="Arial Narrow" w:eastAsia="Arial" w:hAnsi="Arial Narrow" w:cs="Arial"/>
          <w:sz w:val="24"/>
          <w:szCs w:val="24"/>
          <w:lang w:val="es-MX" w:eastAsia="es-MX"/>
        </w:rPr>
        <w:t>a persona</w:t>
      </w:r>
      <w:r w:rsidRPr="00883A57">
        <w:rPr>
          <w:rFonts w:ascii="Arial Narrow" w:eastAsia="Arial" w:hAnsi="Arial Narrow" w:cs="Arial"/>
          <w:sz w:val="24"/>
          <w:szCs w:val="24"/>
          <w:lang w:val="es-MX" w:eastAsia="es-MX"/>
        </w:rPr>
        <w:t xml:space="preserve"> servidor</w:t>
      </w:r>
      <w:r w:rsidR="000134B7" w:rsidRPr="00883A57">
        <w:rPr>
          <w:rFonts w:ascii="Arial Narrow" w:eastAsia="Arial" w:hAnsi="Arial Narrow" w:cs="Arial"/>
          <w:sz w:val="24"/>
          <w:szCs w:val="24"/>
          <w:lang w:val="es-MX" w:eastAsia="es-MX"/>
        </w:rPr>
        <w:t>a</w:t>
      </w:r>
      <w:r w:rsidRPr="00883A57">
        <w:rPr>
          <w:rFonts w:ascii="Arial Narrow" w:eastAsia="Arial" w:hAnsi="Arial Narrow" w:cs="Arial"/>
          <w:sz w:val="24"/>
          <w:szCs w:val="24"/>
          <w:lang w:val="es-MX" w:eastAsia="es-MX"/>
        </w:rPr>
        <w:t xml:space="preserve"> públic</w:t>
      </w:r>
      <w:r w:rsidR="000134B7" w:rsidRPr="00883A57">
        <w:rPr>
          <w:rFonts w:ascii="Arial Narrow" w:eastAsia="Arial" w:hAnsi="Arial Narrow" w:cs="Arial"/>
          <w:sz w:val="24"/>
          <w:szCs w:val="24"/>
          <w:lang w:val="es-MX" w:eastAsia="es-MX"/>
        </w:rPr>
        <w:t>a</w:t>
      </w:r>
      <w:r w:rsidRPr="00883A57">
        <w:rPr>
          <w:rFonts w:ascii="Arial Narrow" w:eastAsia="Arial" w:hAnsi="Arial Narrow" w:cs="Arial"/>
          <w:sz w:val="24"/>
          <w:szCs w:val="24"/>
          <w:lang w:val="es-MX" w:eastAsia="es-MX"/>
        </w:rPr>
        <w:t xml:space="preserve"> responsable de concluir dichos procedimientos, otorgándole la representación legal que requiera para tales efectos.</w:t>
      </w:r>
    </w:p>
    <w:p w14:paraId="6CF90222" w14:textId="77777777" w:rsidR="001319D8" w:rsidRPr="00883A57" w:rsidRDefault="001319D8" w:rsidP="00883A57">
      <w:pPr>
        <w:jc w:val="both"/>
        <w:rPr>
          <w:rFonts w:ascii="Arial Narrow" w:eastAsia="Arial" w:hAnsi="Arial Narrow" w:cs="Arial"/>
          <w:sz w:val="24"/>
          <w:szCs w:val="24"/>
          <w:lang w:val="es-MX" w:eastAsia="es-MX"/>
        </w:rPr>
      </w:pPr>
    </w:p>
    <w:p w14:paraId="27D3BA6E"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ARTÍCULO QUINTO.</w:t>
      </w:r>
      <w:r w:rsidRPr="00883A57">
        <w:rPr>
          <w:rFonts w:ascii="Arial Narrow" w:eastAsia="Arial" w:hAnsi="Arial Narrow" w:cs="Arial"/>
          <w:sz w:val="24"/>
          <w:szCs w:val="24"/>
          <w:lang w:val="es-MX" w:eastAsia="es-MX"/>
        </w:rPr>
        <w:t xml:space="preserve"> Se suspenden por un plazo de treinta días naturales contados a partir de la entrada en vigor del presente Decreto todos y cada uno de los trámites, procedimientos y demás medios de impugnación que conocía el Organismo Público Autónomo que se extingue, que se estén tramitando a la fecha de entrada en vigor del presente Decreto.</w:t>
      </w:r>
    </w:p>
    <w:p w14:paraId="00A3CCFB" w14:textId="77777777" w:rsidR="001319D8" w:rsidRPr="00883A57" w:rsidRDefault="001319D8" w:rsidP="00883A57">
      <w:pPr>
        <w:jc w:val="both"/>
        <w:rPr>
          <w:rFonts w:ascii="Arial Narrow" w:eastAsia="Arial" w:hAnsi="Arial Narrow" w:cs="Arial"/>
          <w:sz w:val="24"/>
          <w:szCs w:val="24"/>
          <w:lang w:val="es-MX" w:eastAsia="es-MX"/>
        </w:rPr>
      </w:pPr>
    </w:p>
    <w:p w14:paraId="26FB6372"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 xml:space="preserve">Con excepción de la recepción y atención de las solicitudes de acceso a la información y solicitudes de acceso, rectificación, cancelación y oposición de datos personales, que se tramitan a través de la Plataforma </w:t>
      </w:r>
      <w:r w:rsidRPr="00883A57">
        <w:rPr>
          <w:rFonts w:ascii="Arial Narrow" w:eastAsia="Arial" w:hAnsi="Arial Narrow" w:cs="Arial"/>
          <w:sz w:val="24"/>
          <w:szCs w:val="24"/>
          <w:lang w:val="es-MX" w:eastAsia="es-MX"/>
        </w:rPr>
        <w:lastRenderedPageBreak/>
        <w:t>Nacional de Transparencia, los cuales se tramitarán conforme a las disposiciones vigentes al momento de ingresar la solicitud.</w:t>
      </w:r>
    </w:p>
    <w:p w14:paraId="1522D0FA" w14:textId="77777777" w:rsidR="001319D8" w:rsidRPr="00883A57" w:rsidRDefault="001319D8" w:rsidP="00883A57">
      <w:pPr>
        <w:jc w:val="both"/>
        <w:rPr>
          <w:rFonts w:ascii="Arial Narrow" w:hAnsi="Arial Narrow" w:cs="Arial"/>
          <w:sz w:val="24"/>
          <w:szCs w:val="24"/>
        </w:rPr>
      </w:pPr>
    </w:p>
    <w:p w14:paraId="73B7CD83" w14:textId="4B91FC00"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 xml:space="preserve">ARTÍCULO </w:t>
      </w:r>
      <w:r w:rsidRPr="00883A57">
        <w:rPr>
          <w:rFonts w:ascii="Arial Narrow" w:hAnsi="Arial Narrow" w:cs="Arial"/>
          <w:b/>
          <w:bCs/>
          <w:sz w:val="24"/>
          <w:szCs w:val="24"/>
        </w:rPr>
        <w:t>SEXTO.</w:t>
      </w:r>
      <w:r w:rsidRPr="00883A57">
        <w:rPr>
          <w:rFonts w:ascii="Arial Narrow" w:hAnsi="Arial Narrow" w:cs="Arial"/>
          <w:sz w:val="24"/>
          <w:szCs w:val="24"/>
        </w:rPr>
        <w:t xml:space="preserve"> Los recursos de revisión, las denuncias por incumplimiento a la ley, los dictámenes de cumplimiento de los trámites anteriormente mencionados, que se encuentren en trámite durante la abrogación y entrada en vigor de la presente legislación, se transferirán por parte de quien presida el Instituto Coahuilense de Acceso a la Información a la Autoridad </w:t>
      </w:r>
      <w:r w:rsidR="00F572C6" w:rsidRPr="00883A57">
        <w:rPr>
          <w:rFonts w:ascii="Arial Narrow" w:hAnsi="Arial Narrow" w:cs="Arial"/>
          <w:sz w:val="24"/>
          <w:szCs w:val="24"/>
        </w:rPr>
        <w:t xml:space="preserve">Garante </w:t>
      </w:r>
      <w:r w:rsidRPr="00883A57">
        <w:rPr>
          <w:rFonts w:ascii="Arial Narrow" w:hAnsi="Arial Narrow" w:cs="Arial"/>
          <w:sz w:val="24"/>
          <w:szCs w:val="24"/>
        </w:rPr>
        <w:t>que resulte competente conforme a las disposiciones del presente Decreto en un plazo de veinte días hábiles siguientes a la entrada en vigor del presente Decreto.</w:t>
      </w:r>
    </w:p>
    <w:p w14:paraId="1DA06BBD" w14:textId="77777777" w:rsidR="00916DFD" w:rsidRPr="00883A57" w:rsidRDefault="00916DFD" w:rsidP="00883A57">
      <w:pPr>
        <w:jc w:val="both"/>
        <w:rPr>
          <w:rFonts w:ascii="Arial Narrow" w:hAnsi="Arial Narrow" w:cs="Arial"/>
          <w:sz w:val="24"/>
          <w:szCs w:val="24"/>
        </w:rPr>
      </w:pPr>
    </w:p>
    <w:p w14:paraId="4DE1079D" w14:textId="676EB84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Los procedimientos iniciados con anterioridad a la entrada en vigor de este Decreto ante el Instituto Coahuilense de Acceso a la Información, se sustanciarán conforme a las disposiciones aplicables vigentes al momento de su inicio, ante las Autoridades Garantes que resulten competentes.</w:t>
      </w:r>
    </w:p>
    <w:p w14:paraId="4CEDEAF9" w14:textId="77777777" w:rsidR="001319D8" w:rsidRPr="00883A57" w:rsidRDefault="001319D8" w:rsidP="00883A57">
      <w:pPr>
        <w:jc w:val="both"/>
        <w:rPr>
          <w:rFonts w:ascii="Arial Narrow" w:hAnsi="Arial Narrow" w:cs="Arial"/>
          <w:b/>
          <w:sz w:val="24"/>
          <w:szCs w:val="24"/>
        </w:rPr>
      </w:pPr>
    </w:p>
    <w:p w14:paraId="5E5C4399"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SÉPTIMO.</w:t>
      </w:r>
      <w:r w:rsidRPr="00883A57">
        <w:rPr>
          <w:rFonts w:ascii="Arial Narrow" w:hAnsi="Arial Narrow" w:cs="Arial"/>
          <w:sz w:val="24"/>
          <w:szCs w:val="24"/>
        </w:rPr>
        <w:t xml:space="preserve"> Los recursos materiales con que cuente el Instituto Coahuilense de Acceso a la Información serán transferidos por quien presida el mismo a la Secretaría de Finanzas, dentro de los veinte días hábiles siguientes a la entrada en vigor del presente Decreto.</w:t>
      </w:r>
    </w:p>
    <w:p w14:paraId="149A2910" w14:textId="77777777" w:rsidR="001319D8" w:rsidRPr="00883A57" w:rsidRDefault="001319D8" w:rsidP="00883A57">
      <w:pPr>
        <w:jc w:val="both"/>
        <w:rPr>
          <w:rFonts w:ascii="Arial Narrow" w:hAnsi="Arial Narrow" w:cs="Arial"/>
          <w:b/>
          <w:sz w:val="24"/>
          <w:szCs w:val="24"/>
        </w:rPr>
      </w:pPr>
    </w:p>
    <w:p w14:paraId="7926148A" w14:textId="3B71E8B3"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OCTAVO</w:t>
      </w:r>
      <w:r w:rsidRPr="00883A57">
        <w:rPr>
          <w:rFonts w:ascii="Arial Narrow" w:hAnsi="Arial Narrow" w:cs="Arial"/>
          <w:b/>
          <w:bCs/>
          <w:sz w:val="24"/>
          <w:szCs w:val="24"/>
        </w:rPr>
        <w:t xml:space="preserve">. </w:t>
      </w:r>
      <w:r w:rsidRPr="00883A57">
        <w:rPr>
          <w:rFonts w:ascii="Arial Narrow" w:hAnsi="Arial Narrow" w:cs="Arial"/>
          <w:sz w:val="24"/>
          <w:szCs w:val="24"/>
        </w:rPr>
        <w:t>El Instituto Coahuilense de Acceso a la Información a través de quien lo presida</w:t>
      </w:r>
      <w:r w:rsidR="000134B7" w:rsidRPr="00883A57">
        <w:rPr>
          <w:rFonts w:ascii="Arial Narrow" w:hAnsi="Arial Narrow" w:cs="Arial"/>
          <w:sz w:val="24"/>
          <w:szCs w:val="24"/>
        </w:rPr>
        <w:t>,</w:t>
      </w:r>
      <w:r w:rsidRPr="00883A57">
        <w:rPr>
          <w:rFonts w:ascii="Arial Narrow" w:hAnsi="Arial Narrow" w:cs="Arial"/>
          <w:sz w:val="24"/>
          <w:szCs w:val="24"/>
        </w:rPr>
        <w:t xml:space="preserve"> transferirá los recursos financieros y remanentes a la Secretaría de Finanzas, de conformidad con las disposiciones jurídicas aplicables.</w:t>
      </w:r>
    </w:p>
    <w:p w14:paraId="44EEE825" w14:textId="77777777" w:rsidR="001319D8" w:rsidRPr="00883A57" w:rsidRDefault="001319D8" w:rsidP="00883A57">
      <w:pPr>
        <w:jc w:val="both"/>
        <w:rPr>
          <w:rFonts w:ascii="Arial Narrow" w:hAnsi="Arial Narrow" w:cs="Arial"/>
          <w:sz w:val="24"/>
          <w:szCs w:val="24"/>
        </w:rPr>
      </w:pPr>
    </w:p>
    <w:p w14:paraId="1C4CB094"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Tratándose de los avances de gestión financiera, quien presida el Instituto Coahuilense de Acceso a la Información, dentro del plazo establecido en el primer párrafo del cuarto transitorio, deberá rendir ante la Auditoría Superior del Estado, el relativo al período correspondiente con corte a la fecha de publicación del presente Decreto. </w:t>
      </w:r>
    </w:p>
    <w:p w14:paraId="451EEF23" w14:textId="77777777" w:rsidR="001319D8" w:rsidRPr="00883A57" w:rsidRDefault="001319D8" w:rsidP="00883A57">
      <w:pPr>
        <w:jc w:val="both"/>
        <w:rPr>
          <w:rFonts w:ascii="Arial Narrow" w:hAnsi="Arial Narrow" w:cs="Arial"/>
          <w:sz w:val="24"/>
          <w:szCs w:val="24"/>
        </w:rPr>
      </w:pPr>
    </w:p>
    <w:p w14:paraId="4EC8F598" w14:textId="2DE1CEE5"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 xml:space="preserve">ARTÍCULO </w:t>
      </w:r>
      <w:r w:rsidRPr="00883A57">
        <w:rPr>
          <w:rFonts w:ascii="Arial Narrow" w:hAnsi="Arial Narrow" w:cs="Arial"/>
          <w:b/>
          <w:bCs/>
          <w:sz w:val="24"/>
          <w:szCs w:val="24"/>
        </w:rPr>
        <w:t>NOVENO</w:t>
      </w:r>
      <w:r w:rsidRPr="00883A57">
        <w:rPr>
          <w:rFonts w:ascii="Arial Narrow" w:hAnsi="Arial Narrow" w:cs="Arial"/>
          <w:b/>
          <w:sz w:val="24"/>
          <w:szCs w:val="24"/>
        </w:rPr>
        <w:t>.</w:t>
      </w:r>
      <w:r w:rsidRPr="00883A57">
        <w:rPr>
          <w:rFonts w:ascii="Arial Narrow" w:hAnsi="Arial Narrow" w:cs="Arial"/>
          <w:sz w:val="24"/>
          <w:szCs w:val="24"/>
        </w:rPr>
        <w:t xml:space="preserve"> Dentro de los veinte días hábiles siguientes a la entrada en vigor del presente Decreto quien presida el Instituto Coahuilense de Acceso a la Información deberá </w:t>
      </w:r>
      <w:r w:rsidR="00370C60" w:rsidRPr="00883A57">
        <w:rPr>
          <w:rFonts w:ascii="Arial Narrow" w:hAnsi="Arial Narrow" w:cs="Arial"/>
          <w:sz w:val="24"/>
          <w:szCs w:val="24"/>
        </w:rPr>
        <w:t xml:space="preserve">dar </w:t>
      </w:r>
      <w:r w:rsidRPr="00883A57">
        <w:rPr>
          <w:rFonts w:ascii="Arial Narrow" w:hAnsi="Arial Narrow" w:cs="Arial"/>
          <w:sz w:val="24"/>
          <w:szCs w:val="24"/>
        </w:rPr>
        <w:t>el aviso correspondiente al Sistema de Administración Tributaria.</w:t>
      </w:r>
    </w:p>
    <w:p w14:paraId="15BC1E13" w14:textId="77777777" w:rsidR="00916DFD" w:rsidRPr="00883A57" w:rsidRDefault="00916DFD" w:rsidP="00883A57">
      <w:pPr>
        <w:jc w:val="both"/>
        <w:rPr>
          <w:rFonts w:ascii="Arial Narrow" w:hAnsi="Arial Narrow" w:cs="Arial"/>
          <w:sz w:val="24"/>
          <w:szCs w:val="24"/>
        </w:rPr>
      </w:pPr>
    </w:p>
    <w:p w14:paraId="454AC2B7"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DÉCIMO</w:t>
      </w:r>
      <w:r w:rsidRPr="00883A57">
        <w:rPr>
          <w:rFonts w:ascii="Arial Narrow" w:hAnsi="Arial Narrow" w:cs="Arial"/>
          <w:b/>
          <w:bCs/>
          <w:sz w:val="24"/>
          <w:szCs w:val="24"/>
        </w:rPr>
        <w:t xml:space="preserve">. </w:t>
      </w:r>
      <w:r w:rsidRPr="00883A57">
        <w:rPr>
          <w:rFonts w:ascii="Arial Narrow" w:hAnsi="Arial Narrow" w:cs="Arial"/>
          <w:sz w:val="24"/>
          <w:szCs w:val="24"/>
        </w:rPr>
        <w:t>Los registros, padrones y sistemas, internos y externos, que integran la plataforma electrónica del Instituto Coahuilense de Acceso a la Información, así como los sistemas informáticos utilizados por dicho Instituto, incluso los que ya no se utilicen, pero contengan registros históricos, incluida su documentación y titularidad, serán transferidos a la Secretaría dentro de los veinte días hábiles siguientes a la entrada en vigor del presente Decreto.</w:t>
      </w:r>
    </w:p>
    <w:p w14:paraId="601CC08B" w14:textId="77777777" w:rsidR="001319D8" w:rsidRPr="00883A57" w:rsidRDefault="001319D8" w:rsidP="00883A57">
      <w:pPr>
        <w:rPr>
          <w:rFonts w:ascii="Arial Narrow" w:eastAsia="Arial" w:hAnsi="Arial Narrow" w:cs="Arial"/>
          <w:b/>
          <w:bCs/>
          <w:sz w:val="24"/>
          <w:szCs w:val="24"/>
          <w:lang w:val="es-MX" w:eastAsia="es-MX"/>
        </w:rPr>
      </w:pPr>
    </w:p>
    <w:p w14:paraId="4A137B13"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DÉCIMO PRIMERO.</w:t>
      </w:r>
      <w:r w:rsidRPr="00883A57">
        <w:rPr>
          <w:rFonts w:ascii="Arial Narrow" w:hAnsi="Arial Narrow" w:cs="Arial"/>
          <w:b/>
          <w:bCs/>
          <w:sz w:val="24"/>
          <w:szCs w:val="24"/>
        </w:rPr>
        <w:t xml:space="preserve"> </w:t>
      </w:r>
      <w:r w:rsidRPr="00883A57">
        <w:rPr>
          <w:rFonts w:ascii="Arial Narrow" w:hAnsi="Arial Narrow" w:cs="Arial"/>
          <w:sz w:val="24"/>
          <w:szCs w:val="24"/>
        </w:rPr>
        <w:t>Respecto del archivo de trámite del Instituto Coahuilense de Acceso a la Información, quien los presida lo transferirá según corresponda a cada una de las Autoridades Garantes.</w:t>
      </w:r>
    </w:p>
    <w:p w14:paraId="686554ED" w14:textId="77777777" w:rsidR="001319D8" w:rsidRPr="00883A57" w:rsidRDefault="001319D8" w:rsidP="00883A57">
      <w:pPr>
        <w:jc w:val="both"/>
        <w:rPr>
          <w:rFonts w:ascii="Arial Narrow" w:hAnsi="Arial Narrow" w:cs="Arial"/>
          <w:sz w:val="24"/>
          <w:szCs w:val="24"/>
        </w:rPr>
      </w:pPr>
    </w:p>
    <w:p w14:paraId="1277FDD0"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En cuanto al archivo histórico y de concentración será transferido al Archivo General del Estado de Coahuila.</w:t>
      </w:r>
    </w:p>
    <w:p w14:paraId="2050D5C1" w14:textId="77777777" w:rsidR="001319D8" w:rsidRPr="00883A57" w:rsidRDefault="001319D8" w:rsidP="00883A57">
      <w:pPr>
        <w:jc w:val="both"/>
        <w:rPr>
          <w:rFonts w:ascii="Arial Narrow" w:eastAsia="Arial" w:hAnsi="Arial Narrow" w:cs="Arial"/>
          <w:sz w:val="24"/>
          <w:szCs w:val="24"/>
          <w:lang w:val="es-MX" w:eastAsia="es-MX"/>
        </w:rPr>
      </w:pPr>
    </w:p>
    <w:p w14:paraId="582501A3" w14:textId="78D26E1A"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DÉCIMO SEGUNDO.</w:t>
      </w:r>
      <w:r w:rsidRPr="00883A57">
        <w:rPr>
          <w:rFonts w:ascii="Arial Narrow" w:hAnsi="Arial Narrow" w:cs="Arial"/>
          <w:sz w:val="24"/>
          <w:szCs w:val="24"/>
        </w:rPr>
        <w:t xml:space="preserve"> Las menciones, atribuciones o funciones contenidas en otras leyes, reglamentos y, en general, en cualquier disposición normativa, respecto al Instituto Coahuilense de Acceso a la Información se entenderán hechas o conferidas a la Autoridad </w:t>
      </w:r>
      <w:r w:rsidR="00F572C6" w:rsidRPr="00883A57">
        <w:rPr>
          <w:rFonts w:ascii="Arial Narrow" w:hAnsi="Arial Narrow" w:cs="Arial"/>
          <w:sz w:val="24"/>
          <w:szCs w:val="24"/>
        </w:rPr>
        <w:t xml:space="preserve">Garante </w:t>
      </w:r>
      <w:r w:rsidRPr="00883A57">
        <w:rPr>
          <w:rFonts w:ascii="Arial Narrow" w:hAnsi="Arial Narrow" w:cs="Arial"/>
          <w:sz w:val="24"/>
          <w:szCs w:val="24"/>
        </w:rPr>
        <w:t>que resulte competente y a los entes públicos que adquieren tales atribuciones o funciones, según corresponda.</w:t>
      </w:r>
    </w:p>
    <w:p w14:paraId="1EBCB0B8" w14:textId="77777777" w:rsidR="001319D8" w:rsidRPr="00883A57" w:rsidRDefault="001319D8" w:rsidP="00883A57">
      <w:pPr>
        <w:jc w:val="both"/>
        <w:rPr>
          <w:rFonts w:ascii="Arial Narrow" w:hAnsi="Arial Narrow" w:cs="Arial"/>
          <w:b/>
          <w:sz w:val="24"/>
          <w:szCs w:val="24"/>
        </w:rPr>
      </w:pPr>
    </w:p>
    <w:p w14:paraId="47D448E7"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lastRenderedPageBreak/>
        <w:t>ARTÍCULO DÉCIMO TERCERO.</w:t>
      </w:r>
      <w:r w:rsidRPr="00883A57">
        <w:rPr>
          <w:rFonts w:ascii="Arial Narrow" w:hAnsi="Arial Narrow" w:cs="Arial"/>
          <w:sz w:val="24"/>
          <w:szCs w:val="24"/>
        </w:rPr>
        <w:t xml:space="preserve"> Los derechos laborales de las personas servidoras públicas del Instituto Coahuilense de Acceso a la Información, serán respetados, en términos de la legislación aplicable. </w:t>
      </w:r>
    </w:p>
    <w:p w14:paraId="35FD9964" w14:textId="77777777" w:rsidR="001319D8" w:rsidRPr="00883A57" w:rsidRDefault="001319D8" w:rsidP="00883A57">
      <w:pPr>
        <w:jc w:val="both"/>
        <w:rPr>
          <w:rFonts w:ascii="Arial Narrow" w:hAnsi="Arial Narrow" w:cs="Arial"/>
          <w:sz w:val="24"/>
          <w:szCs w:val="24"/>
        </w:rPr>
      </w:pPr>
    </w:p>
    <w:p w14:paraId="5CF25224"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Quien presida el Instituto Coahuilense de Acceso a la Información transferirá los recursos correspondientes al valor del inventario actualizado o plantilla de plazas a la Secretaría de Finanzas, dentro de los veinte días hábiles siguientes contados a partir de la entrada en vigor del presente Decreto, a fin de que esa dependencia realice las acciones que correspondan, conforme a las disposiciones jurídicas aplicables.</w:t>
      </w:r>
    </w:p>
    <w:p w14:paraId="57460D7D" w14:textId="77777777" w:rsidR="001319D8" w:rsidRPr="00883A57" w:rsidRDefault="001319D8" w:rsidP="00883A57">
      <w:pPr>
        <w:jc w:val="both"/>
        <w:rPr>
          <w:rFonts w:ascii="Arial Narrow" w:hAnsi="Arial Narrow" w:cs="Arial"/>
          <w:sz w:val="24"/>
          <w:szCs w:val="24"/>
        </w:rPr>
      </w:pPr>
    </w:p>
    <w:p w14:paraId="35804928"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 xml:space="preserve">ARTÍCULO </w:t>
      </w:r>
      <w:r w:rsidRPr="00883A57">
        <w:rPr>
          <w:rFonts w:ascii="Arial Narrow" w:hAnsi="Arial Narrow" w:cs="Arial"/>
          <w:b/>
          <w:bCs/>
          <w:sz w:val="24"/>
          <w:szCs w:val="24"/>
        </w:rPr>
        <w:t xml:space="preserve">DÉCIMO CUARTO. </w:t>
      </w:r>
      <w:r w:rsidRPr="00883A57">
        <w:rPr>
          <w:rFonts w:ascii="Arial Narrow" w:hAnsi="Arial Narrow" w:cs="Arial"/>
          <w:sz w:val="24"/>
          <w:szCs w:val="24"/>
        </w:rPr>
        <w:t>La defensa legal ante autoridades administrativas y judiciales de los actos emitidos por el Instituto Coahuilense de Acceso a la Información, en materia de acceso a la información pública, se llevará a cabo por la Secretaría a través de la persona servidora pública que esta designe.</w:t>
      </w:r>
    </w:p>
    <w:p w14:paraId="158347B8" w14:textId="77777777" w:rsidR="001319D8" w:rsidRPr="00883A57" w:rsidRDefault="001319D8" w:rsidP="00883A57">
      <w:pPr>
        <w:jc w:val="both"/>
        <w:rPr>
          <w:rFonts w:ascii="Arial Narrow" w:hAnsi="Arial Narrow" w:cs="Arial"/>
          <w:sz w:val="24"/>
          <w:szCs w:val="24"/>
        </w:rPr>
      </w:pPr>
    </w:p>
    <w:p w14:paraId="68631C8E" w14:textId="399BE4BF" w:rsidR="001319D8" w:rsidRPr="00883A57" w:rsidRDefault="001319D8" w:rsidP="00883A57">
      <w:pPr>
        <w:jc w:val="both"/>
        <w:rPr>
          <w:rFonts w:ascii="Arial Narrow" w:hAnsi="Arial Narrow" w:cs="Arial"/>
          <w:sz w:val="24"/>
          <w:szCs w:val="24"/>
        </w:rPr>
      </w:pPr>
      <w:r w:rsidRPr="00883A57">
        <w:rPr>
          <w:rFonts w:ascii="Arial Narrow" w:hAnsi="Arial Narrow" w:cs="Arial"/>
          <w:sz w:val="24"/>
          <w:szCs w:val="24"/>
        </w:rPr>
        <w:t xml:space="preserve">En el caso de que alguno de los actos señalados en el párrafo anterior resulte de la competencia de una Autoridad </w:t>
      </w:r>
      <w:r w:rsidR="00F572C6" w:rsidRPr="00883A57">
        <w:rPr>
          <w:rFonts w:ascii="Arial Narrow" w:hAnsi="Arial Narrow" w:cs="Arial"/>
          <w:sz w:val="24"/>
          <w:szCs w:val="24"/>
        </w:rPr>
        <w:t xml:space="preserve">Garante </w:t>
      </w:r>
      <w:r w:rsidRPr="00883A57">
        <w:rPr>
          <w:rFonts w:ascii="Arial Narrow" w:hAnsi="Arial Narrow" w:cs="Arial"/>
          <w:sz w:val="24"/>
          <w:szCs w:val="24"/>
        </w:rPr>
        <w:t>distinta a la Secretaría, esta se lo remitirá para su debida defensa.</w:t>
      </w:r>
    </w:p>
    <w:p w14:paraId="3D4B7510" w14:textId="77777777" w:rsidR="001319D8" w:rsidRPr="00883A57" w:rsidRDefault="001319D8" w:rsidP="00883A57">
      <w:pPr>
        <w:jc w:val="both"/>
        <w:rPr>
          <w:rFonts w:ascii="Arial Narrow" w:hAnsi="Arial Narrow" w:cs="Arial"/>
          <w:sz w:val="24"/>
          <w:szCs w:val="24"/>
        </w:rPr>
      </w:pPr>
    </w:p>
    <w:p w14:paraId="12D6BBDC"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DÉCIMO QUINTO.</w:t>
      </w:r>
      <w:r w:rsidRPr="00883A57">
        <w:rPr>
          <w:rFonts w:ascii="Arial Narrow" w:hAnsi="Arial Narrow" w:cs="Arial"/>
          <w:sz w:val="24"/>
          <w:szCs w:val="24"/>
        </w:rPr>
        <w:t xml:space="preserve"> Las Autoridades Garantes deberán expedir las adecuaciones correspondientes a sus reglamentos y demás disposiciones aplicables, dentro de los noventa días siguientes a la entrada en vigor del presente Decreto, a fin de armonizarlos a lo previsto en el mismo.</w:t>
      </w:r>
    </w:p>
    <w:p w14:paraId="52F1A09E" w14:textId="77777777" w:rsidR="001319D8" w:rsidRPr="00883A57" w:rsidRDefault="001319D8" w:rsidP="00883A57">
      <w:pPr>
        <w:jc w:val="both"/>
        <w:rPr>
          <w:rFonts w:ascii="Arial Narrow" w:hAnsi="Arial Narrow" w:cs="Arial"/>
          <w:sz w:val="24"/>
          <w:szCs w:val="24"/>
        </w:rPr>
      </w:pPr>
    </w:p>
    <w:p w14:paraId="1AABA1FF" w14:textId="77777777" w:rsidR="001319D8" w:rsidRPr="00883A57" w:rsidRDefault="001319D8" w:rsidP="00883A57">
      <w:pPr>
        <w:jc w:val="both"/>
        <w:rPr>
          <w:rFonts w:ascii="Arial Narrow" w:hAnsi="Arial Narrow" w:cs="Arial"/>
          <w:sz w:val="24"/>
          <w:szCs w:val="24"/>
        </w:rPr>
      </w:pPr>
      <w:r w:rsidRPr="00883A57">
        <w:rPr>
          <w:rFonts w:ascii="Arial Narrow" w:hAnsi="Arial Narrow" w:cs="Arial"/>
          <w:b/>
          <w:sz w:val="24"/>
          <w:szCs w:val="24"/>
        </w:rPr>
        <w:t>ARTÍCULO DÉCIMO SEXTO.</w:t>
      </w:r>
      <w:r w:rsidRPr="00883A57">
        <w:rPr>
          <w:rFonts w:ascii="Arial Narrow" w:hAnsi="Arial Narrow" w:cs="Arial"/>
          <w:sz w:val="24"/>
          <w:szCs w:val="24"/>
        </w:rPr>
        <w:t xml:space="preserve"> El Órgano Interno de Control del Instituto Coahuilense de Acceso a la Información queda extinto y sus asuntos y procedimientos que a la entrada en vigor del presente Decreto estén a su cargo, así como los expedientes y archivos, serán transferidos al Órgano Interno de Control de la Secretaría dentro de los veinte días hábiles siguientes a su entrada en vigor, y serán tramitados y resueltos por dicho órgano conforme a las disposiciones jurídicas vigentes al momento de su inicio.</w:t>
      </w:r>
    </w:p>
    <w:p w14:paraId="457269E3" w14:textId="77777777" w:rsidR="001319D8" w:rsidRPr="00883A57" w:rsidRDefault="001319D8" w:rsidP="00883A57">
      <w:pPr>
        <w:jc w:val="both"/>
        <w:rPr>
          <w:rFonts w:ascii="Arial Narrow" w:hAnsi="Arial Narrow" w:cs="Arial"/>
          <w:b/>
          <w:sz w:val="24"/>
          <w:szCs w:val="24"/>
        </w:rPr>
      </w:pPr>
    </w:p>
    <w:p w14:paraId="5154F06C" w14:textId="77777777" w:rsidR="001319D8" w:rsidRPr="00883A57" w:rsidRDefault="001319D8" w:rsidP="00883A57">
      <w:pPr>
        <w:jc w:val="both"/>
        <w:rPr>
          <w:rFonts w:ascii="Arial Narrow" w:hAnsi="Arial Narrow" w:cs="Arial"/>
          <w:b/>
          <w:bCs/>
          <w:sz w:val="24"/>
          <w:szCs w:val="24"/>
        </w:rPr>
      </w:pPr>
      <w:r w:rsidRPr="00883A57">
        <w:rPr>
          <w:rFonts w:ascii="Arial Narrow" w:hAnsi="Arial Narrow" w:cs="Arial"/>
          <w:b/>
          <w:sz w:val="24"/>
          <w:szCs w:val="24"/>
        </w:rPr>
        <w:t>ARTÍCULO DÉCIMO SÉPTIMO.</w:t>
      </w:r>
      <w:r w:rsidRPr="00883A57">
        <w:rPr>
          <w:rFonts w:ascii="Arial Narrow" w:hAnsi="Arial Narrow" w:cs="Arial"/>
          <w:sz w:val="24"/>
          <w:szCs w:val="24"/>
        </w:rPr>
        <w:t xml:space="preserve"> El Consejo del Subsistema de Transparencia del Estado de Coahuila de Zaragoza deberá instalarse a más tardar dentro de los sesenta días, a partir de la entrada en vigor del presente Decreto, previa convocatoria que al efecto emita la Secretaría encargada del control interno.</w:t>
      </w:r>
    </w:p>
    <w:p w14:paraId="42983999" w14:textId="77777777" w:rsidR="001319D8" w:rsidRPr="00883A57" w:rsidRDefault="001319D8" w:rsidP="00883A57">
      <w:pPr>
        <w:rPr>
          <w:rFonts w:ascii="Arial Narrow" w:eastAsia="Arial" w:hAnsi="Arial Narrow" w:cs="Arial"/>
          <w:sz w:val="24"/>
          <w:szCs w:val="24"/>
          <w:lang w:val="es-MX" w:eastAsia="es-MX"/>
        </w:rPr>
      </w:pPr>
    </w:p>
    <w:p w14:paraId="64E67EAB" w14:textId="158227A3"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ARTÍCULO DÉCIMO OCTAVO.</w:t>
      </w:r>
      <w:r w:rsidRPr="00883A57">
        <w:rPr>
          <w:rFonts w:ascii="Arial Narrow" w:eastAsia="Arial" w:hAnsi="Arial Narrow" w:cs="Arial"/>
          <w:sz w:val="24"/>
          <w:szCs w:val="24"/>
          <w:lang w:val="es-MX" w:eastAsia="es-MX"/>
        </w:rPr>
        <w:t xml:space="preserve"> Por única ocasión para la integración e instalación del Consejo del Subsistema de Transparencia del Estado de Coahuila de Zaragoza, quien ocupe la Presidencia designará a </w:t>
      </w:r>
      <w:r w:rsidR="006136DC" w:rsidRPr="00883A57">
        <w:rPr>
          <w:rFonts w:ascii="Arial Narrow" w:eastAsia="Arial" w:hAnsi="Arial Narrow" w:cs="Arial"/>
          <w:sz w:val="24"/>
          <w:szCs w:val="24"/>
          <w:lang w:val="es-MX" w:eastAsia="es-MX"/>
        </w:rPr>
        <w:t xml:space="preserve">las personas </w:t>
      </w:r>
      <w:r w:rsidRPr="00883A57">
        <w:rPr>
          <w:rFonts w:ascii="Arial Narrow" w:eastAsia="Arial" w:hAnsi="Arial Narrow" w:cs="Arial"/>
          <w:sz w:val="24"/>
          <w:szCs w:val="24"/>
          <w:lang w:val="es-MX" w:eastAsia="es-MX"/>
        </w:rPr>
        <w:t>representantes de los municipios de las regiones que correspondan.</w:t>
      </w:r>
    </w:p>
    <w:p w14:paraId="79964906" w14:textId="77777777" w:rsidR="001319D8" w:rsidRPr="00883A57" w:rsidRDefault="001319D8" w:rsidP="00883A57">
      <w:pPr>
        <w:jc w:val="both"/>
        <w:rPr>
          <w:rFonts w:ascii="Arial Narrow" w:eastAsia="Arial" w:hAnsi="Arial Narrow" w:cs="Arial"/>
          <w:sz w:val="24"/>
          <w:szCs w:val="24"/>
          <w:lang w:val="es-MX" w:eastAsia="es-MX"/>
        </w:rPr>
      </w:pPr>
    </w:p>
    <w:p w14:paraId="157C6265" w14:textId="77777777" w:rsidR="001319D8" w:rsidRPr="00883A57" w:rsidRDefault="001319D8" w:rsidP="00883A57">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 xml:space="preserve">ARTÍCULO </w:t>
      </w:r>
      <w:r w:rsidRPr="00883A57">
        <w:rPr>
          <w:rFonts w:ascii="Arial Narrow" w:eastAsia="Arial" w:hAnsi="Arial Narrow" w:cs="Arial"/>
          <w:b/>
          <w:bCs/>
          <w:sz w:val="24"/>
          <w:szCs w:val="24"/>
          <w:lang w:val="es-MX" w:eastAsia="es-MX"/>
        </w:rPr>
        <w:t xml:space="preserve">DÉCIMO NOVENO. </w:t>
      </w:r>
      <w:r w:rsidRPr="00883A57">
        <w:rPr>
          <w:rFonts w:ascii="Arial Narrow" w:eastAsia="Arial" w:hAnsi="Arial Narrow" w:cs="Arial"/>
          <w:sz w:val="24"/>
          <w:szCs w:val="24"/>
          <w:lang w:val="es-MX" w:eastAsia="es-MX"/>
        </w:rPr>
        <w:t>Se derogan todas las disposiciones que se opongan al presente Decreto.</w:t>
      </w:r>
    </w:p>
    <w:p w14:paraId="5FD76FDE" w14:textId="77777777" w:rsidR="001319D8" w:rsidRPr="00883A57" w:rsidRDefault="001319D8" w:rsidP="00883A57">
      <w:pPr>
        <w:jc w:val="both"/>
        <w:rPr>
          <w:rFonts w:ascii="Arial Narrow" w:eastAsia="Arial" w:hAnsi="Arial Narrow" w:cs="Arial"/>
          <w:sz w:val="24"/>
          <w:szCs w:val="24"/>
          <w:lang w:val="es-MX" w:eastAsia="es-MX"/>
        </w:rPr>
      </w:pPr>
    </w:p>
    <w:p w14:paraId="576382CA" w14:textId="244F4291" w:rsidR="00B42815" w:rsidRPr="00883A57" w:rsidRDefault="00B42815" w:rsidP="00883A57">
      <w:pPr>
        <w:jc w:val="both"/>
        <w:rPr>
          <w:rFonts w:ascii="Arial Narrow" w:hAnsi="Arial Narrow" w:cs="Arial"/>
          <w:b/>
          <w:snapToGrid w:val="0"/>
          <w:sz w:val="24"/>
          <w:szCs w:val="24"/>
        </w:rPr>
      </w:pPr>
      <w:r w:rsidRPr="00883A57">
        <w:rPr>
          <w:rFonts w:ascii="Arial Narrow" w:hAnsi="Arial Narrow" w:cs="Arial"/>
          <w:b/>
          <w:snapToGrid w:val="0"/>
          <w:sz w:val="24"/>
          <w:szCs w:val="24"/>
        </w:rPr>
        <w:t>DADO en el Salón de Sesiones del Congreso del Estado, en la Ciudad de Saltillo, Coahuila de Zaragoza, a los</w:t>
      </w:r>
      <w:r w:rsidR="00916DFD" w:rsidRPr="00883A57">
        <w:rPr>
          <w:rFonts w:ascii="Arial Narrow" w:hAnsi="Arial Narrow" w:cs="Arial"/>
          <w:b/>
          <w:snapToGrid w:val="0"/>
          <w:sz w:val="24"/>
          <w:szCs w:val="24"/>
        </w:rPr>
        <w:t xml:space="preserve"> veinticuatro</w:t>
      </w:r>
      <w:r w:rsidRPr="00883A57">
        <w:rPr>
          <w:rFonts w:ascii="Arial Narrow" w:hAnsi="Arial Narrow" w:cs="Arial"/>
          <w:b/>
          <w:snapToGrid w:val="0"/>
          <w:sz w:val="24"/>
          <w:szCs w:val="24"/>
        </w:rPr>
        <w:t xml:space="preserve"> días del mes de junio del año dos mil veinticinco.</w:t>
      </w:r>
    </w:p>
    <w:p w14:paraId="1F9D6E34" w14:textId="77777777" w:rsidR="00B42815" w:rsidRPr="00883A57" w:rsidRDefault="00B42815" w:rsidP="00883A57">
      <w:pPr>
        <w:jc w:val="both"/>
        <w:rPr>
          <w:rFonts w:ascii="Arial Narrow" w:hAnsi="Arial Narrow" w:cs="Arial"/>
          <w:b/>
          <w:snapToGrid w:val="0"/>
          <w:sz w:val="24"/>
          <w:szCs w:val="24"/>
        </w:rPr>
      </w:pPr>
    </w:p>
    <w:p w14:paraId="75998D2A" w14:textId="77777777" w:rsidR="00B42815" w:rsidRPr="00883A57" w:rsidRDefault="00B42815" w:rsidP="00883A57">
      <w:pPr>
        <w:tabs>
          <w:tab w:val="left" w:pos="8749"/>
        </w:tabs>
        <w:rPr>
          <w:rFonts w:ascii="Arial Narrow" w:eastAsia="Calibri" w:hAnsi="Arial Narrow" w:cs="Arial"/>
          <w:b/>
          <w:snapToGrid w:val="0"/>
          <w:sz w:val="24"/>
          <w:szCs w:val="24"/>
          <w:lang w:val="es-ES_tradnl"/>
        </w:rPr>
      </w:pPr>
    </w:p>
    <w:p w14:paraId="58E7A50D" w14:textId="77777777" w:rsidR="00007DE0" w:rsidRPr="00883A57" w:rsidRDefault="00007DE0" w:rsidP="00883A57">
      <w:pPr>
        <w:jc w:val="center"/>
        <w:rPr>
          <w:rFonts w:ascii="Arial Narrow" w:hAnsi="Arial Narrow" w:cs="Arial"/>
          <w:b/>
          <w:snapToGrid w:val="0"/>
          <w:sz w:val="24"/>
          <w:szCs w:val="24"/>
          <w:lang w:val="es-ES_tradnl"/>
        </w:rPr>
      </w:pPr>
      <w:r w:rsidRPr="00883A57">
        <w:rPr>
          <w:rFonts w:ascii="Arial Narrow" w:hAnsi="Arial Narrow" w:cs="Arial"/>
          <w:b/>
          <w:snapToGrid w:val="0"/>
          <w:sz w:val="24"/>
          <w:szCs w:val="24"/>
          <w:lang w:val="es-ES_tradnl"/>
        </w:rPr>
        <w:t>DIPUTADA PRESIDENTA</w:t>
      </w:r>
    </w:p>
    <w:p w14:paraId="68EF4153" w14:textId="77777777" w:rsidR="00007DE0" w:rsidRDefault="00007DE0" w:rsidP="00883A57">
      <w:pPr>
        <w:jc w:val="center"/>
        <w:rPr>
          <w:rFonts w:ascii="Arial Narrow" w:eastAsia="Calibri" w:hAnsi="Arial Narrow" w:cs="Arial"/>
          <w:b/>
          <w:snapToGrid w:val="0"/>
          <w:sz w:val="24"/>
          <w:szCs w:val="24"/>
        </w:rPr>
      </w:pPr>
      <w:bookmarkStart w:id="2" w:name="_Hlk194998731"/>
      <w:r w:rsidRPr="00883A57">
        <w:rPr>
          <w:rFonts w:ascii="Arial Narrow" w:eastAsia="Calibri" w:hAnsi="Arial Narrow" w:cs="Arial"/>
          <w:b/>
          <w:snapToGrid w:val="0"/>
          <w:sz w:val="24"/>
          <w:szCs w:val="24"/>
        </w:rPr>
        <w:t>DELIA AURORA HERNÁNDEZ ALVARADO</w:t>
      </w:r>
    </w:p>
    <w:p w14:paraId="65274A8F" w14:textId="056EE62E" w:rsidR="0001224C" w:rsidRPr="00883A57" w:rsidRDefault="0001224C" w:rsidP="00883A57">
      <w:pPr>
        <w:jc w:val="center"/>
        <w:rPr>
          <w:rFonts w:ascii="Arial Narrow" w:hAnsi="Arial Narrow" w:cs="Arial"/>
          <w:b/>
          <w:snapToGrid w:val="0"/>
          <w:sz w:val="24"/>
          <w:szCs w:val="24"/>
          <w:lang w:val="es-ES_tradnl"/>
        </w:rPr>
      </w:pPr>
      <w:r>
        <w:rPr>
          <w:rFonts w:ascii="Arial Narrow" w:eastAsia="Calibri" w:hAnsi="Arial Narrow" w:cs="Arial"/>
          <w:b/>
          <w:snapToGrid w:val="0"/>
          <w:sz w:val="24"/>
          <w:szCs w:val="24"/>
        </w:rPr>
        <w:t>(RÚBRICA)</w:t>
      </w:r>
    </w:p>
    <w:bookmarkEnd w:id="2"/>
    <w:p w14:paraId="2D3E33DC" w14:textId="77777777" w:rsidR="0001224C" w:rsidRDefault="0001224C" w:rsidP="00883A57">
      <w:pPr>
        <w:rPr>
          <w:rFonts w:ascii="Arial Narrow" w:hAnsi="Arial Narrow" w:cs="Arial"/>
          <w:b/>
          <w:snapToGrid w:val="0"/>
          <w:sz w:val="24"/>
          <w:szCs w:val="24"/>
          <w:lang w:val="es-ES_tradnl"/>
        </w:rPr>
      </w:pPr>
    </w:p>
    <w:p w14:paraId="456EECBA" w14:textId="77777777" w:rsidR="0001224C" w:rsidRPr="00883A57" w:rsidRDefault="0001224C" w:rsidP="00883A57">
      <w:pPr>
        <w:rPr>
          <w:rFonts w:ascii="Arial Narrow" w:hAnsi="Arial Narrow" w:cs="Arial"/>
          <w:b/>
          <w:snapToGrid w:val="0"/>
          <w:sz w:val="24"/>
          <w:szCs w:val="24"/>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01224C" w14:paraId="2D3E726F" w14:textId="77777777" w:rsidTr="000A6928">
        <w:tc>
          <w:tcPr>
            <w:tcW w:w="4697" w:type="dxa"/>
          </w:tcPr>
          <w:p w14:paraId="18EAF6B9" w14:textId="77777777" w:rsidR="0001224C" w:rsidRDefault="0001224C" w:rsidP="0001224C">
            <w:pPr>
              <w:jc w:val="center"/>
              <w:rPr>
                <w:rFonts w:ascii="Arial Narrow" w:hAnsi="Arial Narrow" w:cs="Arial"/>
                <w:b/>
                <w:sz w:val="24"/>
                <w:szCs w:val="24"/>
              </w:rPr>
            </w:pPr>
            <w:r w:rsidRPr="00883A57">
              <w:rPr>
                <w:rFonts w:ascii="Arial Narrow" w:hAnsi="Arial Narrow" w:cs="Arial"/>
                <w:b/>
                <w:sz w:val="24"/>
                <w:szCs w:val="24"/>
              </w:rPr>
              <w:t>DIPUTADA SECRETARIA</w:t>
            </w:r>
          </w:p>
          <w:p w14:paraId="61B718DA" w14:textId="6F15E54B" w:rsidR="0001224C" w:rsidRDefault="0001224C" w:rsidP="0001224C">
            <w:pPr>
              <w:jc w:val="center"/>
              <w:rPr>
                <w:rFonts w:ascii="Arial Narrow" w:hAnsi="Arial Narrow" w:cs="Arial"/>
                <w:b/>
                <w:sz w:val="24"/>
                <w:szCs w:val="24"/>
              </w:rPr>
            </w:pPr>
            <w:r w:rsidRPr="0001224C">
              <w:rPr>
                <w:rFonts w:ascii="Arial Narrow" w:hAnsi="Arial Narrow" w:cs="Arial"/>
                <w:b/>
                <w:sz w:val="24"/>
                <w:szCs w:val="24"/>
              </w:rPr>
              <w:t>OLIVIA MARTÍNEZ LEYVA</w:t>
            </w:r>
          </w:p>
          <w:p w14:paraId="19506486" w14:textId="1E879624" w:rsidR="0001224C" w:rsidRDefault="0001224C" w:rsidP="0001224C">
            <w:pPr>
              <w:jc w:val="center"/>
              <w:rPr>
                <w:rFonts w:ascii="Arial Narrow" w:hAnsi="Arial Narrow" w:cs="Arial"/>
                <w:b/>
                <w:snapToGrid w:val="0"/>
                <w:sz w:val="24"/>
                <w:szCs w:val="24"/>
                <w:lang w:val="es-ES_tradnl"/>
              </w:rPr>
            </w:pPr>
            <w:r>
              <w:rPr>
                <w:rFonts w:ascii="Arial Narrow" w:eastAsia="Calibri" w:hAnsi="Arial Narrow" w:cs="Arial"/>
                <w:b/>
                <w:snapToGrid w:val="0"/>
                <w:sz w:val="24"/>
                <w:szCs w:val="24"/>
              </w:rPr>
              <w:t>(RÚBRICA)</w:t>
            </w:r>
          </w:p>
        </w:tc>
        <w:tc>
          <w:tcPr>
            <w:tcW w:w="4697" w:type="dxa"/>
          </w:tcPr>
          <w:p w14:paraId="35BA2022" w14:textId="77777777" w:rsidR="0001224C" w:rsidRDefault="0001224C" w:rsidP="0001224C">
            <w:pPr>
              <w:tabs>
                <w:tab w:val="left" w:pos="9072"/>
                <w:tab w:val="left" w:pos="9356"/>
              </w:tabs>
              <w:jc w:val="center"/>
              <w:rPr>
                <w:rFonts w:ascii="Arial Narrow" w:hAnsi="Arial Narrow" w:cs="Arial"/>
                <w:b/>
                <w:sz w:val="24"/>
                <w:szCs w:val="24"/>
              </w:rPr>
            </w:pPr>
            <w:r w:rsidRPr="00883A57">
              <w:rPr>
                <w:rFonts w:ascii="Arial Narrow" w:hAnsi="Arial Narrow" w:cs="Arial"/>
                <w:b/>
                <w:sz w:val="24"/>
                <w:szCs w:val="24"/>
              </w:rPr>
              <w:t>DIPUTADA SECRETARIA</w:t>
            </w:r>
          </w:p>
          <w:p w14:paraId="7E8922C4" w14:textId="77777777" w:rsidR="0001224C" w:rsidRPr="0001224C" w:rsidRDefault="0001224C" w:rsidP="0001224C">
            <w:pPr>
              <w:jc w:val="center"/>
              <w:rPr>
                <w:rFonts w:ascii="Arial Narrow" w:hAnsi="Arial Narrow" w:cs="Arial"/>
                <w:b/>
                <w:sz w:val="24"/>
                <w:szCs w:val="24"/>
              </w:rPr>
            </w:pPr>
            <w:r w:rsidRPr="0001224C">
              <w:rPr>
                <w:rFonts w:ascii="Arial Narrow" w:hAnsi="Arial Narrow" w:cs="Arial"/>
                <w:b/>
                <w:sz w:val="24"/>
                <w:szCs w:val="24"/>
              </w:rPr>
              <w:t>EDITH HERNÁNDEZ SILLAS</w:t>
            </w:r>
          </w:p>
          <w:p w14:paraId="3C2D345C" w14:textId="5297A8B0" w:rsidR="0001224C" w:rsidRDefault="0001224C" w:rsidP="0001224C">
            <w:pPr>
              <w:jc w:val="center"/>
              <w:rPr>
                <w:rFonts w:ascii="Arial Narrow" w:hAnsi="Arial Narrow" w:cs="Arial"/>
                <w:b/>
                <w:snapToGrid w:val="0"/>
                <w:sz w:val="24"/>
                <w:szCs w:val="24"/>
                <w:lang w:val="es-ES_tradnl"/>
              </w:rPr>
            </w:pPr>
            <w:r>
              <w:rPr>
                <w:rFonts w:ascii="Arial Narrow" w:eastAsia="Calibri" w:hAnsi="Arial Narrow" w:cs="Arial"/>
                <w:b/>
                <w:snapToGrid w:val="0"/>
                <w:sz w:val="24"/>
                <w:szCs w:val="24"/>
              </w:rPr>
              <w:t>(RÚBRICA)</w:t>
            </w:r>
          </w:p>
        </w:tc>
      </w:tr>
    </w:tbl>
    <w:p w14:paraId="16B10131" w14:textId="77777777" w:rsidR="00424E27" w:rsidRDefault="00424E27" w:rsidP="001417D9">
      <w:pPr>
        <w:jc w:val="center"/>
        <w:rPr>
          <w:rFonts w:ascii="Arial Narrow" w:hAnsi="Arial Narrow" w:cs="Arial"/>
          <w:b/>
          <w:snapToGrid w:val="0"/>
          <w:sz w:val="24"/>
          <w:szCs w:val="24"/>
          <w:lang w:val="es-ES_tradnl"/>
        </w:rPr>
      </w:pPr>
    </w:p>
    <w:p w14:paraId="2B3C207F" w14:textId="77777777" w:rsidR="00424E27" w:rsidRDefault="00424E27" w:rsidP="001417D9">
      <w:pPr>
        <w:jc w:val="center"/>
        <w:rPr>
          <w:rFonts w:ascii="Arial Narrow" w:hAnsi="Arial Narrow" w:cs="Arial"/>
          <w:b/>
          <w:snapToGrid w:val="0"/>
          <w:sz w:val="24"/>
          <w:szCs w:val="24"/>
          <w:lang w:val="es-ES_tradnl"/>
        </w:rPr>
      </w:pPr>
    </w:p>
    <w:p w14:paraId="0F24B379" w14:textId="1F877910" w:rsidR="001417D9" w:rsidRPr="001417D9" w:rsidRDefault="001417D9" w:rsidP="001417D9">
      <w:pPr>
        <w:jc w:val="center"/>
        <w:rPr>
          <w:rFonts w:ascii="Arial Narrow" w:hAnsi="Arial Narrow" w:cs="Arial"/>
          <w:b/>
          <w:snapToGrid w:val="0"/>
          <w:sz w:val="24"/>
          <w:szCs w:val="24"/>
          <w:lang w:val="es-ES_tradnl"/>
        </w:rPr>
      </w:pPr>
      <w:r w:rsidRPr="001417D9">
        <w:rPr>
          <w:rFonts w:ascii="Arial Narrow" w:hAnsi="Arial Narrow" w:cs="Arial"/>
          <w:b/>
          <w:snapToGrid w:val="0"/>
          <w:sz w:val="24"/>
          <w:szCs w:val="24"/>
          <w:lang w:val="es-ES_tradnl"/>
        </w:rPr>
        <w:t xml:space="preserve">IMPRÍMASE, COMUNÍQUESE Y OBSÉRVESE </w:t>
      </w:r>
    </w:p>
    <w:p w14:paraId="0E05EE32" w14:textId="77777777" w:rsidR="001417D9" w:rsidRPr="001417D9" w:rsidRDefault="001417D9" w:rsidP="001417D9">
      <w:pPr>
        <w:jc w:val="center"/>
        <w:rPr>
          <w:rFonts w:ascii="Arial Narrow" w:hAnsi="Arial Narrow" w:cs="Arial"/>
          <w:b/>
          <w:snapToGrid w:val="0"/>
          <w:sz w:val="22"/>
          <w:szCs w:val="22"/>
          <w:lang w:val="es-ES_tradnl"/>
        </w:rPr>
      </w:pPr>
      <w:r w:rsidRPr="001417D9">
        <w:rPr>
          <w:rFonts w:ascii="Arial Narrow" w:hAnsi="Arial Narrow" w:cs="Arial"/>
          <w:b/>
          <w:snapToGrid w:val="0"/>
          <w:sz w:val="22"/>
          <w:szCs w:val="22"/>
          <w:lang w:val="es-ES_tradnl"/>
        </w:rPr>
        <w:t xml:space="preserve">Saltillo, Coahuila de Zaragoza, a 26 de junio de 2025. </w:t>
      </w:r>
    </w:p>
    <w:p w14:paraId="00218F9E" w14:textId="77777777" w:rsidR="001417D9" w:rsidRDefault="001417D9" w:rsidP="001417D9">
      <w:pPr>
        <w:jc w:val="center"/>
        <w:rPr>
          <w:rFonts w:ascii="Arial Narrow" w:hAnsi="Arial Narrow" w:cs="Arial"/>
          <w:b/>
          <w:snapToGrid w:val="0"/>
          <w:sz w:val="24"/>
          <w:szCs w:val="24"/>
          <w:lang w:val="es-ES_tradnl"/>
        </w:rPr>
      </w:pPr>
    </w:p>
    <w:p w14:paraId="6CFF47A9" w14:textId="77777777" w:rsidR="001417D9" w:rsidRPr="001417D9" w:rsidRDefault="001417D9" w:rsidP="001417D9">
      <w:pPr>
        <w:jc w:val="center"/>
        <w:rPr>
          <w:rFonts w:ascii="Arial Narrow" w:hAnsi="Arial Narrow" w:cs="Arial"/>
          <w:b/>
          <w:snapToGrid w:val="0"/>
          <w:sz w:val="24"/>
          <w:szCs w:val="24"/>
          <w:lang w:val="es-ES_tradnl"/>
        </w:rPr>
      </w:pPr>
    </w:p>
    <w:p w14:paraId="148FA159" w14:textId="77777777" w:rsidR="001417D9" w:rsidRPr="001417D9" w:rsidRDefault="001417D9" w:rsidP="001417D9">
      <w:pPr>
        <w:jc w:val="center"/>
        <w:rPr>
          <w:rFonts w:ascii="Arial Narrow" w:hAnsi="Arial Narrow" w:cs="Arial"/>
          <w:b/>
          <w:snapToGrid w:val="0"/>
          <w:sz w:val="24"/>
          <w:szCs w:val="24"/>
          <w:lang w:val="es-ES_tradnl"/>
        </w:rPr>
      </w:pPr>
      <w:r w:rsidRPr="001417D9">
        <w:rPr>
          <w:rFonts w:ascii="Arial Narrow" w:hAnsi="Arial Narrow" w:cs="Arial"/>
          <w:b/>
          <w:snapToGrid w:val="0"/>
          <w:sz w:val="24"/>
          <w:szCs w:val="24"/>
          <w:lang w:val="es-ES_tradnl"/>
        </w:rPr>
        <w:t xml:space="preserve">EL GOBERNADOR CONSTITUCIONAL DEL ESTADO </w:t>
      </w:r>
    </w:p>
    <w:p w14:paraId="652D9B1D" w14:textId="77777777" w:rsidR="001417D9" w:rsidRPr="001417D9" w:rsidRDefault="001417D9" w:rsidP="001417D9">
      <w:pPr>
        <w:jc w:val="center"/>
        <w:rPr>
          <w:rFonts w:ascii="Arial Narrow" w:hAnsi="Arial Narrow" w:cs="Arial"/>
          <w:b/>
          <w:snapToGrid w:val="0"/>
          <w:sz w:val="24"/>
          <w:szCs w:val="24"/>
          <w:lang w:val="es-ES_tradnl"/>
        </w:rPr>
      </w:pPr>
      <w:r w:rsidRPr="001417D9">
        <w:rPr>
          <w:rFonts w:ascii="Arial Narrow" w:hAnsi="Arial Narrow" w:cs="Arial"/>
          <w:b/>
          <w:snapToGrid w:val="0"/>
          <w:sz w:val="24"/>
          <w:szCs w:val="24"/>
          <w:lang w:val="es-ES_tradnl"/>
        </w:rPr>
        <w:t xml:space="preserve">ING. MANOLO JIMÉNEZ SALINAS </w:t>
      </w:r>
    </w:p>
    <w:p w14:paraId="21A481D3" w14:textId="77777777" w:rsidR="001417D9" w:rsidRDefault="001417D9" w:rsidP="001417D9">
      <w:pPr>
        <w:jc w:val="center"/>
        <w:rPr>
          <w:rFonts w:ascii="Arial Narrow" w:hAnsi="Arial Narrow" w:cs="Arial"/>
          <w:b/>
          <w:snapToGrid w:val="0"/>
          <w:sz w:val="24"/>
          <w:szCs w:val="24"/>
          <w:lang w:val="es-ES_tradnl"/>
        </w:rPr>
      </w:pPr>
      <w:r w:rsidRPr="001417D9">
        <w:rPr>
          <w:rFonts w:ascii="Arial Narrow" w:hAnsi="Arial Narrow" w:cs="Arial"/>
          <w:b/>
          <w:snapToGrid w:val="0"/>
          <w:sz w:val="24"/>
          <w:szCs w:val="24"/>
          <w:lang w:val="es-ES_tradnl"/>
        </w:rPr>
        <w:t xml:space="preserve">(RÚBRICA) </w:t>
      </w:r>
    </w:p>
    <w:p w14:paraId="3872F8CC" w14:textId="77777777" w:rsidR="001417D9" w:rsidRDefault="001417D9" w:rsidP="00883A57">
      <w:pPr>
        <w:rPr>
          <w:rFonts w:ascii="Arial Narrow" w:eastAsia="Calibri" w:hAnsi="Arial Narrow" w:cs="Arial"/>
          <w:sz w:val="24"/>
          <w:szCs w:val="24"/>
          <w:lang w:val="es-MX" w:eastAsia="en-US"/>
        </w:rPr>
      </w:pPr>
    </w:p>
    <w:p w14:paraId="6694EA68" w14:textId="77777777" w:rsidR="00424E27" w:rsidRDefault="00424E27" w:rsidP="00883A57">
      <w:pPr>
        <w:rPr>
          <w:rFonts w:ascii="Arial Narrow" w:eastAsia="Calibri" w:hAnsi="Arial Narrow" w:cs="Arial"/>
          <w:sz w:val="24"/>
          <w:szCs w:val="24"/>
          <w:lang w:val="es-MX" w:eastAsia="en-US"/>
        </w:rPr>
      </w:pPr>
    </w:p>
    <w:p w14:paraId="27DC8B73" w14:textId="77777777" w:rsidR="001417D9" w:rsidRDefault="001417D9" w:rsidP="00883A57">
      <w:pPr>
        <w:rPr>
          <w:rFonts w:ascii="Arial Narrow" w:eastAsia="Calibri" w:hAnsi="Arial Narrow" w:cs="Arial"/>
          <w:sz w:val="24"/>
          <w:szCs w:val="24"/>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1417D9" w14:paraId="595A3CDC" w14:textId="77777777" w:rsidTr="00336D43">
        <w:tc>
          <w:tcPr>
            <w:tcW w:w="4697" w:type="dxa"/>
          </w:tcPr>
          <w:p w14:paraId="594B2603" w14:textId="77777777" w:rsidR="001417D9" w:rsidRPr="001417D9" w:rsidRDefault="001417D9" w:rsidP="001417D9">
            <w:pPr>
              <w:jc w:val="center"/>
              <w:rPr>
                <w:rFonts w:ascii="Arial Narrow" w:hAnsi="Arial Narrow" w:cs="Arial"/>
                <w:b/>
                <w:snapToGrid w:val="0"/>
                <w:sz w:val="24"/>
                <w:szCs w:val="24"/>
                <w:lang w:val="es-ES_tradnl"/>
              </w:rPr>
            </w:pPr>
            <w:r w:rsidRPr="001417D9">
              <w:rPr>
                <w:rFonts w:ascii="Arial Narrow" w:hAnsi="Arial Narrow" w:cs="Arial"/>
                <w:b/>
                <w:snapToGrid w:val="0"/>
                <w:sz w:val="24"/>
                <w:szCs w:val="24"/>
                <w:lang w:val="es-ES_tradnl"/>
              </w:rPr>
              <w:t xml:space="preserve">EL SECRETARIO DE GOBIERNO </w:t>
            </w:r>
          </w:p>
          <w:p w14:paraId="32FE36F4" w14:textId="77777777" w:rsidR="001417D9" w:rsidRPr="001417D9" w:rsidRDefault="001417D9" w:rsidP="001417D9">
            <w:pPr>
              <w:jc w:val="center"/>
              <w:rPr>
                <w:rFonts w:ascii="Arial Narrow" w:hAnsi="Arial Narrow" w:cs="Arial"/>
                <w:b/>
                <w:snapToGrid w:val="0"/>
                <w:sz w:val="24"/>
                <w:szCs w:val="24"/>
                <w:lang w:val="es-ES_tradnl"/>
              </w:rPr>
            </w:pPr>
            <w:r w:rsidRPr="001417D9">
              <w:rPr>
                <w:rFonts w:ascii="Arial Narrow" w:hAnsi="Arial Narrow" w:cs="Arial"/>
                <w:b/>
                <w:snapToGrid w:val="0"/>
                <w:sz w:val="24"/>
                <w:szCs w:val="24"/>
                <w:lang w:val="es-ES_tradnl"/>
              </w:rPr>
              <w:t xml:space="preserve">LIC. OSCAR PIMENTEL GONZÁLEZ </w:t>
            </w:r>
          </w:p>
          <w:p w14:paraId="5D8EFDC3" w14:textId="77777777" w:rsidR="001417D9" w:rsidRPr="001417D9" w:rsidRDefault="001417D9" w:rsidP="001417D9">
            <w:pPr>
              <w:jc w:val="center"/>
              <w:rPr>
                <w:rFonts w:ascii="Arial Narrow" w:hAnsi="Arial Narrow" w:cs="Arial"/>
                <w:b/>
                <w:snapToGrid w:val="0"/>
                <w:sz w:val="24"/>
                <w:szCs w:val="24"/>
                <w:lang w:val="es-ES_tradnl"/>
              </w:rPr>
            </w:pPr>
            <w:r w:rsidRPr="001417D9">
              <w:rPr>
                <w:rFonts w:ascii="Arial Narrow" w:hAnsi="Arial Narrow" w:cs="Arial"/>
                <w:b/>
                <w:snapToGrid w:val="0"/>
                <w:sz w:val="24"/>
                <w:szCs w:val="24"/>
                <w:lang w:val="es-ES_tradnl"/>
              </w:rPr>
              <w:t>(RÚBRICA)</w:t>
            </w:r>
          </w:p>
          <w:p w14:paraId="52AEE3EF" w14:textId="1804A219" w:rsidR="001417D9" w:rsidRDefault="001417D9" w:rsidP="00336D43">
            <w:pPr>
              <w:jc w:val="center"/>
              <w:rPr>
                <w:rFonts w:ascii="Arial Narrow" w:hAnsi="Arial Narrow" w:cs="Arial"/>
                <w:b/>
                <w:snapToGrid w:val="0"/>
                <w:sz w:val="24"/>
                <w:szCs w:val="24"/>
                <w:lang w:val="es-ES_tradnl"/>
              </w:rPr>
            </w:pPr>
          </w:p>
        </w:tc>
        <w:tc>
          <w:tcPr>
            <w:tcW w:w="4697" w:type="dxa"/>
          </w:tcPr>
          <w:p w14:paraId="17775DE8" w14:textId="326CEE74" w:rsidR="001417D9" w:rsidRDefault="001417D9" w:rsidP="00336D43">
            <w:pPr>
              <w:jc w:val="center"/>
              <w:rPr>
                <w:rFonts w:ascii="Arial Narrow" w:hAnsi="Arial Narrow" w:cs="Arial"/>
                <w:b/>
                <w:snapToGrid w:val="0"/>
                <w:sz w:val="24"/>
                <w:szCs w:val="24"/>
                <w:lang w:val="es-ES_tradnl"/>
              </w:rPr>
            </w:pPr>
          </w:p>
        </w:tc>
      </w:tr>
    </w:tbl>
    <w:p w14:paraId="3E93D31B" w14:textId="77777777" w:rsidR="001417D9" w:rsidRDefault="001417D9" w:rsidP="00883A57">
      <w:pPr>
        <w:rPr>
          <w:rFonts w:ascii="Arial Narrow" w:eastAsia="Calibri" w:hAnsi="Arial Narrow" w:cs="Arial"/>
          <w:sz w:val="24"/>
          <w:szCs w:val="24"/>
          <w:lang w:val="es-MX" w:eastAsia="en-US"/>
        </w:rPr>
      </w:pPr>
    </w:p>
    <w:p w14:paraId="2B18C30B" w14:textId="77777777" w:rsidR="00072D3E" w:rsidRDefault="00072D3E" w:rsidP="00883A57">
      <w:pPr>
        <w:rPr>
          <w:rFonts w:ascii="Arial Narrow" w:eastAsia="Calibri" w:hAnsi="Arial Narrow" w:cs="Arial"/>
          <w:sz w:val="24"/>
          <w:szCs w:val="24"/>
          <w:lang w:val="es-MX" w:eastAsia="en-US"/>
        </w:rPr>
      </w:pPr>
    </w:p>
    <w:p w14:paraId="2FA23936" w14:textId="77777777" w:rsidR="00072D3E" w:rsidRPr="00883A57" w:rsidRDefault="00072D3E" w:rsidP="00883A57">
      <w:pPr>
        <w:rPr>
          <w:rFonts w:ascii="Arial Narrow" w:eastAsia="Calibri" w:hAnsi="Arial Narrow" w:cs="Arial"/>
          <w:sz w:val="24"/>
          <w:szCs w:val="24"/>
          <w:lang w:val="es-MX" w:eastAsia="en-US"/>
        </w:rPr>
      </w:pPr>
    </w:p>
    <w:sectPr w:rsidR="00072D3E" w:rsidRPr="00883A57" w:rsidSect="00932BEF">
      <w:headerReference w:type="default" r:id="rId8"/>
      <w:footerReference w:type="even" r:id="rId9"/>
      <w:footerReference w:type="default" r:id="rId10"/>
      <w:pgSz w:w="12240" w:h="15840" w:code="1"/>
      <w:pgMar w:top="1418" w:right="1418"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BF2F3" w14:textId="77777777" w:rsidR="0093717B" w:rsidRDefault="0093717B">
      <w:r>
        <w:separator/>
      </w:r>
    </w:p>
  </w:endnote>
  <w:endnote w:type="continuationSeparator" w:id="0">
    <w:p w14:paraId="61F47CBD" w14:textId="77777777" w:rsidR="0093717B" w:rsidRDefault="0093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Calibri"/>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MDEAAP+FranklinGothic-Demi">
    <w:altName w:val="Calibri"/>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MS ??">
    <w:panose1 w:val="00000000000000000000"/>
    <w:charset w:val="00"/>
    <w:family w:val="roman"/>
    <w:notTrueType/>
    <w:pitch w:val="default"/>
  </w:font>
  <w:font w:name="Didot">
    <w:altName w:val="Arial"/>
    <w:charset w:val="B1"/>
    <w:family w:val="auto"/>
    <w:pitch w:val="variable"/>
    <w:sig w:usb0="80000867" w:usb1="00000000" w:usb2="00000000" w:usb3="00000000" w:csb0="000001FB" w:csb1="00000000"/>
  </w:font>
  <w:font w:name="Times">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A7DD" w14:textId="77777777" w:rsidR="005A4C7A" w:rsidRDefault="005A4C7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919830" w14:textId="77777777" w:rsidR="005A4C7A" w:rsidRDefault="005A4C7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0AD9F" w14:textId="77777777" w:rsidR="005A4C7A" w:rsidRDefault="005A4C7A">
    <w:pPr>
      <w:ind w:right="49"/>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2E123" w14:textId="77777777" w:rsidR="0093717B" w:rsidRDefault="0093717B">
      <w:r>
        <w:separator/>
      </w:r>
    </w:p>
  </w:footnote>
  <w:footnote w:type="continuationSeparator" w:id="0">
    <w:p w14:paraId="170B68AC" w14:textId="77777777" w:rsidR="0093717B" w:rsidRDefault="00937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5534A" w14:textId="77777777" w:rsidR="00617E72" w:rsidRDefault="00617E72" w:rsidP="00617E72">
    <w:pPr>
      <w:tabs>
        <w:tab w:val="center" w:pos="4252"/>
        <w:tab w:val="right" w:pos="8504"/>
      </w:tabs>
      <w:ind w:right="4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384B3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F3EF75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16056A"/>
    <w:multiLevelType w:val="hybridMultilevel"/>
    <w:tmpl w:val="3776F10C"/>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04B5D17"/>
    <w:multiLevelType w:val="hybridMultilevel"/>
    <w:tmpl w:val="1FE05584"/>
    <w:lvl w:ilvl="0" w:tplc="F7E0D9F4">
      <w:start w:val="18"/>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1C05F72"/>
    <w:multiLevelType w:val="multilevel"/>
    <w:tmpl w:val="427E2782"/>
    <w:lvl w:ilvl="0">
      <w:start w:val="1"/>
      <w:numFmt w:val="upperRoman"/>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BC06BD"/>
    <w:multiLevelType w:val="hybridMultilevel"/>
    <w:tmpl w:val="4352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F06BF6"/>
    <w:multiLevelType w:val="hybridMultilevel"/>
    <w:tmpl w:val="235E248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03B27D8C"/>
    <w:multiLevelType w:val="hybridMultilevel"/>
    <w:tmpl w:val="513A88D4"/>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4560A81"/>
    <w:multiLevelType w:val="hybridMultilevel"/>
    <w:tmpl w:val="67A81A50"/>
    <w:lvl w:ilvl="0" w:tplc="89F867FA">
      <w:start w:val="1"/>
      <w:numFmt w:val="upperRoman"/>
      <w:lvlText w:val="%1."/>
      <w:lvlJc w:val="right"/>
      <w:pPr>
        <w:ind w:left="3318" w:hanging="870"/>
      </w:pPr>
      <w:rPr>
        <w:rFonts w:hint="default"/>
        <w:b/>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15:restartNumberingAfterBreak="0">
    <w:nsid w:val="05761D36"/>
    <w:multiLevelType w:val="hybridMultilevel"/>
    <w:tmpl w:val="5124534A"/>
    <w:lvl w:ilvl="0" w:tplc="6018CEB6">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057F150B"/>
    <w:multiLevelType w:val="hybridMultilevel"/>
    <w:tmpl w:val="0CEC0CD4"/>
    <w:lvl w:ilvl="0" w:tplc="55F87522">
      <w:start w:val="40"/>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5943933"/>
    <w:multiLevelType w:val="hybridMultilevel"/>
    <w:tmpl w:val="461E608A"/>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5F070B3"/>
    <w:multiLevelType w:val="hybridMultilevel"/>
    <w:tmpl w:val="F18E7738"/>
    <w:lvl w:ilvl="0" w:tplc="1472CC72">
      <w:start w:val="1"/>
      <w:numFmt w:val="upperRoman"/>
      <w:lvlText w:val="%1."/>
      <w:lvlJc w:val="righ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6064E98"/>
    <w:multiLevelType w:val="hybridMultilevel"/>
    <w:tmpl w:val="61A2E0DC"/>
    <w:lvl w:ilvl="0" w:tplc="66228E12">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65217B7"/>
    <w:multiLevelType w:val="hybridMultilevel"/>
    <w:tmpl w:val="FF5AC690"/>
    <w:lvl w:ilvl="0" w:tplc="22AC6840">
      <w:start w:val="1"/>
      <w:numFmt w:val="upperRoman"/>
      <w:lvlText w:val="%1."/>
      <w:lvlJc w:val="right"/>
      <w:pPr>
        <w:ind w:left="1158" w:hanging="870"/>
      </w:pPr>
      <w:rPr>
        <w:rFonts w:hint="default"/>
        <w:b/>
        <w:bCs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0665786C"/>
    <w:multiLevelType w:val="hybridMultilevel"/>
    <w:tmpl w:val="616E585C"/>
    <w:lvl w:ilvl="0" w:tplc="A662B074">
      <w:start w:val="1"/>
      <w:numFmt w:val="upperRoman"/>
      <w:lvlText w:val="%1."/>
      <w:lvlJc w:val="right"/>
      <w:pPr>
        <w:ind w:left="1080" w:hanging="720"/>
      </w:pPr>
      <w:rPr>
        <w:rFonts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76B4DF3"/>
    <w:multiLevelType w:val="hybridMultilevel"/>
    <w:tmpl w:val="D2385A96"/>
    <w:lvl w:ilvl="0" w:tplc="B8485972">
      <w:start w:val="1"/>
      <w:numFmt w:val="upperRoman"/>
      <w:lvlText w:val="%1."/>
      <w:lvlJc w:val="righ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79F00EF"/>
    <w:multiLevelType w:val="hybridMultilevel"/>
    <w:tmpl w:val="0414EC94"/>
    <w:lvl w:ilvl="0" w:tplc="A1C8FC1E">
      <w:start w:val="1"/>
      <w:numFmt w:val="upperRoman"/>
      <w:lvlText w:val="%1."/>
      <w:lvlJc w:val="right"/>
      <w:pPr>
        <w:ind w:left="3022"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BD213C"/>
    <w:multiLevelType w:val="hybridMultilevel"/>
    <w:tmpl w:val="0302B848"/>
    <w:lvl w:ilvl="0" w:tplc="5A8AB32E">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087A5E8D"/>
    <w:multiLevelType w:val="hybridMultilevel"/>
    <w:tmpl w:val="1070EBEA"/>
    <w:lvl w:ilvl="0" w:tplc="64AA3680">
      <w:start w:val="1"/>
      <w:numFmt w:val="upperRoman"/>
      <w:lvlText w:val="%1."/>
      <w:lvlJc w:val="left"/>
      <w:pPr>
        <w:ind w:left="851" w:hanging="491"/>
      </w:pPr>
      <w:rPr>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087C3C26"/>
    <w:multiLevelType w:val="hybridMultilevel"/>
    <w:tmpl w:val="93C8D8E8"/>
    <w:lvl w:ilvl="0" w:tplc="7764B6A2">
      <w:start w:val="1"/>
      <w:numFmt w:val="upperRoman"/>
      <w:lvlText w:val="%1."/>
      <w:lvlJc w:val="left"/>
      <w:pPr>
        <w:ind w:left="3060" w:hanging="360"/>
      </w:pPr>
      <w:rPr>
        <w:rFonts w:hint="default"/>
        <w:b/>
      </w:rPr>
    </w:lvl>
    <w:lvl w:ilvl="1" w:tplc="7764B6A2">
      <w:start w:val="1"/>
      <w:numFmt w:val="upperRoman"/>
      <w:lvlText w:val="%2."/>
      <w:lvlJc w:val="left"/>
      <w:pPr>
        <w:ind w:left="3780" w:hanging="360"/>
      </w:pPr>
      <w:rPr>
        <w:rFonts w:hint="default"/>
        <w:b/>
      </w:rPr>
    </w:lvl>
    <w:lvl w:ilvl="2" w:tplc="080A001B" w:tentative="1">
      <w:start w:val="1"/>
      <w:numFmt w:val="lowerRoman"/>
      <w:lvlText w:val="%3."/>
      <w:lvlJc w:val="right"/>
      <w:pPr>
        <w:ind w:left="4500" w:hanging="180"/>
      </w:pPr>
    </w:lvl>
    <w:lvl w:ilvl="3" w:tplc="080A000F" w:tentative="1">
      <w:start w:val="1"/>
      <w:numFmt w:val="decimal"/>
      <w:lvlText w:val="%4."/>
      <w:lvlJc w:val="left"/>
      <w:pPr>
        <w:ind w:left="5220" w:hanging="360"/>
      </w:pPr>
    </w:lvl>
    <w:lvl w:ilvl="4" w:tplc="080A0019" w:tentative="1">
      <w:start w:val="1"/>
      <w:numFmt w:val="lowerLetter"/>
      <w:lvlText w:val="%5."/>
      <w:lvlJc w:val="left"/>
      <w:pPr>
        <w:ind w:left="5940" w:hanging="360"/>
      </w:pPr>
    </w:lvl>
    <w:lvl w:ilvl="5" w:tplc="080A001B" w:tentative="1">
      <w:start w:val="1"/>
      <w:numFmt w:val="lowerRoman"/>
      <w:lvlText w:val="%6."/>
      <w:lvlJc w:val="right"/>
      <w:pPr>
        <w:ind w:left="6660" w:hanging="180"/>
      </w:pPr>
    </w:lvl>
    <w:lvl w:ilvl="6" w:tplc="080A000F" w:tentative="1">
      <w:start w:val="1"/>
      <w:numFmt w:val="decimal"/>
      <w:lvlText w:val="%7."/>
      <w:lvlJc w:val="left"/>
      <w:pPr>
        <w:ind w:left="7380" w:hanging="360"/>
      </w:pPr>
    </w:lvl>
    <w:lvl w:ilvl="7" w:tplc="080A0019" w:tentative="1">
      <w:start w:val="1"/>
      <w:numFmt w:val="lowerLetter"/>
      <w:lvlText w:val="%8."/>
      <w:lvlJc w:val="left"/>
      <w:pPr>
        <w:ind w:left="8100" w:hanging="360"/>
      </w:pPr>
    </w:lvl>
    <w:lvl w:ilvl="8" w:tplc="080A001B" w:tentative="1">
      <w:start w:val="1"/>
      <w:numFmt w:val="lowerRoman"/>
      <w:lvlText w:val="%9."/>
      <w:lvlJc w:val="right"/>
      <w:pPr>
        <w:ind w:left="8820" w:hanging="180"/>
      </w:pPr>
    </w:lvl>
  </w:abstractNum>
  <w:abstractNum w:abstractNumId="21" w15:restartNumberingAfterBreak="0">
    <w:nsid w:val="08B06F17"/>
    <w:multiLevelType w:val="hybridMultilevel"/>
    <w:tmpl w:val="1480B912"/>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08B07563"/>
    <w:multiLevelType w:val="hybridMultilevel"/>
    <w:tmpl w:val="838889E2"/>
    <w:lvl w:ilvl="0" w:tplc="99587420">
      <w:start w:val="1"/>
      <w:numFmt w:val="upperRoman"/>
      <w:lvlText w:val="%1."/>
      <w:lvlJc w:val="right"/>
      <w:pPr>
        <w:ind w:left="720" w:hanging="360"/>
      </w:pPr>
      <w:rPr>
        <w:rFonts w:hint="default"/>
        <w:b/>
      </w:rPr>
    </w:lvl>
    <w:lvl w:ilvl="1" w:tplc="3DA66E5C">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08D7583C"/>
    <w:multiLevelType w:val="hybridMultilevel"/>
    <w:tmpl w:val="1604EB18"/>
    <w:lvl w:ilvl="0" w:tplc="3D2C51FE">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09152785"/>
    <w:multiLevelType w:val="hybridMultilevel"/>
    <w:tmpl w:val="99B2EC64"/>
    <w:lvl w:ilvl="0" w:tplc="86A03FD4">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09CE47E7"/>
    <w:multiLevelType w:val="hybridMultilevel"/>
    <w:tmpl w:val="C9FC8306"/>
    <w:lvl w:ilvl="0" w:tplc="ABB0FC9C">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09E1353C"/>
    <w:multiLevelType w:val="hybridMultilevel"/>
    <w:tmpl w:val="41CA3BB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A144084"/>
    <w:multiLevelType w:val="multilevel"/>
    <w:tmpl w:val="94D09828"/>
    <w:lvl w:ilvl="0">
      <w:start w:val="1"/>
      <w:numFmt w:val="upperRoman"/>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0A1E53E7"/>
    <w:multiLevelType w:val="hybridMultilevel"/>
    <w:tmpl w:val="3752B458"/>
    <w:lvl w:ilvl="0" w:tplc="D74C335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0A73150F"/>
    <w:multiLevelType w:val="hybridMultilevel"/>
    <w:tmpl w:val="7178759E"/>
    <w:lvl w:ilvl="0" w:tplc="979CC2C6">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0AE64355"/>
    <w:multiLevelType w:val="hybridMultilevel"/>
    <w:tmpl w:val="9F96D7CE"/>
    <w:lvl w:ilvl="0" w:tplc="9CB09E0E">
      <w:start w:val="1"/>
      <w:numFmt w:val="upperRoman"/>
      <w:lvlText w:val="%1."/>
      <w:lvlJc w:val="righ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B0740B7"/>
    <w:multiLevelType w:val="hybridMultilevel"/>
    <w:tmpl w:val="F668951C"/>
    <w:lvl w:ilvl="0" w:tplc="5E3227AE">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0BCD572B"/>
    <w:multiLevelType w:val="hybridMultilevel"/>
    <w:tmpl w:val="97D2DD3E"/>
    <w:lvl w:ilvl="0" w:tplc="0CBAB534">
      <w:start w:val="1"/>
      <w:numFmt w:val="lowerLetter"/>
      <w:lvlText w:val="%1)"/>
      <w:lvlJc w:val="left"/>
      <w:pPr>
        <w:ind w:left="648" w:hanging="360"/>
      </w:pPr>
      <w:rPr>
        <w:rFonts w:hint="default"/>
        <w:b/>
        <w:bCs w:val="0"/>
      </w:rPr>
    </w:lvl>
    <w:lvl w:ilvl="1" w:tplc="1A7EAB50">
      <w:start w:val="1"/>
      <w:numFmt w:val="upperRoman"/>
      <w:lvlText w:val="%2."/>
      <w:lvlJc w:val="right"/>
      <w:pPr>
        <w:ind w:left="3030" w:hanging="870"/>
      </w:pPr>
      <w:rPr>
        <w:rFonts w:hint="default"/>
        <w:b/>
        <w:bCs w:val="0"/>
      </w:r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3" w15:restartNumberingAfterBreak="0">
    <w:nsid w:val="0BF028AD"/>
    <w:multiLevelType w:val="hybridMultilevel"/>
    <w:tmpl w:val="F5C669F4"/>
    <w:lvl w:ilvl="0" w:tplc="E9620DE0">
      <w:start w:val="1"/>
      <w:numFmt w:val="decimal"/>
      <w:lvlText w:val="%1."/>
      <w:lvlJc w:val="left"/>
      <w:pPr>
        <w:ind w:left="720" w:hanging="360"/>
      </w:pPr>
      <w:rPr>
        <w:rFonts w:hint="default"/>
        <w:b/>
      </w:rPr>
    </w:lvl>
    <w:lvl w:ilvl="1" w:tplc="E9620DE0">
      <w:start w:val="1"/>
      <w:numFmt w:val="decimal"/>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0C321C5F"/>
    <w:multiLevelType w:val="multilevel"/>
    <w:tmpl w:val="ED080D7C"/>
    <w:lvl w:ilvl="0">
      <w:start w:val="1"/>
      <w:numFmt w:val="upperRoman"/>
      <w:lvlText w:val="%1."/>
      <w:lvlJc w:val="left"/>
      <w:pPr>
        <w:ind w:left="927" w:hanging="360"/>
      </w:pPr>
      <w:rPr>
        <w:rFonts w:ascii="Arial" w:eastAsia="Arial" w:hAnsi="Arial" w:cs="Arial" w:hint="default"/>
        <w:b/>
      </w:rPr>
    </w:lvl>
    <w:lvl w:ilvl="1">
      <w:start w:val="1"/>
      <w:numFmt w:val="lowerLetter"/>
      <w:lvlText w:val="%2."/>
      <w:lvlJc w:val="left"/>
      <w:pPr>
        <w:ind w:left="-55" w:hanging="360"/>
      </w:pPr>
    </w:lvl>
    <w:lvl w:ilvl="2">
      <w:start w:val="1"/>
      <w:numFmt w:val="lowerRoman"/>
      <w:lvlText w:val="%3."/>
      <w:lvlJc w:val="right"/>
      <w:pPr>
        <w:ind w:left="665" w:hanging="180"/>
      </w:pPr>
    </w:lvl>
    <w:lvl w:ilvl="3">
      <w:start w:val="1"/>
      <w:numFmt w:val="decimal"/>
      <w:lvlText w:val="%4."/>
      <w:lvlJc w:val="left"/>
      <w:pPr>
        <w:ind w:left="1385" w:hanging="360"/>
      </w:pPr>
      <w:rPr>
        <w:b/>
      </w:rPr>
    </w:lvl>
    <w:lvl w:ilvl="4">
      <w:start w:val="1"/>
      <w:numFmt w:val="lowerLetter"/>
      <w:lvlText w:val="%5."/>
      <w:lvlJc w:val="left"/>
      <w:pPr>
        <w:ind w:left="2105" w:hanging="360"/>
      </w:pPr>
    </w:lvl>
    <w:lvl w:ilvl="5">
      <w:start w:val="1"/>
      <w:numFmt w:val="lowerRoman"/>
      <w:lvlText w:val="%6."/>
      <w:lvlJc w:val="right"/>
      <w:pPr>
        <w:ind w:left="2825" w:hanging="180"/>
      </w:pPr>
    </w:lvl>
    <w:lvl w:ilvl="6">
      <w:start w:val="1"/>
      <w:numFmt w:val="decimal"/>
      <w:lvlText w:val="%7."/>
      <w:lvlJc w:val="left"/>
      <w:pPr>
        <w:ind w:left="3545" w:hanging="360"/>
      </w:pPr>
    </w:lvl>
    <w:lvl w:ilvl="7">
      <w:start w:val="1"/>
      <w:numFmt w:val="lowerLetter"/>
      <w:lvlText w:val="%8."/>
      <w:lvlJc w:val="left"/>
      <w:pPr>
        <w:ind w:left="4265" w:hanging="360"/>
      </w:pPr>
    </w:lvl>
    <w:lvl w:ilvl="8">
      <w:start w:val="1"/>
      <w:numFmt w:val="lowerRoman"/>
      <w:lvlText w:val="%9."/>
      <w:lvlJc w:val="right"/>
      <w:pPr>
        <w:ind w:left="4985" w:hanging="180"/>
      </w:pPr>
    </w:lvl>
  </w:abstractNum>
  <w:abstractNum w:abstractNumId="35" w15:restartNumberingAfterBreak="0">
    <w:nsid w:val="0C5130FB"/>
    <w:multiLevelType w:val="hybridMultilevel"/>
    <w:tmpl w:val="6E8A3BE6"/>
    <w:lvl w:ilvl="0" w:tplc="8A660F86">
      <w:start w:val="1"/>
      <w:numFmt w:val="decimal"/>
      <w:lvlText w:val="%1."/>
      <w:lvlJc w:val="left"/>
      <w:pPr>
        <w:ind w:left="1800" w:hanging="360"/>
      </w:pPr>
      <w:rPr>
        <w:rFonts w:hint="default"/>
      </w:rPr>
    </w:lvl>
    <w:lvl w:ilvl="1" w:tplc="E7E8721A">
      <w:start w:val="1"/>
      <w:numFmt w:val="upperRoman"/>
      <w:lvlText w:val="%2."/>
      <w:lvlJc w:val="right"/>
      <w:pPr>
        <w:ind w:left="2880" w:hanging="720"/>
      </w:pPr>
      <w:rPr>
        <w:rFonts w:hint="default"/>
        <w:b/>
        <w:bCs w:val="0"/>
      </w:r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6" w15:restartNumberingAfterBreak="0">
    <w:nsid w:val="0C721A16"/>
    <w:multiLevelType w:val="hybridMultilevel"/>
    <w:tmpl w:val="085CF8CA"/>
    <w:lvl w:ilvl="0" w:tplc="223CCD54">
      <w:start w:val="1"/>
      <w:numFmt w:val="lowerLetter"/>
      <w:lvlText w:val="%1)"/>
      <w:lvlJc w:val="left"/>
      <w:pPr>
        <w:ind w:left="1800" w:hanging="360"/>
      </w:pPr>
      <w:rPr>
        <w:rFonts w:ascii="Arial Narrow" w:eastAsia="Times New Roman" w:hAnsi="Arial Narrow" w:cs="Arial" w:hint="default"/>
        <w:b/>
        <w:bCs w:val="0"/>
      </w:rPr>
    </w:lvl>
    <w:lvl w:ilvl="1" w:tplc="F8FC6112">
      <w:start w:val="1"/>
      <w:numFmt w:val="upperRoman"/>
      <w:lvlText w:val="%2."/>
      <w:lvlJc w:val="right"/>
      <w:pPr>
        <w:ind w:left="2880" w:hanging="720"/>
      </w:pPr>
      <w:rPr>
        <w:rFonts w:hint="default"/>
        <w:b/>
        <w:bCs/>
      </w:r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7" w15:restartNumberingAfterBreak="0">
    <w:nsid w:val="0C723426"/>
    <w:multiLevelType w:val="hybridMultilevel"/>
    <w:tmpl w:val="75662CC4"/>
    <w:lvl w:ilvl="0" w:tplc="C3A8B0CC">
      <w:start w:val="1"/>
      <w:numFmt w:val="upperRoman"/>
      <w:lvlText w:val="%1."/>
      <w:lvlJc w:val="right"/>
      <w:pPr>
        <w:ind w:left="1004"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C8D29EA"/>
    <w:multiLevelType w:val="hybridMultilevel"/>
    <w:tmpl w:val="452E5094"/>
    <w:lvl w:ilvl="0" w:tplc="12C8FD98">
      <w:start w:val="5"/>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0D663996"/>
    <w:multiLevelType w:val="hybridMultilevel"/>
    <w:tmpl w:val="A1D4DEC0"/>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0D7C7F51"/>
    <w:multiLevelType w:val="hybridMultilevel"/>
    <w:tmpl w:val="377A9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0DD14560"/>
    <w:multiLevelType w:val="hybridMultilevel"/>
    <w:tmpl w:val="AB9E3C82"/>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0E0175D4"/>
    <w:multiLevelType w:val="hybridMultilevel"/>
    <w:tmpl w:val="05C46A8E"/>
    <w:lvl w:ilvl="0" w:tplc="5458381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0E4230F2"/>
    <w:multiLevelType w:val="hybridMultilevel"/>
    <w:tmpl w:val="00B6BBAC"/>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0EB020B9"/>
    <w:multiLevelType w:val="hybridMultilevel"/>
    <w:tmpl w:val="2006CAE0"/>
    <w:lvl w:ilvl="0" w:tplc="A524F9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0F0C6E8F"/>
    <w:multiLevelType w:val="hybridMultilevel"/>
    <w:tmpl w:val="C62E4A9A"/>
    <w:lvl w:ilvl="0" w:tplc="79FE7520">
      <w:start w:val="1"/>
      <w:numFmt w:val="lowerLetter"/>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6" w15:restartNumberingAfterBreak="0">
    <w:nsid w:val="0F450980"/>
    <w:multiLevelType w:val="hybridMultilevel"/>
    <w:tmpl w:val="04C2C868"/>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0F5C70EF"/>
    <w:multiLevelType w:val="hybridMultilevel"/>
    <w:tmpl w:val="95C8AC96"/>
    <w:lvl w:ilvl="0" w:tplc="6B82EF04">
      <w:start w:val="1"/>
      <w:numFmt w:val="upperRoman"/>
      <w:lvlText w:val="%1."/>
      <w:lvlJc w:val="right"/>
      <w:pPr>
        <w:ind w:left="1647"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FC079CB"/>
    <w:multiLevelType w:val="hybridMultilevel"/>
    <w:tmpl w:val="738A10F0"/>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0FCC33F6"/>
    <w:multiLevelType w:val="hybridMultilevel"/>
    <w:tmpl w:val="03181130"/>
    <w:lvl w:ilvl="0" w:tplc="CE0C3AC2">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0FCD5450"/>
    <w:multiLevelType w:val="hybridMultilevel"/>
    <w:tmpl w:val="8F344BA8"/>
    <w:lvl w:ilvl="0" w:tplc="FE22E7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0FE56A93"/>
    <w:multiLevelType w:val="hybridMultilevel"/>
    <w:tmpl w:val="F5987D34"/>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0FF14456"/>
    <w:multiLevelType w:val="hybridMultilevel"/>
    <w:tmpl w:val="8AEA9A82"/>
    <w:lvl w:ilvl="0" w:tplc="CB66B4DA">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104A1881"/>
    <w:multiLevelType w:val="hybridMultilevel"/>
    <w:tmpl w:val="573C2946"/>
    <w:lvl w:ilvl="0" w:tplc="FCECA21E">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10AC53C6"/>
    <w:multiLevelType w:val="multilevel"/>
    <w:tmpl w:val="11321C4E"/>
    <w:lvl w:ilvl="0">
      <w:start w:val="1"/>
      <w:numFmt w:val="lowerLetter"/>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10813F5"/>
    <w:multiLevelType w:val="hybridMultilevel"/>
    <w:tmpl w:val="73AAB498"/>
    <w:lvl w:ilvl="0" w:tplc="62804612">
      <w:start w:val="1"/>
      <w:numFmt w:val="lowerLetter"/>
      <w:lvlText w:val="%1)"/>
      <w:lvlJc w:val="left"/>
      <w:pPr>
        <w:ind w:left="1352"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6" w15:restartNumberingAfterBreak="0">
    <w:nsid w:val="116749DB"/>
    <w:multiLevelType w:val="hybridMultilevel"/>
    <w:tmpl w:val="C19ADAA4"/>
    <w:lvl w:ilvl="0" w:tplc="7764B6A2">
      <w:start w:val="1"/>
      <w:numFmt w:val="upperRoman"/>
      <w:lvlText w:val="%1."/>
      <w:lvlJc w:val="left"/>
      <w:pPr>
        <w:ind w:left="2340" w:hanging="360"/>
      </w:pPr>
      <w:rPr>
        <w:rFonts w:hint="default"/>
        <w:b/>
      </w:rPr>
    </w:lvl>
    <w:lvl w:ilvl="1" w:tplc="7764B6A2">
      <w:start w:val="1"/>
      <w:numFmt w:val="upperRoman"/>
      <w:lvlText w:val="%2."/>
      <w:lvlJc w:val="left"/>
      <w:pPr>
        <w:ind w:left="3060" w:hanging="360"/>
      </w:pPr>
      <w:rPr>
        <w:rFonts w:hint="default"/>
        <w:b/>
      </w:r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57" w15:restartNumberingAfterBreak="0">
    <w:nsid w:val="133A3F87"/>
    <w:multiLevelType w:val="hybridMultilevel"/>
    <w:tmpl w:val="C27CA8EE"/>
    <w:lvl w:ilvl="0" w:tplc="3A369866">
      <w:start w:val="1"/>
      <w:numFmt w:val="upperRoman"/>
      <w:lvlText w:val="%1."/>
      <w:lvlJc w:val="righ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137F24FB"/>
    <w:multiLevelType w:val="hybridMultilevel"/>
    <w:tmpl w:val="F80458A8"/>
    <w:lvl w:ilvl="0" w:tplc="F05A6B5A">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13944959"/>
    <w:multiLevelType w:val="hybridMultilevel"/>
    <w:tmpl w:val="21006ADE"/>
    <w:lvl w:ilvl="0" w:tplc="47DACA80">
      <w:start w:val="1"/>
      <w:numFmt w:val="upperRoman"/>
      <w:lvlText w:val="%1."/>
      <w:lvlJc w:val="right"/>
      <w:pPr>
        <w:ind w:left="720" w:hanging="360"/>
      </w:pPr>
      <w:rPr>
        <w:rFonts w:hint="default"/>
        <w:b/>
        <w:i w:val="0"/>
      </w:rPr>
    </w:lvl>
    <w:lvl w:ilvl="1" w:tplc="F5403C1E">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13F96E47"/>
    <w:multiLevelType w:val="hybridMultilevel"/>
    <w:tmpl w:val="DE7857F4"/>
    <w:lvl w:ilvl="0" w:tplc="7764B6A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7764B6A2">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141F23AB"/>
    <w:multiLevelType w:val="hybridMultilevel"/>
    <w:tmpl w:val="3C02646E"/>
    <w:lvl w:ilvl="0" w:tplc="4CDC2C28">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14582874"/>
    <w:multiLevelType w:val="multilevel"/>
    <w:tmpl w:val="F3F0EBA0"/>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b/>
        <w:bCs w:val="0"/>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14EA1C07"/>
    <w:multiLevelType w:val="hybridMultilevel"/>
    <w:tmpl w:val="8B6AF71E"/>
    <w:lvl w:ilvl="0" w:tplc="DD80FB34">
      <w:start w:val="1"/>
      <w:numFmt w:val="upperRoman"/>
      <w:lvlText w:val="%1."/>
      <w:lvlJc w:val="right"/>
      <w:pPr>
        <w:ind w:left="1146" w:hanging="360"/>
      </w:pPr>
      <w:rPr>
        <w:rFonts w:hint="default"/>
        <w:b/>
      </w:r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4" w15:restartNumberingAfterBreak="0">
    <w:nsid w:val="15115569"/>
    <w:multiLevelType w:val="hybridMultilevel"/>
    <w:tmpl w:val="75C0ABF2"/>
    <w:lvl w:ilvl="0" w:tplc="4F7E2DF0">
      <w:start w:val="1"/>
      <w:numFmt w:val="upperRoman"/>
      <w:lvlText w:val="%1."/>
      <w:lvlJc w:val="left"/>
      <w:pPr>
        <w:ind w:left="851" w:hanging="491"/>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5" w15:restartNumberingAfterBreak="0">
    <w:nsid w:val="15150626"/>
    <w:multiLevelType w:val="hybridMultilevel"/>
    <w:tmpl w:val="DC96E91A"/>
    <w:lvl w:ilvl="0" w:tplc="7764B6A2">
      <w:start w:val="1"/>
      <w:numFmt w:val="upperRoman"/>
      <w:lvlText w:val="%1."/>
      <w:lvlJc w:val="left"/>
      <w:pPr>
        <w:ind w:left="720" w:hanging="360"/>
      </w:pPr>
      <w:rPr>
        <w:rFonts w:hint="default"/>
        <w:b/>
      </w:rPr>
    </w:lvl>
    <w:lvl w:ilvl="1" w:tplc="4918817A">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15546718"/>
    <w:multiLevelType w:val="hybridMultilevel"/>
    <w:tmpl w:val="14A43A52"/>
    <w:lvl w:ilvl="0" w:tplc="983CD096">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15AE6887"/>
    <w:multiLevelType w:val="hybridMultilevel"/>
    <w:tmpl w:val="660C53F8"/>
    <w:lvl w:ilvl="0" w:tplc="4E66EFC0">
      <w:start w:val="1"/>
      <w:numFmt w:val="upperRoman"/>
      <w:lvlText w:val="%1."/>
      <w:lvlJc w:val="left"/>
      <w:pPr>
        <w:ind w:left="851" w:hanging="491"/>
      </w:pPr>
      <w:rPr>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8" w15:restartNumberingAfterBreak="0">
    <w:nsid w:val="1610262B"/>
    <w:multiLevelType w:val="hybridMultilevel"/>
    <w:tmpl w:val="DA0CB580"/>
    <w:lvl w:ilvl="0" w:tplc="35E4E81A">
      <w:start w:val="3"/>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164A5578"/>
    <w:multiLevelType w:val="hybridMultilevel"/>
    <w:tmpl w:val="162867E0"/>
    <w:lvl w:ilvl="0" w:tplc="9B209B92">
      <w:start w:val="1"/>
      <w:numFmt w:val="decimal"/>
      <w:lvlText w:val="%1."/>
      <w:lvlJc w:val="left"/>
      <w:pPr>
        <w:ind w:left="1440" w:hanging="360"/>
      </w:pPr>
      <w:rPr>
        <w:rFonts w:ascii="Arial Narrow" w:eastAsia="Times New Roman" w:hAnsi="Arial Narrow" w:cs="Arial" w:hint="default"/>
        <w:b/>
        <w:bCs w:val="0"/>
        <w:sz w:val="24"/>
        <w:szCs w:val="24"/>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0" w15:restartNumberingAfterBreak="0">
    <w:nsid w:val="1669697F"/>
    <w:multiLevelType w:val="hybridMultilevel"/>
    <w:tmpl w:val="FCD8A112"/>
    <w:lvl w:ilvl="0" w:tplc="B8485972">
      <w:start w:val="1"/>
      <w:numFmt w:val="upperRoman"/>
      <w:lvlText w:val="%1."/>
      <w:lvlJc w:val="right"/>
      <w:pPr>
        <w:ind w:left="1647" w:hanging="720"/>
      </w:pPr>
      <w:rPr>
        <w:rFonts w:hint="default"/>
        <w:b/>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1" w15:restartNumberingAfterBreak="0">
    <w:nsid w:val="16C23831"/>
    <w:multiLevelType w:val="hybridMultilevel"/>
    <w:tmpl w:val="B8F63DEE"/>
    <w:lvl w:ilvl="0" w:tplc="57864406">
      <w:start w:val="1"/>
      <w:numFmt w:val="lowerLetter"/>
      <w:lvlText w:val="%1)"/>
      <w:lvlJc w:val="left"/>
      <w:pPr>
        <w:ind w:left="1494" w:hanging="360"/>
      </w:pPr>
      <w:rPr>
        <w:rFonts w:hint="default"/>
        <w:b/>
        <w:bCs/>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2" w15:restartNumberingAfterBreak="0">
    <w:nsid w:val="17C1054E"/>
    <w:multiLevelType w:val="hybridMultilevel"/>
    <w:tmpl w:val="25EC1316"/>
    <w:lvl w:ilvl="0" w:tplc="79D4519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17D15446"/>
    <w:multiLevelType w:val="hybridMultilevel"/>
    <w:tmpl w:val="1F58B852"/>
    <w:lvl w:ilvl="0" w:tplc="99587420">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182C080E"/>
    <w:multiLevelType w:val="multilevel"/>
    <w:tmpl w:val="652C9EC4"/>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183672B4"/>
    <w:multiLevelType w:val="hybridMultilevel"/>
    <w:tmpl w:val="18527C9E"/>
    <w:lvl w:ilvl="0" w:tplc="46629362">
      <w:start w:val="1"/>
      <w:numFmt w:val="upperRoman"/>
      <w:lvlText w:val="%1."/>
      <w:lvlJc w:val="left"/>
      <w:pPr>
        <w:ind w:left="851" w:hanging="491"/>
      </w:pPr>
      <w:rPr>
        <w:rFonts w:eastAsia="Times New Roman"/>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6" w15:restartNumberingAfterBreak="0">
    <w:nsid w:val="19160672"/>
    <w:multiLevelType w:val="hybridMultilevel"/>
    <w:tmpl w:val="4198F040"/>
    <w:lvl w:ilvl="0" w:tplc="66589C9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195A551A"/>
    <w:multiLevelType w:val="hybridMultilevel"/>
    <w:tmpl w:val="2BE07956"/>
    <w:lvl w:ilvl="0" w:tplc="FFCE35F4">
      <w:start w:val="1"/>
      <w:numFmt w:val="upperRoman"/>
      <w:lvlText w:val="%1."/>
      <w:lvlJc w:val="right"/>
      <w:pPr>
        <w:ind w:left="3318" w:hanging="870"/>
      </w:pPr>
      <w:rPr>
        <w:rFonts w:hint="default"/>
        <w:b/>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8" w15:restartNumberingAfterBreak="0">
    <w:nsid w:val="19EC39F9"/>
    <w:multiLevelType w:val="hybridMultilevel"/>
    <w:tmpl w:val="90EE5D22"/>
    <w:lvl w:ilvl="0" w:tplc="AF90B090">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1A667573"/>
    <w:multiLevelType w:val="multilevel"/>
    <w:tmpl w:val="B3A41174"/>
    <w:lvl w:ilvl="0">
      <w:start w:val="1"/>
      <w:numFmt w:val="upperRoman"/>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1A991774"/>
    <w:multiLevelType w:val="hybridMultilevel"/>
    <w:tmpl w:val="F19ED088"/>
    <w:lvl w:ilvl="0" w:tplc="E9620D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1AA3029A"/>
    <w:multiLevelType w:val="hybridMultilevel"/>
    <w:tmpl w:val="8A7053EE"/>
    <w:lvl w:ilvl="0" w:tplc="73B4469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1AB67249"/>
    <w:multiLevelType w:val="hybridMultilevel"/>
    <w:tmpl w:val="337ED4F8"/>
    <w:lvl w:ilvl="0" w:tplc="F38035FA">
      <w:start w:val="1"/>
      <w:numFmt w:val="upperRoman"/>
      <w:lvlText w:val="%1."/>
      <w:lvlJc w:val="righ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1AC9444B"/>
    <w:multiLevelType w:val="hybridMultilevel"/>
    <w:tmpl w:val="F71455EE"/>
    <w:lvl w:ilvl="0" w:tplc="F3EC6DCE">
      <w:start w:val="1"/>
      <w:numFmt w:val="upperRoman"/>
      <w:lvlText w:val="%1."/>
      <w:lvlJc w:val="right"/>
      <w:pPr>
        <w:ind w:left="1008" w:hanging="720"/>
      </w:pPr>
      <w:rPr>
        <w:rFonts w:ascii="Arial" w:eastAsia="Times New Roman" w:hAnsi="Arial" w:cs="Arial" w:hint="default"/>
        <w:b/>
        <w:bCs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4" w15:restartNumberingAfterBreak="0">
    <w:nsid w:val="1C790364"/>
    <w:multiLevelType w:val="hybridMultilevel"/>
    <w:tmpl w:val="7DD27FA6"/>
    <w:lvl w:ilvl="0" w:tplc="6A6E77C6">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5" w15:restartNumberingAfterBreak="0">
    <w:nsid w:val="1C924FE4"/>
    <w:multiLevelType w:val="hybridMultilevel"/>
    <w:tmpl w:val="1F64C394"/>
    <w:lvl w:ilvl="0" w:tplc="7764B6A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7764B6A2">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1CAF2E29"/>
    <w:multiLevelType w:val="hybridMultilevel"/>
    <w:tmpl w:val="EB141888"/>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1F646AF4"/>
    <w:multiLevelType w:val="hybridMultilevel"/>
    <w:tmpl w:val="AD82083C"/>
    <w:lvl w:ilvl="0" w:tplc="49721D68">
      <w:start w:val="1"/>
      <w:numFmt w:val="upperRoman"/>
      <w:lvlText w:val="%1."/>
      <w:lvlJc w:val="righ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1F8E4F78"/>
    <w:multiLevelType w:val="hybridMultilevel"/>
    <w:tmpl w:val="3E76BF76"/>
    <w:lvl w:ilvl="0" w:tplc="CA36EC98">
      <w:start w:val="1"/>
      <w:numFmt w:val="lowerLetter"/>
      <w:lvlText w:val="%1)"/>
      <w:lvlJc w:val="left"/>
      <w:pPr>
        <w:ind w:left="1440" w:hanging="360"/>
      </w:pPr>
      <w:rPr>
        <w:rFonts w:hint="default"/>
        <w:b/>
        <w:bCs w:val="0"/>
        <w:sz w:val="24"/>
        <w:szCs w:val="24"/>
      </w:rPr>
    </w:lvl>
    <w:lvl w:ilvl="1" w:tplc="89F867FA">
      <w:start w:val="1"/>
      <w:numFmt w:val="upperRoman"/>
      <w:lvlText w:val="%2."/>
      <w:lvlJc w:val="right"/>
      <w:pPr>
        <w:ind w:left="3030" w:hanging="870"/>
      </w:pPr>
      <w:rPr>
        <w:rFonts w:hint="default"/>
        <w:b/>
        <w:bCs w:val="0"/>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9" w15:restartNumberingAfterBreak="0">
    <w:nsid w:val="1FA66466"/>
    <w:multiLevelType w:val="hybridMultilevel"/>
    <w:tmpl w:val="B00655D8"/>
    <w:lvl w:ilvl="0" w:tplc="D74C335C">
      <w:start w:val="1"/>
      <w:numFmt w:val="upperRoman"/>
      <w:lvlText w:val="%1."/>
      <w:lvlJc w:val="left"/>
      <w:pPr>
        <w:ind w:left="644"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1FDE4FEA"/>
    <w:multiLevelType w:val="hybridMultilevel"/>
    <w:tmpl w:val="98C8C270"/>
    <w:lvl w:ilvl="0" w:tplc="F118C37E">
      <w:start w:val="1"/>
      <w:numFmt w:val="upperRoman"/>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1FF65470"/>
    <w:multiLevelType w:val="hybridMultilevel"/>
    <w:tmpl w:val="72C6ADCE"/>
    <w:lvl w:ilvl="0" w:tplc="608077FA">
      <w:start w:val="1"/>
      <w:numFmt w:val="upperRoman"/>
      <w:lvlText w:val="%1."/>
      <w:lvlJc w:val="righ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2074401C"/>
    <w:multiLevelType w:val="hybridMultilevel"/>
    <w:tmpl w:val="DB38744E"/>
    <w:lvl w:ilvl="0" w:tplc="45F8A3F0">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21102089"/>
    <w:multiLevelType w:val="hybridMultilevel"/>
    <w:tmpl w:val="EE22280A"/>
    <w:lvl w:ilvl="0" w:tplc="6A662552">
      <w:start w:val="1"/>
      <w:numFmt w:val="upperRoman"/>
      <w:lvlText w:val="%1."/>
      <w:lvlJc w:val="right"/>
      <w:pPr>
        <w:ind w:left="360" w:hanging="36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21237B43"/>
    <w:multiLevelType w:val="hybridMultilevel"/>
    <w:tmpl w:val="CEAAEF32"/>
    <w:lvl w:ilvl="0" w:tplc="1DA6C1F4">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5" w15:restartNumberingAfterBreak="0">
    <w:nsid w:val="214E65F6"/>
    <w:multiLevelType w:val="hybridMultilevel"/>
    <w:tmpl w:val="9B0CB328"/>
    <w:lvl w:ilvl="0" w:tplc="76062F6C">
      <w:start w:val="1"/>
      <w:numFmt w:val="upperRoman"/>
      <w:lvlText w:val="%1."/>
      <w:lvlJc w:val="righ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21B554EC"/>
    <w:multiLevelType w:val="multilevel"/>
    <w:tmpl w:val="4DB22B18"/>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b/>
        <w:bCs w:val="0"/>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15:restartNumberingAfterBreak="0">
    <w:nsid w:val="22316063"/>
    <w:multiLevelType w:val="hybridMultilevel"/>
    <w:tmpl w:val="9170F1AE"/>
    <w:lvl w:ilvl="0" w:tplc="4F5E5FF4">
      <w:start w:val="1"/>
      <w:numFmt w:val="lowerLetter"/>
      <w:lvlText w:val="%1)"/>
      <w:lvlJc w:val="left"/>
      <w:pPr>
        <w:ind w:left="1440" w:hanging="360"/>
      </w:pPr>
      <w:rPr>
        <w:rFonts w:hint="default"/>
        <w:b/>
        <w:bCs w:val="0"/>
        <w:sz w:val="24"/>
        <w:szCs w:val="24"/>
      </w:rPr>
    </w:lvl>
    <w:lvl w:ilvl="1" w:tplc="FFCE35F4">
      <w:start w:val="1"/>
      <w:numFmt w:val="upperRoman"/>
      <w:lvlText w:val="%2."/>
      <w:lvlJc w:val="right"/>
      <w:pPr>
        <w:ind w:left="3030" w:hanging="870"/>
      </w:pPr>
      <w:rPr>
        <w:rFonts w:hint="default"/>
        <w:b/>
        <w:bCs w:val="0"/>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8" w15:restartNumberingAfterBreak="0">
    <w:nsid w:val="226C3A9C"/>
    <w:multiLevelType w:val="hybridMultilevel"/>
    <w:tmpl w:val="7F4C0912"/>
    <w:lvl w:ilvl="0" w:tplc="F4143240">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23151B6E"/>
    <w:multiLevelType w:val="hybridMultilevel"/>
    <w:tmpl w:val="91866520"/>
    <w:lvl w:ilvl="0" w:tplc="06007424">
      <w:start w:val="1"/>
      <w:numFmt w:val="lowerLetter"/>
      <w:lvlText w:val="%1)"/>
      <w:lvlJc w:val="left"/>
      <w:pPr>
        <w:ind w:left="1080" w:hanging="360"/>
      </w:pPr>
      <w:rPr>
        <w:b/>
        <w:bCs/>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0" w15:restartNumberingAfterBreak="0">
    <w:nsid w:val="238B410A"/>
    <w:multiLevelType w:val="hybridMultilevel"/>
    <w:tmpl w:val="CCFC66B4"/>
    <w:lvl w:ilvl="0" w:tplc="F6E2DDF2">
      <w:start w:val="19"/>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248A7FEE"/>
    <w:multiLevelType w:val="hybridMultilevel"/>
    <w:tmpl w:val="69EC126C"/>
    <w:lvl w:ilvl="0" w:tplc="7764B6A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7764B6A2">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25474410"/>
    <w:multiLevelType w:val="hybridMultilevel"/>
    <w:tmpl w:val="BBC298AC"/>
    <w:lvl w:ilvl="0" w:tplc="E746F010">
      <w:start w:val="17"/>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261D63C5"/>
    <w:multiLevelType w:val="hybridMultilevel"/>
    <w:tmpl w:val="E0A24A1A"/>
    <w:lvl w:ilvl="0" w:tplc="1F624F84">
      <w:start w:val="1"/>
      <w:numFmt w:val="upperRoman"/>
      <w:lvlText w:val="%1."/>
      <w:lvlJc w:val="left"/>
      <w:pPr>
        <w:ind w:left="1134" w:hanging="774"/>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268D1955"/>
    <w:multiLevelType w:val="hybridMultilevel"/>
    <w:tmpl w:val="F124AE96"/>
    <w:lvl w:ilvl="0" w:tplc="24682A66">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26F40578"/>
    <w:multiLevelType w:val="hybridMultilevel"/>
    <w:tmpl w:val="3EEA2AB8"/>
    <w:lvl w:ilvl="0" w:tplc="50509D6A">
      <w:start w:val="1"/>
      <w:numFmt w:val="upperRoman"/>
      <w:lvlText w:val="%1."/>
      <w:lvlJc w:val="right"/>
      <w:pPr>
        <w:ind w:left="3318" w:hanging="87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71E739B"/>
    <w:multiLevelType w:val="hybridMultilevel"/>
    <w:tmpl w:val="5A12E7D6"/>
    <w:lvl w:ilvl="0" w:tplc="57E0B84E">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7" w15:restartNumberingAfterBreak="0">
    <w:nsid w:val="27C57183"/>
    <w:multiLevelType w:val="hybridMultilevel"/>
    <w:tmpl w:val="01F68700"/>
    <w:lvl w:ilvl="0" w:tplc="B6C8C7A8">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297369A3"/>
    <w:multiLevelType w:val="hybridMultilevel"/>
    <w:tmpl w:val="4BEE3CAE"/>
    <w:lvl w:ilvl="0" w:tplc="184A28D2">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29BF4BAA"/>
    <w:multiLevelType w:val="hybridMultilevel"/>
    <w:tmpl w:val="E4308AA6"/>
    <w:lvl w:ilvl="0" w:tplc="EA5ED4A8">
      <w:start w:val="1"/>
      <w:numFmt w:val="upperRoman"/>
      <w:lvlText w:val="%1."/>
      <w:lvlJc w:val="right"/>
      <w:pPr>
        <w:ind w:left="2670" w:hanging="8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B1155D0"/>
    <w:multiLevelType w:val="hybridMultilevel"/>
    <w:tmpl w:val="17B4DAAC"/>
    <w:lvl w:ilvl="0" w:tplc="629A0E12">
      <w:start w:val="1"/>
      <w:numFmt w:val="upperRoman"/>
      <w:lvlText w:val="%1."/>
      <w:lvlJc w:val="left"/>
      <w:pPr>
        <w:ind w:left="1134" w:hanging="774"/>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2B330841"/>
    <w:multiLevelType w:val="hybridMultilevel"/>
    <w:tmpl w:val="639A8DC0"/>
    <w:lvl w:ilvl="0" w:tplc="63CE6A7C">
      <w:start w:val="1"/>
      <w:numFmt w:val="lowerLetter"/>
      <w:lvlText w:val="%1)"/>
      <w:lvlJc w:val="left"/>
      <w:pPr>
        <w:ind w:left="1440" w:hanging="360"/>
      </w:pPr>
      <w:rPr>
        <w:rFonts w:hint="default"/>
        <w:b/>
        <w:bCs w:val="0"/>
      </w:rPr>
    </w:lvl>
    <w:lvl w:ilvl="1" w:tplc="82E4F3EE">
      <w:start w:val="1"/>
      <w:numFmt w:val="upperRoman"/>
      <w:lvlText w:val="%2."/>
      <w:lvlJc w:val="right"/>
      <w:pPr>
        <w:ind w:left="2880" w:hanging="720"/>
      </w:pPr>
      <w:rPr>
        <w:rFonts w:hint="default"/>
        <w:b/>
        <w:bCs w:val="0"/>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2" w15:restartNumberingAfterBreak="0">
    <w:nsid w:val="2B355AF9"/>
    <w:multiLevelType w:val="multilevel"/>
    <w:tmpl w:val="DF124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B4F1F9A"/>
    <w:multiLevelType w:val="hybridMultilevel"/>
    <w:tmpl w:val="E4D68E88"/>
    <w:lvl w:ilvl="0" w:tplc="DB6423C0">
      <w:start w:val="1"/>
      <w:numFmt w:val="upperRoman"/>
      <w:lvlText w:val="%1."/>
      <w:lvlJc w:val="right"/>
      <w:pPr>
        <w:ind w:left="720" w:hanging="360"/>
      </w:pPr>
      <w:rPr>
        <w:rFonts w:ascii="Arial Narrow" w:eastAsia="Cambria" w:hAnsi="Arial Narrow" w:cs="Arial"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2B9400D5"/>
    <w:multiLevelType w:val="hybridMultilevel"/>
    <w:tmpl w:val="F84C02AA"/>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2BA81786"/>
    <w:multiLevelType w:val="multilevel"/>
    <w:tmpl w:val="B1F20B14"/>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b/>
        <w:bCs w:val="0"/>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6" w15:restartNumberingAfterBreak="0">
    <w:nsid w:val="2C3B0F41"/>
    <w:multiLevelType w:val="hybridMultilevel"/>
    <w:tmpl w:val="D9C6333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7" w15:restartNumberingAfterBreak="0">
    <w:nsid w:val="2C672535"/>
    <w:multiLevelType w:val="hybridMultilevel"/>
    <w:tmpl w:val="87AC459C"/>
    <w:lvl w:ilvl="0" w:tplc="42564ACA">
      <w:start w:val="2"/>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8" w15:restartNumberingAfterBreak="0">
    <w:nsid w:val="2C711578"/>
    <w:multiLevelType w:val="hybridMultilevel"/>
    <w:tmpl w:val="8F926A34"/>
    <w:lvl w:ilvl="0" w:tplc="E9620D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2C9F12B6"/>
    <w:multiLevelType w:val="hybridMultilevel"/>
    <w:tmpl w:val="06ECE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0" w15:restartNumberingAfterBreak="0">
    <w:nsid w:val="2D3345A2"/>
    <w:multiLevelType w:val="hybridMultilevel"/>
    <w:tmpl w:val="58729272"/>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2D5B46AD"/>
    <w:multiLevelType w:val="hybridMultilevel"/>
    <w:tmpl w:val="A86A68B4"/>
    <w:lvl w:ilvl="0" w:tplc="2D1CD80C">
      <w:start w:val="1"/>
      <w:numFmt w:val="upperRoman"/>
      <w:lvlText w:val="%1."/>
      <w:lvlJc w:val="righ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2D612EB5"/>
    <w:multiLevelType w:val="hybridMultilevel"/>
    <w:tmpl w:val="0BC01F26"/>
    <w:lvl w:ilvl="0" w:tplc="6A662552">
      <w:start w:val="1"/>
      <w:numFmt w:val="upperRoman"/>
      <w:lvlText w:val="%1."/>
      <w:lvlJc w:val="right"/>
      <w:pPr>
        <w:ind w:left="648" w:hanging="360"/>
      </w:pPr>
      <w:rPr>
        <w:rFonts w:hint="default"/>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3" w15:restartNumberingAfterBreak="0">
    <w:nsid w:val="2DE56B4D"/>
    <w:multiLevelType w:val="hybridMultilevel"/>
    <w:tmpl w:val="ECD68122"/>
    <w:lvl w:ilvl="0" w:tplc="7764B6A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7764B6A2">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2E08373B"/>
    <w:multiLevelType w:val="multilevel"/>
    <w:tmpl w:val="2E6C6D7E"/>
    <w:lvl w:ilvl="0">
      <w:start w:val="1"/>
      <w:numFmt w:val="upperRoman"/>
      <w:lvlText w:val="%1."/>
      <w:lvlJc w:val="left"/>
      <w:pPr>
        <w:ind w:left="720" w:hanging="360"/>
      </w:pPr>
      <w:rPr>
        <w:rFonts w:hint="default"/>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2E646D37"/>
    <w:multiLevelType w:val="hybridMultilevel"/>
    <w:tmpl w:val="4E96621E"/>
    <w:lvl w:ilvl="0" w:tplc="FE22E7EC">
      <w:start w:val="1"/>
      <w:numFmt w:val="upperRoman"/>
      <w:lvlText w:val="%1."/>
      <w:lvlJc w:val="left"/>
      <w:pPr>
        <w:ind w:left="916" w:hanging="360"/>
      </w:pPr>
      <w:rPr>
        <w:rFonts w:hint="default"/>
        <w:b w:val="0"/>
        <w:bCs/>
        <w:i w:val="0"/>
      </w:rPr>
    </w:lvl>
    <w:lvl w:ilvl="1" w:tplc="FFFFFFFF" w:tentative="1">
      <w:start w:val="1"/>
      <w:numFmt w:val="lowerLetter"/>
      <w:lvlText w:val="%2."/>
      <w:lvlJc w:val="left"/>
      <w:pPr>
        <w:ind w:left="1636" w:hanging="360"/>
      </w:pPr>
    </w:lvl>
    <w:lvl w:ilvl="2" w:tplc="FFFFFFFF" w:tentative="1">
      <w:start w:val="1"/>
      <w:numFmt w:val="lowerRoman"/>
      <w:lvlText w:val="%3."/>
      <w:lvlJc w:val="right"/>
      <w:pPr>
        <w:ind w:left="2356" w:hanging="180"/>
      </w:pPr>
    </w:lvl>
    <w:lvl w:ilvl="3" w:tplc="FFFFFFFF" w:tentative="1">
      <w:start w:val="1"/>
      <w:numFmt w:val="decimal"/>
      <w:lvlText w:val="%4."/>
      <w:lvlJc w:val="left"/>
      <w:pPr>
        <w:ind w:left="3076" w:hanging="360"/>
      </w:pPr>
    </w:lvl>
    <w:lvl w:ilvl="4" w:tplc="FFFFFFFF" w:tentative="1">
      <w:start w:val="1"/>
      <w:numFmt w:val="lowerLetter"/>
      <w:lvlText w:val="%5."/>
      <w:lvlJc w:val="left"/>
      <w:pPr>
        <w:ind w:left="3796" w:hanging="360"/>
      </w:pPr>
    </w:lvl>
    <w:lvl w:ilvl="5" w:tplc="FFFFFFFF" w:tentative="1">
      <w:start w:val="1"/>
      <w:numFmt w:val="lowerRoman"/>
      <w:lvlText w:val="%6."/>
      <w:lvlJc w:val="right"/>
      <w:pPr>
        <w:ind w:left="4516" w:hanging="180"/>
      </w:pPr>
    </w:lvl>
    <w:lvl w:ilvl="6" w:tplc="FFFFFFFF" w:tentative="1">
      <w:start w:val="1"/>
      <w:numFmt w:val="decimal"/>
      <w:lvlText w:val="%7."/>
      <w:lvlJc w:val="left"/>
      <w:pPr>
        <w:ind w:left="5236" w:hanging="360"/>
      </w:pPr>
    </w:lvl>
    <w:lvl w:ilvl="7" w:tplc="FFFFFFFF" w:tentative="1">
      <w:start w:val="1"/>
      <w:numFmt w:val="lowerLetter"/>
      <w:lvlText w:val="%8."/>
      <w:lvlJc w:val="left"/>
      <w:pPr>
        <w:ind w:left="5956" w:hanging="360"/>
      </w:pPr>
    </w:lvl>
    <w:lvl w:ilvl="8" w:tplc="FFFFFFFF" w:tentative="1">
      <w:start w:val="1"/>
      <w:numFmt w:val="lowerRoman"/>
      <w:lvlText w:val="%9."/>
      <w:lvlJc w:val="right"/>
      <w:pPr>
        <w:ind w:left="6676" w:hanging="180"/>
      </w:pPr>
    </w:lvl>
  </w:abstractNum>
  <w:abstractNum w:abstractNumId="126" w15:restartNumberingAfterBreak="0">
    <w:nsid w:val="2FC41C25"/>
    <w:multiLevelType w:val="hybridMultilevel"/>
    <w:tmpl w:val="8576A6C0"/>
    <w:lvl w:ilvl="0" w:tplc="080A0013">
      <w:start w:val="1"/>
      <w:numFmt w:val="upperRoman"/>
      <w:lvlText w:val="%1."/>
      <w:lvlJc w:val="right"/>
      <w:pPr>
        <w:ind w:left="720" w:hanging="360"/>
      </w:pPr>
    </w:lvl>
    <w:lvl w:ilvl="1" w:tplc="998CFDB2">
      <w:start w:val="1"/>
      <w:numFmt w:val="upperRoman"/>
      <w:lvlText w:val="%2."/>
      <w:lvlJc w:val="right"/>
      <w:pPr>
        <w:ind w:left="2520" w:hanging="360"/>
      </w:pPr>
      <w:rPr>
        <w:rFonts w:ascii="Arial Narrow" w:eastAsia="Times New Roman" w:hAnsi="Arial Narrow" w:cs="Arial" w:hint="default"/>
        <w:b/>
        <w:bCs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30393191"/>
    <w:multiLevelType w:val="hybridMultilevel"/>
    <w:tmpl w:val="400C71EA"/>
    <w:lvl w:ilvl="0" w:tplc="B956CC28">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304030CE"/>
    <w:multiLevelType w:val="multilevel"/>
    <w:tmpl w:val="3E48B390"/>
    <w:lvl w:ilvl="0">
      <w:start w:val="1"/>
      <w:numFmt w:val="upperRoman"/>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304C00CA"/>
    <w:multiLevelType w:val="hybridMultilevel"/>
    <w:tmpl w:val="1D4E889E"/>
    <w:lvl w:ilvl="0" w:tplc="A9664D12">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0" w15:restartNumberingAfterBreak="0">
    <w:nsid w:val="308111FF"/>
    <w:multiLevelType w:val="hybridMultilevel"/>
    <w:tmpl w:val="2D601BF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1" w15:restartNumberingAfterBreak="0">
    <w:nsid w:val="3137463F"/>
    <w:multiLevelType w:val="hybridMultilevel"/>
    <w:tmpl w:val="79D460A0"/>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15:restartNumberingAfterBreak="0">
    <w:nsid w:val="317641BA"/>
    <w:multiLevelType w:val="hybridMultilevel"/>
    <w:tmpl w:val="A9AEE716"/>
    <w:lvl w:ilvl="0" w:tplc="DD1E7D54">
      <w:start w:val="1"/>
      <w:numFmt w:val="upperRoman"/>
      <w:lvlText w:val="%1."/>
      <w:lvlJc w:val="left"/>
      <w:pPr>
        <w:ind w:left="720" w:hanging="360"/>
      </w:pPr>
      <w:rPr>
        <w:rFonts w:cs="Comic Sans M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321E6BD6"/>
    <w:multiLevelType w:val="hybridMultilevel"/>
    <w:tmpl w:val="E190F80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AAD4192A">
      <w:start w:val="1"/>
      <w:numFmt w:val="lowerLetter"/>
      <w:lvlText w:val="%4)"/>
      <w:lvlJc w:val="left"/>
      <w:pPr>
        <w:ind w:left="2880" w:hanging="360"/>
      </w:pPr>
      <w:rPr>
        <w:b/>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32A1790D"/>
    <w:multiLevelType w:val="hybridMultilevel"/>
    <w:tmpl w:val="EF4E14E0"/>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15:restartNumberingAfterBreak="0">
    <w:nsid w:val="32EE033A"/>
    <w:multiLevelType w:val="hybridMultilevel"/>
    <w:tmpl w:val="F6409DA6"/>
    <w:lvl w:ilvl="0" w:tplc="C6043A9E">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6" w15:restartNumberingAfterBreak="0">
    <w:nsid w:val="3355713B"/>
    <w:multiLevelType w:val="hybridMultilevel"/>
    <w:tmpl w:val="660C43E6"/>
    <w:lvl w:ilvl="0" w:tplc="45C63B82">
      <w:start w:val="1"/>
      <w:numFmt w:val="lowerLetter"/>
      <w:lvlText w:val="%1)"/>
      <w:lvlJc w:val="left"/>
      <w:pPr>
        <w:ind w:left="1440" w:hanging="360"/>
      </w:pPr>
      <w:rPr>
        <w:rFonts w:hint="default"/>
        <w:b/>
        <w:bCs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7" w15:restartNumberingAfterBreak="0">
    <w:nsid w:val="34502C40"/>
    <w:multiLevelType w:val="hybridMultilevel"/>
    <w:tmpl w:val="E01AFAC0"/>
    <w:lvl w:ilvl="0" w:tplc="20F4B096">
      <w:start w:val="1"/>
      <w:numFmt w:val="upperRoman"/>
      <w:lvlText w:val="%1."/>
      <w:lvlJc w:val="right"/>
      <w:pPr>
        <w:ind w:left="1080" w:hanging="720"/>
      </w:pPr>
      <w:rPr>
        <w:rFonts w:ascii="Arial" w:eastAsia="Arial" w:hAnsi="Arial"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15:restartNumberingAfterBreak="0">
    <w:nsid w:val="34FF66EB"/>
    <w:multiLevelType w:val="hybridMultilevel"/>
    <w:tmpl w:val="9EF234E0"/>
    <w:lvl w:ilvl="0" w:tplc="52ECB396">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9" w15:restartNumberingAfterBreak="0">
    <w:nsid w:val="36022D5C"/>
    <w:multiLevelType w:val="hybridMultilevel"/>
    <w:tmpl w:val="0DB09AA6"/>
    <w:lvl w:ilvl="0" w:tplc="99587420">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15:restartNumberingAfterBreak="0">
    <w:nsid w:val="376854C9"/>
    <w:multiLevelType w:val="hybridMultilevel"/>
    <w:tmpl w:val="5AC6D3AA"/>
    <w:lvl w:ilvl="0" w:tplc="982C7262">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37F03FD4"/>
    <w:multiLevelType w:val="hybridMultilevel"/>
    <w:tmpl w:val="E4B4596A"/>
    <w:lvl w:ilvl="0" w:tplc="68DA05E8">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2" w15:restartNumberingAfterBreak="0">
    <w:nsid w:val="382D5A00"/>
    <w:multiLevelType w:val="hybridMultilevel"/>
    <w:tmpl w:val="03D6841E"/>
    <w:lvl w:ilvl="0" w:tplc="FABEF0B8">
      <w:start w:val="1"/>
      <w:numFmt w:val="upperRoman"/>
      <w:lvlText w:val="%1."/>
      <w:lvlJc w:val="right"/>
      <w:pPr>
        <w:ind w:left="1080" w:hanging="720"/>
      </w:pPr>
      <w:rPr>
        <w:rFonts w:ascii="Arial Narrow" w:eastAsiaTheme="minorHAnsi" w:hAnsi="Arial Narrow"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3" w15:restartNumberingAfterBreak="0">
    <w:nsid w:val="3846117C"/>
    <w:multiLevelType w:val="hybridMultilevel"/>
    <w:tmpl w:val="F8E4ED60"/>
    <w:lvl w:ilvl="0" w:tplc="E9620DE0">
      <w:start w:val="1"/>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4" w15:restartNumberingAfterBreak="0">
    <w:nsid w:val="385C5A8B"/>
    <w:multiLevelType w:val="hybridMultilevel"/>
    <w:tmpl w:val="56CAFFC4"/>
    <w:lvl w:ilvl="0" w:tplc="A196814A">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15:restartNumberingAfterBreak="0">
    <w:nsid w:val="386A7059"/>
    <w:multiLevelType w:val="multilevel"/>
    <w:tmpl w:val="9356AC9E"/>
    <w:lvl w:ilvl="0">
      <w:start w:val="1"/>
      <w:numFmt w:val="upperRoman"/>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388F0046"/>
    <w:multiLevelType w:val="hybridMultilevel"/>
    <w:tmpl w:val="EC82F39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E12E32BC">
      <w:start w:val="1"/>
      <w:numFmt w:val="lowerLetter"/>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15:restartNumberingAfterBreak="0">
    <w:nsid w:val="39C85F43"/>
    <w:multiLevelType w:val="hybridMultilevel"/>
    <w:tmpl w:val="A42A4C38"/>
    <w:lvl w:ilvl="0" w:tplc="E7F08B62">
      <w:start w:val="1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15:restartNumberingAfterBreak="0">
    <w:nsid w:val="39E67CEE"/>
    <w:multiLevelType w:val="hybridMultilevel"/>
    <w:tmpl w:val="51660D14"/>
    <w:lvl w:ilvl="0" w:tplc="FE22E7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9" w15:restartNumberingAfterBreak="0">
    <w:nsid w:val="3A562E23"/>
    <w:multiLevelType w:val="hybridMultilevel"/>
    <w:tmpl w:val="F4424420"/>
    <w:lvl w:ilvl="0" w:tplc="1930C5D4">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0" w15:restartNumberingAfterBreak="0">
    <w:nsid w:val="3A564341"/>
    <w:multiLevelType w:val="multilevel"/>
    <w:tmpl w:val="9208B8C2"/>
    <w:lvl w:ilvl="0">
      <w:start w:val="1"/>
      <w:numFmt w:val="upperRoman"/>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3AB206D8"/>
    <w:multiLevelType w:val="hybridMultilevel"/>
    <w:tmpl w:val="0020105E"/>
    <w:lvl w:ilvl="0" w:tplc="D74C335C">
      <w:start w:val="1"/>
      <w:numFmt w:val="upperRoman"/>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2" w15:restartNumberingAfterBreak="0">
    <w:nsid w:val="3B672395"/>
    <w:multiLevelType w:val="hybridMultilevel"/>
    <w:tmpl w:val="0D8E817E"/>
    <w:lvl w:ilvl="0" w:tplc="E3BE9138">
      <w:start w:val="1"/>
      <w:numFmt w:val="upperRoman"/>
      <w:lvlText w:val="%1."/>
      <w:lvlJc w:val="righ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15:restartNumberingAfterBreak="0">
    <w:nsid w:val="3BC4203A"/>
    <w:multiLevelType w:val="hybridMultilevel"/>
    <w:tmpl w:val="23780E2C"/>
    <w:lvl w:ilvl="0" w:tplc="0A165D36">
      <w:start w:val="22"/>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4" w15:restartNumberingAfterBreak="0">
    <w:nsid w:val="3C5D0A53"/>
    <w:multiLevelType w:val="hybridMultilevel"/>
    <w:tmpl w:val="B7163FF2"/>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5" w15:restartNumberingAfterBreak="0">
    <w:nsid w:val="3CAC57B0"/>
    <w:multiLevelType w:val="hybridMultilevel"/>
    <w:tmpl w:val="06DC95F0"/>
    <w:lvl w:ilvl="0" w:tplc="8CE0F23A">
      <w:start w:val="1"/>
      <w:numFmt w:val="decimal"/>
      <w:lvlText w:val="%1."/>
      <w:lvlJc w:val="left"/>
      <w:pPr>
        <w:ind w:left="1440" w:hanging="360"/>
      </w:pPr>
      <w:rPr>
        <w:rFonts w:hint="default"/>
        <w:b/>
        <w:bCs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6" w15:restartNumberingAfterBreak="0">
    <w:nsid w:val="3CAD0A6B"/>
    <w:multiLevelType w:val="hybridMultilevel"/>
    <w:tmpl w:val="22E04588"/>
    <w:lvl w:ilvl="0" w:tplc="AA143122">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7" w15:restartNumberingAfterBreak="0">
    <w:nsid w:val="3D4660D9"/>
    <w:multiLevelType w:val="hybridMultilevel"/>
    <w:tmpl w:val="D6229304"/>
    <w:lvl w:ilvl="0" w:tplc="A3E0407E">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8" w15:restartNumberingAfterBreak="0">
    <w:nsid w:val="3E2C5C75"/>
    <w:multiLevelType w:val="multilevel"/>
    <w:tmpl w:val="29642CE2"/>
    <w:lvl w:ilvl="0">
      <w:start w:val="1"/>
      <w:numFmt w:val="upperRoman"/>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3E5F0A3E"/>
    <w:multiLevelType w:val="hybridMultilevel"/>
    <w:tmpl w:val="017AFF52"/>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0" w15:restartNumberingAfterBreak="0">
    <w:nsid w:val="3E7842AE"/>
    <w:multiLevelType w:val="hybridMultilevel"/>
    <w:tmpl w:val="39E0B986"/>
    <w:lvl w:ilvl="0" w:tplc="4AAAAB24">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1" w15:restartNumberingAfterBreak="0">
    <w:nsid w:val="3E806D56"/>
    <w:multiLevelType w:val="hybridMultilevel"/>
    <w:tmpl w:val="AD2CF68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2" w15:restartNumberingAfterBreak="0">
    <w:nsid w:val="3E8A6B59"/>
    <w:multiLevelType w:val="hybridMultilevel"/>
    <w:tmpl w:val="15C460DA"/>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3" w15:restartNumberingAfterBreak="0">
    <w:nsid w:val="3ED93FFD"/>
    <w:multiLevelType w:val="hybridMultilevel"/>
    <w:tmpl w:val="D520D744"/>
    <w:lvl w:ilvl="0" w:tplc="A9E2C544">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4" w15:restartNumberingAfterBreak="0">
    <w:nsid w:val="3F4505D8"/>
    <w:multiLevelType w:val="hybridMultilevel"/>
    <w:tmpl w:val="18A86A88"/>
    <w:lvl w:ilvl="0" w:tplc="786ADBC0">
      <w:start w:val="1"/>
      <w:numFmt w:val="decimal"/>
      <w:lvlText w:val="%1."/>
      <w:lvlJc w:val="left"/>
      <w:pPr>
        <w:ind w:left="1352" w:hanging="360"/>
      </w:pPr>
      <w:rPr>
        <w:b/>
      </w:rPr>
    </w:lvl>
    <w:lvl w:ilvl="1" w:tplc="080A0019" w:tentative="1">
      <w:start w:val="1"/>
      <w:numFmt w:val="lowerLetter"/>
      <w:lvlText w:val="%2."/>
      <w:lvlJc w:val="left"/>
      <w:pPr>
        <w:ind w:left="2262" w:hanging="360"/>
      </w:pPr>
    </w:lvl>
    <w:lvl w:ilvl="2" w:tplc="080A001B" w:tentative="1">
      <w:start w:val="1"/>
      <w:numFmt w:val="lowerRoman"/>
      <w:lvlText w:val="%3."/>
      <w:lvlJc w:val="right"/>
      <w:pPr>
        <w:ind w:left="2982" w:hanging="180"/>
      </w:pPr>
    </w:lvl>
    <w:lvl w:ilvl="3" w:tplc="080A000F" w:tentative="1">
      <w:start w:val="1"/>
      <w:numFmt w:val="decimal"/>
      <w:lvlText w:val="%4."/>
      <w:lvlJc w:val="left"/>
      <w:pPr>
        <w:ind w:left="3702" w:hanging="360"/>
      </w:pPr>
    </w:lvl>
    <w:lvl w:ilvl="4" w:tplc="080A0019" w:tentative="1">
      <w:start w:val="1"/>
      <w:numFmt w:val="lowerLetter"/>
      <w:lvlText w:val="%5."/>
      <w:lvlJc w:val="left"/>
      <w:pPr>
        <w:ind w:left="4422" w:hanging="360"/>
      </w:pPr>
    </w:lvl>
    <w:lvl w:ilvl="5" w:tplc="080A001B" w:tentative="1">
      <w:start w:val="1"/>
      <w:numFmt w:val="lowerRoman"/>
      <w:lvlText w:val="%6."/>
      <w:lvlJc w:val="right"/>
      <w:pPr>
        <w:ind w:left="5142" w:hanging="180"/>
      </w:pPr>
    </w:lvl>
    <w:lvl w:ilvl="6" w:tplc="080A000F" w:tentative="1">
      <w:start w:val="1"/>
      <w:numFmt w:val="decimal"/>
      <w:lvlText w:val="%7."/>
      <w:lvlJc w:val="left"/>
      <w:pPr>
        <w:ind w:left="5862" w:hanging="360"/>
      </w:pPr>
    </w:lvl>
    <w:lvl w:ilvl="7" w:tplc="080A0019" w:tentative="1">
      <w:start w:val="1"/>
      <w:numFmt w:val="lowerLetter"/>
      <w:lvlText w:val="%8."/>
      <w:lvlJc w:val="left"/>
      <w:pPr>
        <w:ind w:left="6582" w:hanging="360"/>
      </w:pPr>
    </w:lvl>
    <w:lvl w:ilvl="8" w:tplc="080A001B" w:tentative="1">
      <w:start w:val="1"/>
      <w:numFmt w:val="lowerRoman"/>
      <w:lvlText w:val="%9."/>
      <w:lvlJc w:val="right"/>
      <w:pPr>
        <w:ind w:left="7302" w:hanging="180"/>
      </w:pPr>
    </w:lvl>
  </w:abstractNum>
  <w:abstractNum w:abstractNumId="165" w15:restartNumberingAfterBreak="0">
    <w:nsid w:val="3F776A65"/>
    <w:multiLevelType w:val="hybridMultilevel"/>
    <w:tmpl w:val="004A9820"/>
    <w:lvl w:ilvl="0" w:tplc="7764B6A2">
      <w:start w:val="1"/>
      <w:numFmt w:val="upperRoman"/>
      <w:lvlText w:val="%1."/>
      <w:lvlJc w:val="left"/>
      <w:pPr>
        <w:ind w:left="720" w:hanging="360"/>
      </w:pPr>
      <w:rPr>
        <w:rFonts w:hint="default"/>
        <w:b/>
      </w:rPr>
    </w:lvl>
    <w:lvl w:ilvl="1" w:tplc="4918817A">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6" w15:restartNumberingAfterBreak="0">
    <w:nsid w:val="3FC518EA"/>
    <w:multiLevelType w:val="hybridMultilevel"/>
    <w:tmpl w:val="F4481768"/>
    <w:lvl w:ilvl="0" w:tplc="5BA89708">
      <w:start w:val="1"/>
      <w:numFmt w:val="upperRoman"/>
      <w:lvlText w:val="%1."/>
      <w:lvlJc w:val="right"/>
      <w:pPr>
        <w:ind w:left="1008" w:hanging="720"/>
      </w:pPr>
      <w:rPr>
        <w:rFonts w:hint="default"/>
        <w:b/>
        <w:bCs/>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7" w15:restartNumberingAfterBreak="0">
    <w:nsid w:val="406E006C"/>
    <w:multiLevelType w:val="hybridMultilevel"/>
    <w:tmpl w:val="91DAF3E2"/>
    <w:lvl w:ilvl="0" w:tplc="F0CEB906">
      <w:start w:val="1"/>
      <w:numFmt w:val="decimal"/>
      <w:lvlText w:val="%1."/>
      <w:lvlJc w:val="left"/>
      <w:pPr>
        <w:ind w:left="1440" w:hanging="360"/>
      </w:pPr>
      <w:rPr>
        <w:rFonts w:hint="default"/>
        <w:b/>
        <w:bCs w:val="0"/>
      </w:rPr>
    </w:lvl>
    <w:lvl w:ilvl="1" w:tplc="D9401820">
      <w:start w:val="1"/>
      <w:numFmt w:val="upperRoman"/>
      <w:lvlText w:val="%2."/>
      <w:lvlJc w:val="right"/>
      <w:pPr>
        <w:ind w:left="3030" w:hanging="870"/>
      </w:pPr>
      <w:rPr>
        <w:rFonts w:hint="default"/>
        <w:b/>
        <w:bCs/>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8" w15:restartNumberingAfterBreak="0">
    <w:nsid w:val="40C50A0D"/>
    <w:multiLevelType w:val="hybridMultilevel"/>
    <w:tmpl w:val="EE305D48"/>
    <w:lvl w:ilvl="0" w:tplc="CF3E3768">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9" w15:restartNumberingAfterBreak="0">
    <w:nsid w:val="41592791"/>
    <w:multiLevelType w:val="hybridMultilevel"/>
    <w:tmpl w:val="00EA64E6"/>
    <w:lvl w:ilvl="0" w:tplc="1294224E">
      <w:start w:val="1"/>
      <w:numFmt w:val="upperRoman"/>
      <w:lvlText w:val="%1."/>
      <w:lvlJc w:val="righ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0" w15:restartNumberingAfterBreak="0">
    <w:nsid w:val="41715DF1"/>
    <w:multiLevelType w:val="hybridMultilevel"/>
    <w:tmpl w:val="45589D8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1" w15:restartNumberingAfterBreak="0">
    <w:nsid w:val="41F462F2"/>
    <w:multiLevelType w:val="multilevel"/>
    <w:tmpl w:val="930A7662"/>
    <w:lvl w:ilvl="0">
      <w:start w:val="1"/>
      <w:numFmt w:val="upperRoman"/>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424F156C"/>
    <w:multiLevelType w:val="hybridMultilevel"/>
    <w:tmpl w:val="3892AAA6"/>
    <w:lvl w:ilvl="0" w:tplc="388E1306">
      <w:start w:val="1"/>
      <w:numFmt w:val="upperRoman"/>
      <w:lvlText w:val="%1."/>
      <w:lvlJc w:val="righ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3" w15:restartNumberingAfterBreak="0">
    <w:nsid w:val="426B42ED"/>
    <w:multiLevelType w:val="hybridMultilevel"/>
    <w:tmpl w:val="189C650A"/>
    <w:lvl w:ilvl="0" w:tplc="D74C335C">
      <w:start w:val="1"/>
      <w:numFmt w:val="upperRoman"/>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4" w15:restartNumberingAfterBreak="0">
    <w:nsid w:val="42FB46DB"/>
    <w:multiLevelType w:val="hybridMultilevel"/>
    <w:tmpl w:val="7EC618E4"/>
    <w:lvl w:ilvl="0" w:tplc="9F203E0E">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5" w15:restartNumberingAfterBreak="0">
    <w:nsid w:val="439D32D6"/>
    <w:multiLevelType w:val="hybridMultilevel"/>
    <w:tmpl w:val="71F2AC44"/>
    <w:lvl w:ilvl="0" w:tplc="3A24D1CE">
      <w:start w:val="1"/>
      <w:numFmt w:val="decimal"/>
      <w:lvlText w:val="%1."/>
      <w:lvlJc w:val="left"/>
      <w:pPr>
        <w:ind w:left="1440" w:hanging="360"/>
      </w:pPr>
      <w:rPr>
        <w:rFonts w:hint="default"/>
        <w:b/>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6" w15:restartNumberingAfterBreak="0">
    <w:nsid w:val="443F5D92"/>
    <w:multiLevelType w:val="hybridMultilevel"/>
    <w:tmpl w:val="D1B4942A"/>
    <w:lvl w:ilvl="0" w:tplc="0A641612">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7" w15:restartNumberingAfterBreak="0">
    <w:nsid w:val="44583042"/>
    <w:multiLevelType w:val="multilevel"/>
    <w:tmpl w:val="3E4EB65A"/>
    <w:lvl w:ilvl="0">
      <w:start w:val="1"/>
      <w:numFmt w:val="upperRoman"/>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44761F49"/>
    <w:multiLevelType w:val="hybridMultilevel"/>
    <w:tmpl w:val="EAC2D3EA"/>
    <w:lvl w:ilvl="0" w:tplc="59C4273E">
      <w:start w:val="1"/>
      <w:numFmt w:val="upperRoman"/>
      <w:lvlText w:val="%1."/>
      <w:lvlJc w:val="righ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9" w15:restartNumberingAfterBreak="0">
    <w:nsid w:val="44EA18AD"/>
    <w:multiLevelType w:val="hybridMultilevel"/>
    <w:tmpl w:val="73E22C46"/>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0" w15:restartNumberingAfterBreak="0">
    <w:nsid w:val="45726E62"/>
    <w:multiLevelType w:val="hybridMultilevel"/>
    <w:tmpl w:val="10C0D886"/>
    <w:lvl w:ilvl="0" w:tplc="35F45134">
      <w:start w:val="1"/>
      <w:numFmt w:val="upperRoman"/>
      <w:lvlText w:val="%1."/>
      <w:lvlJc w:val="righ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1" w15:restartNumberingAfterBreak="0">
    <w:nsid w:val="4603154D"/>
    <w:multiLevelType w:val="hybridMultilevel"/>
    <w:tmpl w:val="59E664E6"/>
    <w:lvl w:ilvl="0" w:tplc="C6C04312">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2E586FCC">
      <w:start w:val="1"/>
      <w:numFmt w:val="lowerLetter"/>
      <w:lvlText w:val="%4)"/>
      <w:lvlJc w:val="left"/>
      <w:pPr>
        <w:ind w:left="1635" w:hanging="360"/>
      </w:pPr>
      <w:rPr>
        <w:b/>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2" w15:restartNumberingAfterBreak="0">
    <w:nsid w:val="469A42B6"/>
    <w:multiLevelType w:val="hybridMultilevel"/>
    <w:tmpl w:val="7938CCA6"/>
    <w:lvl w:ilvl="0" w:tplc="886055DE">
      <w:start w:val="4"/>
      <w:numFmt w:val="upperRoman"/>
      <w:lvlText w:val="%1."/>
      <w:lvlJc w:val="righ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3" w15:restartNumberingAfterBreak="0">
    <w:nsid w:val="4718217C"/>
    <w:multiLevelType w:val="hybridMultilevel"/>
    <w:tmpl w:val="1CF07052"/>
    <w:lvl w:ilvl="0" w:tplc="831091D4">
      <w:start w:val="1"/>
      <w:numFmt w:val="decimal"/>
      <w:lvlText w:val="%1."/>
      <w:lvlJc w:val="right"/>
      <w:pPr>
        <w:ind w:left="1065" w:hanging="360"/>
      </w:pPr>
      <w:rPr>
        <w:rFonts w:hint="default"/>
        <w:b/>
      </w:rPr>
    </w:lvl>
    <w:lvl w:ilvl="1" w:tplc="5500672E">
      <w:start w:val="1"/>
      <w:numFmt w:val="upperRoman"/>
      <w:lvlText w:val="%2."/>
      <w:lvlJc w:val="left"/>
      <w:pPr>
        <w:ind w:left="2145" w:hanging="720"/>
      </w:pPr>
      <w:rPr>
        <w:rFonts w:hint="default"/>
        <w:b/>
      </w:r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84" w15:restartNumberingAfterBreak="0">
    <w:nsid w:val="476A689D"/>
    <w:multiLevelType w:val="hybridMultilevel"/>
    <w:tmpl w:val="F5C6333E"/>
    <w:lvl w:ilvl="0" w:tplc="05FE5062">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5" w15:restartNumberingAfterBreak="0">
    <w:nsid w:val="47960FE8"/>
    <w:multiLevelType w:val="hybridMultilevel"/>
    <w:tmpl w:val="7F0C93DC"/>
    <w:lvl w:ilvl="0" w:tplc="408E0ABA">
      <w:start w:val="1"/>
      <w:numFmt w:val="lowerLetter"/>
      <w:lvlText w:val="%1."/>
      <w:lvlJc w:val="righ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6" w15:restartNumberingAfterBreak="0">
    <w:nsid w:val="481937FA"/>
    <w:multiLevelType w:val="hybridMultilevel"/>
    <w:tmpl w:val="C590B266"/>
    <w:lvl w:ilvl="0" w:tplc="7A84BD6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7" w15:restartNumberingAfterBreak="0">
    <w:nsid w:val="48F353B3"/>
    <w:multiLevelType w:val="hybridMultilevel"/>
    <w:tmpl w:val="11A68E28"/>
    <w:lvl w:ilvl="0" w:tplc="2342E7C8">
      <w:start w:val="1"/>
      <w:numFmt w:val="upperRoman"/>
      <w:lvlText w:val="%1."/>
      <w:lvlJc w:val="right"/>
      <w:pPr>
        <w:ind w:left="862" w:hanging="720"/>
      </w:pPr>
      <w:rPr>
        <w:rFonts w:hint="default"/>
        <w:b/>
        <w:bCs/>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88" w15:restartNumberingAfterBreak="0">
    <w:nsid w:val="496023A7"/>
    <w:multiLevelType w:val="hybridMultilevel"/>
    <w:tmpl w:val="97AAE4BC"/>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9" w15:restartNumberingAfterBreak="0">
    <w:nsid w:val="49CA1797"/>
    <w:multiLevelType w:val="hybridMultilevel"/>
    <w:tmpl w:val="F09E9862"/>
    <w:lvl w:ilvl="0" w:tplc="B1AEE684">
      <w:start w:val="1"/>
      <w:numFmt w:val="upperRoman"/>
      <w:lvlText w:val="%1."/>
      <w:lvlJc w:val="righ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0" w15:restartNumberingAfterBreak="0">
    <w:nsid w:val="4ABE145F"/>
    <w:multiLevelType w:val="hybridMultilevel"/>
    <w:tmpl w:val="50287B36"/>
    <w:lvl w:ilvl="0" w:tplc="2690E49A">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1" w15:restartNumberingAfterBreak="0">
    <w:nsid w:val="4C341D46"/>
    <w:multiLevelType w:val="multilevel"/>
    <w:tmpl w:val="89ECB6D4"/>
    <w:lvl w:ilvl="0">
      <w:start w:val="1"/>
      <w:numFmt w:val="upperRoman"/>
      <w:lvlText w:val="%1."/>
      <w:lvlJc w:val="left"/>
      <w:pPr>
        <w:ind w:left="720" w:hanging="360"/>
      </w:pPr>
      <w:rPr>
        <w:rFonts w:ascii="Arial" w:hAnsi="Arial" w:cs="Arial" w:hint="default"/>
        <w:b/>
        <w:sz w:val="24"/>
        <w:szCs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b/>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2" w15:restartNumberingAfterBreak="0">
    <w:nsid w:val="4C92438B"/>
    <w:multiLevelType w:val="hybridMultilevel"/>
    <w:tmpl w:val="3B9E739C"/>
    <w:lvl w:ilvl="0" w:tplc="004E05A4">
      <w:start w:val="1"/>
      <w:numFmt w:val="upperRoman"/>
      <w:lvlText w:val="%1."/>
      <w:lvlJc w:val="righ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3" w15:restartNumberingAfterBreak="0">
    <w:nsid w:val="4C9F46F3"/>
    <w:multiLevelType w:val="hybridMultilevel"/>
    <w:tmpl w:val="C8981996"/>
    <w:lvl w:ilvl="0" w:tplc="474CA7C0">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4" w15:restartNumberingAfterBreak="0">
    <w:nsid w:val="4CF22313"/>
    <w:multiLevelType w:val="hybridMultilevel"/>
    <w:tmpl w:val="150E1B8E"/>
    <w:lvl w:ilvl="0" w:tplc="147C2428">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5" w15:restartNumberingAfterBreak="0">
    <w:nsid w:val="4D237E1A"/>
    <w:multiLevelType w:val="hybridMultilevel"/>
    <w:tmpl w:val="1A463DE8"/>
    <w:lvl w:ilvl="0" w:tplc="408E0ABA">
      <w:start w:val="1"/>
      <w:numFmt w:val="lowerLetter"/>
      <w:lvlText w:val="%1."/>
      <w:lvlJc w:val="right"/>
      <w:pPr>
        <w:ind w:left="780" w:hanging="360"/>
      </w:pPr>
      <w:rPr>
        <w:rFonts w:hint="default"/>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96" w15:restartNumberingAfterBreak="0">
    <w:nsid w:val="4DE6475B"/>
    <w:multiLevelType w:val="hybridMultilevel"/>
    <w:tmpl w:val="C5668D5A"/>
    <w:lvl w:ilvl="0" w:tplc="99587420">
      <w:start w:val="1"/>
      <w:numFmt w:val="upperRoman"/>
      <w:lvlText w:val="%1."/>
      <w:lvlJc w:val="righ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7" w15:restartNumberingAfterBreak="0">
    <w:nsid w:val="4E142680"/>
    <w:multiLevelType w:val="hybridMultilevel"/>
    <w:tmpl w:val="54B62982"/>
    <w:lvl w:ilvl="0" w:tplc="B9349152">
      <w:start w:val="1"/>
      <w:numFmt w:val="upperRoman"/>
      <w:lvlText w:val="%1."/>
      <w:lvlJc w:val="righ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8" w15:restartNumberingAfterBreak="0">
    <w:nsid w:val="4E1F4553"/>
    <w:multiLevelType w:val="hybridMultilevel"/>
    <w:tmpl w:val="11A2C258"/>
    <w:lvl w:ilvl="0" w:tplc="1650607E">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9" w15:restartNumberingAfterBreak="0">
    <w:nsid w:val="4E927D9E"/>
    <w:multiLevelType w:val="hybridMultilevel"/>
    <w:tmpl w:val="EBFCDFE8"/>
    <w:lvl w:ilvl="0" w:tplc="D74C335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0" w15:restartNumberingAfterBreak="0">
    <w:nsid w:val="4F2B7491"/>
    <w:multiLevelType w:val="hybridMultilevel"/>
    <w:tmpl w:val="9870AC86"/>
    <w:lvl w:ilvl="0" w:tplc="7764B6A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7764B6A2">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1" w15:restartNumberingAfterBreak="0">
    <w:nsid w:val="4F4958D3"/>
    <w:multiLevelType w:val="hybridMultilevel"/>
    <w:tmpl w:val="D7DEE1CC"/>
    <w:lvl w:ilvl="0" w:tplc="1A384254">
      <w:start w:val="34"/>
      <w:numFmt w:val="upperRoman"/>
      <w:lvlText w:val="%1."/>
      <w:lvlJc w:val="right"/>
      <w:pPr>
        <w:ind w:left="1287" w:hanging="360"/>
      </w:pPr>
      <w:rPr>
        <w:rFonts w:hint="default"/>
        <w:b/>
        <w:i w:val="0"/>
        <w:caps w:val="0"/>
        <w:strike w:val="0"/>
        <w:dstrike w:val="0"/>
        <w:vanish w:val="0"/>
        <w:color w:val="auto"/>
        <w:sz w:val="24"/>
        <w:szCs w:val="24"/>
        <w:u w:val="none"/>
        <w:vertAlign w:val="baseline"/>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2" w15:restartNumberingAfterBreak="0">
    <w:nsid w:val="4FB76194"/>
    <w:multiLevelType w:val="hybridMultilevel"/>
    <w:tmpl w:val="67B63CE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3" w15:restartNumberingAfterBreak="0">
    <w:nsid w:val="4FFA63CC"/>
    <w:multiLevelType w:val="hybridMultilevel"/>
    <w:tmpl w:val="9816FF00"/>
    <w:lvl w:ilvl="0" w:tplc="99587420">
      <w:start w:val="1"/>
      <w:numFmt w:val="upperRoman"/>
      <w:lvlText w:val="%1."/>
      <w:lvlJc w:val="right"/>
      <w:pPr>
        <w:ind w:left="1440" w:hanging="360"/>
      </w:pPr>
      <w:rPr>
        <w:rFonts w:hint="default"/>
        <w:b/>
      </w:rPr>
    </w:lvl>
    <w:lvl w:ilvl="1" w:tplc="99587420">
      <w:start w:val="1"/>
      <w:numFmt w:val="upperRoman"/>
      <w:lvlText w:val="%2."/>
      <w:lvlJc w:val="right"/>
      <w:pPr>
        <w:ind w:left="2160" w:hanging="360"/>
      </w:pPr>
      <w:rPr>
        <w:rFonts w:hint="default"/>
        <w:b/>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4" w15:restartNumberingAfterBreak="0">
    <w:nsid w:val="504F1E8D"/>
    <w:multiLevelType w:val="hybridMultilevel"/>
    <w:tmpl w:val="855C81BA"/>
    <w:lvl w:ilvl="0" w:tplc="831091D4">
      <w:start w:val="1"/>
      <w:numFmt w:val="decimal"/>
      <w:lvlText w:val="%1."/>
      <w:lvlJc w:val="righ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05" w15:restartNumberingAfterBreak="0">
    <w:nsid w:val="50F4633A"/>
    <w:multiLevelType w:val="hybridMultilevel"/>
    <w:tmpl w:val="AE0EDFF4"/>
    <w:lvl w:ilvl="0" w:tplc="69789394">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6" w15:restartNumberingAfterBreak="0">
    <w:nsid w:val="517E2051"/>
    <w:multiLevelType w:val="hybridMultilevel"/>
    <w:tmpl w:val="E814E776"/>
    <w:lvl w:ilvl="0" w:tplc="1F5EB650">
      <w:start w:val="5"/>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7" w15:restartNumberingAfterBreak="0">
    <w:nsid w:val="51B97863"/>
    <w:multiLevelType w:val="hybridMultilevel"/>
    <w:tmpl w:val="3CDE60F0"/>
    <w:lvl w:ilvl="0" w:tplc="E926E650">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8" w15:restartNumberingAfterBreak="0">
    <w:nsid w:val="51D94911"/>
    <w:multiLevelType w:val="hybridMultilevel"/>
    <w:tmpl w:val="97D8BE5A"/>
    <w:lvl w:ilvl="0" w:tplc="D7F8E2DC">
      <w:start w:val="12"/>
      <w:numFmt w:val="upperRoman"/>
      <w:lvlText w:val="%1."/>
      <w:lvlJc w:val="left"/>
      <w:pPr>
        <w:ind w:left="30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9" w15:restartNumberingAfterBreak="0">
    <w:nsid w:val="52280C08"/>
    <w:multiLevelType w:val="multilevel"/>
    <w:tmpl w:val="8FE6F012"/>
    <w:lvl w:ilvl="0">
      <w:start w:val="1"/>
      <w:numFmt w:val="upperRoman"/>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0" w15:restartNumberingAfterBreak="0">
    <w:nsid w:val="52374202"/>
    <w:multiLevelType w:val="hybridMultilevel"/>
    <w:tmpl w:val="039493AE"/>
    <w:lvl w:ilvl="0" w:tplc="9964303A">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1" w15:restartNumberingAfterBreak="0">
    <w:nsid w:val="526362E5"/>
    <w:multiLevelType w:val="hybridMultilevel"/>
    <w:tmpl w:val="9F52B002"/>
    <w:lvl w:ilvl="0" w:tplc="B3D22C3C">
      <w:start w:val="1"/>
      <w:numFmt w:val="upperRoman"/>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2" w15:restartNumberingAfterBreak="0">
    <w:nsid w:val="529144A6"/>
    <w:multiLevelType w:val="hybridMultilevel"/>
    <w:tmpl w:val="BF00FFD2"/>
    <w:lvl w:ilvl="0" w:tplc="FE22E7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3" w15:restartNumberingAfterBreak="0">
    <w:nsid w:val="52973C0A"/>
    <w:multiLevelType w:val="hybridMultilevel"/>
    <w:tmpl w:val="7BAE2CC4"/>
    <w:lvl w:ilvl="0" w:tplc="8138D10E">
      <w:start w:val="1"/>
      <w:numFmt w:val="upperRoman"/>
      <w:lvlText w:val="%1."/>
      <w:lvlJc w:val="right"/>
      <w:pPr>
        <w:ind w:left="1080" w:hanging="720"/>
      </w:pPr>
      <w:rPr>
        <w:rFonts w:hint="default"/>
        <w:b/>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4" w15:restartNumberingAfterBreak="0">
    <w:nsid w:val="53A63CBD"/>
    <w:multiLevelType w:val="multilevel"/>
    <w:tmpl w:val="CA1C4F0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54A345E7"/>
    <w:multiLevelType w:val="hybridMultilevel"/>
    <w:tmpl w:val="E35E3E14"/>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6" w15:restartNumberingAfterBreak="0">
    <w:nsid w:val="54D7132D"/>
    <w:multiLevelType w:val="hybridMultilevel"/>
    <w:tmpl w:val="3E5E1BF6"/>
    <w:lvl w:ilvl="0" w:tplc="FB9EA292">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7" w15:restartNumberingAfterBreak="0">
    <w:nsid w:val="54EE7DC8"/>
    <w:multiLevelType w:val="hybridMultilevel"/>
    <w:tmpl w:val="03E84C76"/>
    <w:lvl w:ilvl="0" w:tplc="1B6C4F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8" w15:restartNumberingAfterBreak="0">
    <w:nsid w:val="55183A0B"/>
    <w:multiLevelType w:val="hybridMultilevel"/>
    <w:tmpl w:val="094A96C0"/>
    <w:lvl w:ilvl="0" w:tplc="40544DA0">
      <w:start w:val="1"/>
      <w:numFmt w:val="upperRoman"/>
      <w:lvlText w:val="%1."/>
      <w:lvlJc w:val="left"/>
      <w:pPr>
        <w:ind w:left="851" w:hanging="511"/>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9" w15:restartNumberingAfterBreak="0">
    <w:nsid w:val="564A1B28"/>
    <w:multiLevelType w:val="hybridMultilevel"/>
    <w:tmpl w:val="E9C85D86"/>
    <w:lvl w:ilvl="0" w:tplc="4482963A">
      <w:start w:val="16"/>
      <w:numFmt w:val="upperRoman"/>
      <w:lvlText w:val="%1."/>
      <w:lvlJc w:val="right"/>
      <w:pPr>
        <w:ind w:left="720" w:hanging="360"/>
      </w:pPr>
      <w:rPr>
        <w:rFonts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0" w15:restartNumberingAfterBreak="0">
    <w:nsid w:val="56565FA5"/>
    <w:multiLevelType w:val="multilevel"/>
    <w:tmpl w:val="D8DE5874"/>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566F32C2"/>
    <w:multiLevelType w:val="hybridMultilevel"/>
    <w:tmpl w:val="5A24B434"/>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2" w15:restartNumberingAfterBreak="0">
    <w:nsid w:val="57161DE2"/>
    <w:multiLevelType w:val="hybridMultilevel"/>
    <w:tmpl w:val="58785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3" w15:restartNumberingAfterBreak="0">
    <w:nsid w:val="573128BA"/>
    <w:multiLevelType w:val="hybridMultilevel"/>
    <w:tmpl w:val="013E0F8E"/>
    <w:lvl w:ilvl="0" w:tplc="8A3CA6CC">
      <w:start w:val="1"/>
      <w:numFmt w:val="upperRoman"/>
      <w:lvlText w:val="%1."/>
      <w:lvlJc w:val="right"/>
      <w:pPr>
        <w:ind w:left="1080" w:hanging="720"/>
      </w:pPr>
      <w:rPr>
        <w:rFonts w:ascii="Arial Narrow" w:eastAsiaTheme="minorHAnsi" w:hAnsi="Arial Narrow"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4" w15:restartNumberingAfterBreak="0">
    <w:nsid w:val="573C5B8B"/>
    <w:multiLevelType w:val="hybridMultilevel"/>
    <w:tmpl w:val="543E5514"/>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5" w15:restartNumberingAfterBreak="0">
    <w:nsid w:val="575D41CB"/>
    <w:multiLevelType w:val="hybridMultilevel"/>
    <w:tmpl w:val="E49CE628"/>
    <w:lvl w:ilvl="0" w:tplc="11DEBFAE">
      <w:start w:val="1"/>
      <w:numFmt w:val="decimal"/>
      <w:lvlText w:val="%1."/>
      <w:lvlJc w:val="left"/>
      <w:pPr>
        <w:ind w:left="1800" w:hanging="360"/>
      </w:pPr>
      <w:rPr>
        <w:rFonts w:hint="default"/>
        <w:b/>
        <w:bCs w:val="0"/>
        <w:sz w:val="24"/>
        <w:szCs w:val="24"/>
      </w:rPr>
    </w:lvl>
    <w:lvl w:ilvl="1" w:tplc="F4609FE0">
      <w:start w:val="1"/>
      <w:numFmt w:val="upperRoman"/>
      <w:lvlText w:val="%2."/>
      <w:lvlJc w:val="right"/>
      <w:pPr>
        <w:ind w:left="3030" w:hanging="870"/>
      </w:pPr>
      <w:rPr>
        <w:rFonts w:hint="default"/>
        <w:b/>
        <w:bCs w:val="0"/>
      </w:r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26" w15:restartNumberingAfterBreak="0">
    <w:nsid w:val="579B1D70"/>
    <w:multiLevelType w:val="hybridMultilevel"/>
    <w:tmpl w:val="5E70542A"/>
    <w:lvl w:ilvl="0" w:tplc="9B28C738">
      <w:start w:val="1"/>
      <w:numFmt w:val="upperRoman"/>
      <w:lvlText w:val="%1."/>
      <w:lvlJc w:val="right"/>
      <w:pPr>
        <w:ind w:left="1080" w:hanging="72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7" w15:restartNumberingAfterBreak="0">
    <w:nsid w:val="57F10A69"/>
    <w:multiLevelType w:val="hybridMultilevel"/>
    <w:tmpl w:val="F11C47A6"/>
    <w:lvl w:ilvl="0" w:tplc="FE22E7EC">
      <w:start w:val="1"/>
      <w:numFmt w:val="upperRoman"/>
      <w:lvlText w:val="%1."/>
      <w:lvlJc w:val="left"/>
      <w:pPr>
        <w:ind w:left="1276" w:hanging="360"/>
      </w:pPr>
      <w:rPr>
        <w:rFonts w:hint="default"/>
        <w:b w:val="0"/>
        <w:bCs/>
        <w:i w:val="0"/>
        <w:lang w:val="es-MX"/>
      </w:rPr>
    </w:lvl>
    <w:lvl w:ilvl="1" w:tplc="FFFFFFFF" w:tentative="1">
      <w:start w:val="1"/>
      <w:numFmt w:val="lowerLetter"/>
      <w:lvlText w:val="%2."/>
      <w:lvlJc w:val="left"/>
      <w:pPr>
        <w:ind w:left="1996" w:hanging="360"/>
      </w:pPr>
    </w:lvl>
    <w:lvl w:ilvl="2" w:tplc="FFFFFFFF" w:tentative="1">
      <w:start w:val="1"/>
      <w:numFmt w:val="lowerRoman"/>
      <w:lvlText w:val="%3."/>
      <w:lvlJc w:val="right"/>
      <w:pPr>
        <w:ind w:left="2716" w:hanging="180"/>
      </w:pPr>
    </w:lvl>
    <w:lvl w:ilvl="3" w:tplc="FFFFFFFF" w:tentative="1">
      <w:start w:val="1"/>
      <w:numFmt w:val="decimal"/>
      <w:lvlText w:val="%4."/>
      <w:lvlJc w:val="left"/>
      <w:pPr>
        <w:ind w:left="3436" w:hanging="360"/>
      </w:pPr>
    </w:lvl>
    <w:lvl w:ilvl="4" w:tplc="FFFFFFFF" w:tentative="1">
      <w:start w:val="1"/>
      <w:numFmt w:val="lowerLetter"/>
      <w:lvlText w:val="%5."/>
      <w:lvlJc w:val="left"/>
      <w:pPr>
        <w:ind w:left="4156" w:hanging="360"/>
      </w:pPr>
    </w:lvl>
    <w:lvl w:ilvl="5" w:tplc="FFFFFFFF" w:tentative="1">
      <w:start w:val="1"/>
      <w:numFmt w:val="lowerRoman"/>
      <w:lvlText w:val="%6."/>
      <w:lvlJc w:val="right"/>
      <w:pPr>
        <w:ind w:left="4876" w:hanging="180"/>
      </w:pPr>
    </w:lvl>
    <w:lvl w:ilvl="6" w:tplc="FFFFFFFF" w:tentative="1">
      <w:start w:val="1"/>
      <w:numFmt w:val="decimal"/>
      <w:lvlText w:val="%7."/>
      <w:lvlJc w:val="left"/>
      <w:pPr>
        <w:ind w:left="5596" w:hanging="360"/>
      </w:pPr>
    </w:lvl>
    <w:lvl w:ilvl="7" w:tplc="FFFFFFFF" w:tentative="1">
      <w:start w:val="1"/>
      <w:numFmt w:val="lowerLetter"/>
      <w:lvlText w:val="%8."/>
      <w:lvlJc w:val="left"/>
      <w:pPr>
        <w:ind w:left="6316" w:hanging="360"/>
      </w:pPr>
    </w:lvl>
    <w:lvl w:ilvl="8" w:tplc="FFFFFFFF" w:tentative="1">
      <w:start w:val="1"/>
      <w:numFmt w:val="lowerRoman"/>
      <w:lvlText w:val="%9."/>
      <w:lvlJc w:val="right"/>
      <w:pPr>
        <w:ind w:left="7036" w:hanging="180"/>
      </w:pPr>
    </w:lvl>
  </w:abstractNum>
  <w:abstractNum w:abstractNumId="228" w15:restartNumberingAfterBreak="0">
    <w:nsid w:val="57F351D7"/>
    <w:multiLevelType w:val="multilevel"/>
    <w:tmpl w:val="56741568"/>
    <w:lvl w:ilvl="0">
      <w:start w:val="1"/>
      <w:numFmt w:val="upperRoman"/>
      <w:lvlText w:val="%1."/>
      <w:lvlJc w:val="right"/>
      <w:pPr>
        <w:ind w:left="1440" w:hanging="360"/>
      </w:pPr>
      <w:rPr>
        <w:b/>
        <w:bCs/>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9" w15:restartNumberingAfterBreak="0">
    <w:nsid w:val="581555A5"/>
    <w:multiLevelType w:val="hybridMultilevel"/>
    <w:tmpl w:val="B158EFEC"/>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0" w15:restartNumberingAfterBreak="0">
    <w:nsid w:val="5824304E"/>
    <w:multiLevelType w:val="multilevel"/>
    <w:tmpl w:val="8122759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1" w15:restartNumberingAfterBreak="0">
    <w:nsid w:val="58660B96"/>
    <w:multiLevelType w:val="hybridMultilevel"/>
    <w:tmpl w:val="A78A0A66"/>
    <w:lvl w:ilvl="0" w:tplc="7764B6A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7764B6A2">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2" w15:restartNumberingAfterBreak="0">
    <w:nsid w:val="594D2593"/>
    <w:multiLevelType w:val="hybridMultilevel"/>
    <w:tmpl w:val="2F9006C6"/>
    <w:lvl w:ilvl="0" w:tplc="58BA5544">
      <w:start w:val="1"/>
      <w:numFmt w:val="lowerLetter"/>
      <w:lvlText w:val="%1)"/>
      <w:lvlJc w:val="left"/>
      <w:pPr>
        <w:ind w:left="1080" w:hanging="720"/>
      </w:pPr>
      <w:rPr>
        <w:rFonts w:hint="default"/>
        <w:b/>
        <w:bCs w:val="0"/>
        <w:sz w:val="24"/>
        <w:szCs w:val="24"/>
      </w:rPr>
    </w:lvl>
    <w:lvl w:ilvl="1" w:tplc="D58CEF78">
      <w:start w:val="1"/>
      <w:numFmt w:val="upperRoman"/>
      <w:lvlText w:val="%2."/>
      <w:lvlJc w:val="right"/>
      <w:pPr>
        <w:ind w:left="3030" w:hanging="87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3" w15:restartNumberingAfterBreak="0">
    <w:nsid w:val="59526A99"/>
    <w:multiLevelType w:val="multilevel"/>
    <w:tmpl w:val="5BF8BCE4"/>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4" w15:restartNumberingAfterBreak="0">
    <w:nsid w:val="59C23C49"/>
    <w:multiLevelType w:val="hybridMultilevel"/>
    <w:tmpl w:val="ACA0091A"/>
    <w:lvl w:ilvl="0" w:tplc="AAD2DEBE">
      <w:start w:val="1"/>
      <w:numFmt w:val="upperRoman"/>
      <w:lvlText w:val="%1."/>
      <w:lvlJc w:val="left"/>
      <w:pPr>
        <w:ind w:left="1158" w:hanging="87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5" w15:restartNumberingAfterBreak="0">
    <w:nsid w:val="59D16767"/>
    <w:multiLevelType w:val="hybridMultilevel"/>
    <w:tmpl w:val="F6409DA6"/>
    <w:lvl w:ilvl="0" w:tplc="C6043A9E">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6" w15:restartNumberingAfterBreak="0">
    <w:nsid w:val="5AA00481"/>
    <w:multiLevelType w:val="hybridMultilevel"/>
    <w:tmpl w:val="D9D66634"/>
    <w:lvl w:ilvl="0" w:tplc="FE22E7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7" w15:restartNumberingAfterBreak="0">
    <w:nsid w:val="5AF775A1"/>
    <w:multiLevelType w:val="hybridMultilevel"/>
    <w:tmpl w:val="C7E2BAE2"/>
    <w:lvl w:ilvl="0" w:tplc="B85C2CFE">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8" w15:restartNumberingAfterBreak="0">
    <w:nsid w:val="5B435D4D"/>
    <w:multiLevelType w:val="hybridMultilevel"/>
    <w:tmpl w:val="D194CD70"/>
    <w:lvl w:ilvl="0" w:tplc="B700033A">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9" w15:restartNumberingAfterBreak="0">
    <w:nsid w:val="5C4C16B5"/>
    <w:multiLevelType w:val="hybridMultilevel"/>
    <w:tmpl w:val="C188FD12"/>
    <w:lvl w:ilvl="0" w:tplc="0DBC642A">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0" w15:restartNumberingAfterBreak="0">
    <w:nsid w:val="5C6B2D0A"/>
    <w:multiLevelType w:val="hybridMultilevel"/>
    <w:tmpl w:val="73805DCC"/>
    <w:lvl w:ilvl="0" w:tplc="E9620DE0">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E9620DE0">
      <w:start w:val="1"/>
      <w:numFmt w:val="decimal"/>
      <w:lvlText w:val="%3."/>
      <w:lvlJc w:val="left"/>
      <w:pPr>
        <w:ind w:left="2880" w:hanging="180"/>
      </w:pPr>
      <w:rPr>
        <w:rFonts w:hint="default"/>
        <w:b/>
      </w:r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1" w15:restartNumberingAfterBreak="0">
    <w:nsid w:val="5C6B3F64"/>
    <w:multiLevelType w:val="hybridMultilevel"/>
    <w:tmpl w:val="1FDA6560"/>
    <w:lvl w:ilvl="0" w:tplc="5BA89708">
      <w:start w:val="1"/>
      <w:numFmt w:val="upperRoman"/>
      <w:lvlText w:val="%1."/>
      <w:lvlJc w:val="right"/>
      <w:pPr>
        <w:ind w:left="1008"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5D7B74CE"/>
    <w:multiLevelType w:val="hybridMultilevel"/>
    <w:tmpl w:val="0C068C5A"/>
    <w:lvl w:ilvl="0" w:tplc="BEAC721E">
      <w:start w:val="1"/>
      <w:numFmt w:val="upperRoman"/>
      <w:lvlText w:val="%1."/>
      <w:lvlJc w:val="righ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3" w15:restartNumberingAfterBreak="0">
    <w:nsid w:val="5E5A648C"/>
    <w:multiLevelType w:val="hybridMultilevel"/>
    <w:tmpl w:val="D4EA970C"/>
    <w:lvl w:ilvl="0" w:tplc="E6B44992">
      <w:start w:val="1"/>
      <w:numFmt w:val="upperRoman"/>
      <w:lvlText w:val="%1."/>
      <w:lvlJc w:val="left"/>
      <w:pPr>
        <w:ind w:left="1134" w:hanging="774"/>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4" w15:restartNumberingAfterBreak="0">
    <w:nsid w:val="5F0050C1"/>
    <w:multiLevelType w:val="hybridMultilevel"/>
    <w:tmpl w:val="BB36B920"/>
    <w:lvl w:ilvl="0" w:tplc="D99264DC">
      <w:start w:val="1"/>
      <w:numFmt w:val="lowerLetter"/>
      <w:lvlText w:val="%1)"/>
      <w:lvlJc w:val="left"/>
      <w:pPr>
        <w:ind w:left="1352" w:hanging="360"/>
      </w:pPr>
      <w:rPr>
        <w:b/>
      </w:rPr>
    </w:lvl>
    <w:lvl w:ilvl="1" w:tplc="080A0019">
      <w:start w:val="1"/>
      <w:numFmt w:val="lowerLetter"/>
      <w:lvlText w:val="%2."/>
      <w:lvlJc w:val="left"/>
      <w:pPr>
        <w:ind w:left="2072" w:hanging="360"/>
      </w:pPr>
    </w:lvl>
    <w:lvl w:ilvl="2" w:tplc="080A001B">
      <w:start w:val="1"/>
      <w:numFmt w:val="lowerRoman"/>
      <w:lvlText w:val="%3."/>
      <w:lvlJc w:val="right"/>
      <w:pPr>
        <w:ind w:left="2792" w:hanging="180"/>
      </w:pPr>
    </w:lvl>
    <w:lvl w:ilvl="3" w:tplc="080A000F">
      <w:start w:val="1"/>
      <w:numFmt w:val="decimal"/>
      <w:lvlText w:val="%4."/>
      <w:lvlJc w:val="left"/>
      <w:pPr>
        <w:ind w:left="3512" w:hanging="360"/>
      </w:pPr>
    </w:lvl>
    <w:lvl w:ilvl="4" w:tplc="080A0019">
      <w:start w:val="1"/>
      <w:numFmt w:val="lowerLetter"/>
      <w:lvlText w:val="%5."/>
      <w:lvlJc w:val="left"/>
      <w:pPr>
        <w:ind w:left="4232" w:hanging="360"/>
      </w:pPr>
    </w:lvl>
    <w:lvl w:ilvl="5" w:tplc="080A001B">
      <w:start w:val="1"/>
      <w:numFmt w:val="lowerRoman"/>
      <w:lvlText w:val="%6."/>
      <w:lvlJc w:val="right"/>
      <w:pPr>
        <w:ind w:left="4952" w:hanging="180"/>
      </w:pPr>
    </w:lvl>
    <w:lvl w:ilvl="6" w:tplc="080A000F">
      <w:start w:val="1"/>
      <w:numFmt w:val="decimal"/>
      <w:lvlText w:val="%7."/>
      <w:lvlJc w:val="left"/>
      <w:pPr>
        <w:ind w:left="5672" w:hanging="360"/>
      </w:pPr>
    </w:lvl>
    <w:lvl w:ilvl="7" w:tplc="080A0019">
      <w:start w:val="1"/>
      <w:numFmt w:val="lowerLetter"/>
      <w:lvlText w:val="%8."/>
      <w:lvlJc w:val="left"/>
      <w:pPr>
        <w:ind w:left="6392" w:hanging="360"/>
      </w:pPr>
    </w:lvl>
    <w:lvl w:ilvl="8" w:tplc="080A001B">
      <w:start w:val="1"/>
      <w:numFmt w:val="lowerRoman"/>
      <w:lvlText w:val="%9."/>
      <w:lvlJc w:val="right"/>
      <w:pPr>
        <w:ind w:left="7112" w:hanging="180"/>
      </w:pPr>
    </w:lvl>
  </w:abstractNum>
  <w:abstractNum w:abstractNumId="245" w15:restartNumberingAfterBreak="0">
    <w:nsid w:val="5F547347"/>
    <w:multiLevelType w:val="hybridMultilevel"/>
    <w:tmpl w:val="6CBE4602"/>
    <w:lvl w:ilvl="0" w:tplc="A7D887E6">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6" w15:restartNumberingAfterBreak="0">
    <w:nsid w:val="5FC83D4E"/>
    <w:multiLevelType w:val="hybridMultilevel"/>
    <w:tmpl w:val="43C69962"/>
    <w:lvl w:ilvl="0" w:tplc="88B299F8">
      <w:start w:val="1"/>
      <w:numFmt w:val="lowerLetter"/>
      <w:lvlText w:val="%1)"/>
      <w:lvlJc w:val="left"/>
      <w:pPr>
        <w:ind w:left="1545" w:hanging="46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7" w15:restartNumberingAfterBreak="0">
    <w:nsid w:val="5FDB0D3B"/>
    <w:multiLevelType w:val="hybridMultilevel"/>
    <w:tmpl w:val="C11E13D8"/>
    <w:lvl w:ilvl="0" w:tplc="F258D478">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8" w15:restartNumberingAfterBreak="0">
    <w:nsid w:val="60A13E20"/>
    <w:multiLevelType w:val="hybridMultilevel"/>
    <w:tmpl w:val="68DACE52"/>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9" w15:restartNumberingAfterBreak="0">
    <w:nsid w:val="60A97B71"/>
    <w:multiLevelType w:val="hybridMultilevel"/>
    <w:tmpl w:val="6542EF84"/>
    <w:lvl w:ilvl="0" w:tplc="D86E933E">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0" w15:restartNumberingAfterBreak="0">
    <w:nsid w:val="60BB2814"/>
    <w:multiLevelType w:val="hybridMultilevel"/>
    <w:tmpl w:val="7D186470"/>
    <w:lvl w:ilvl="0" w:tplc="B47477F8">
      <w:start w:val="1"/>
      <w:numFmt w:val="lowerLetter"/>
      <w:lvlText w:val="%1)"/>
      <w:lvlJc w:val="left"/>
      <w:pPr>
        <w:ind w:left="2367" w:hanging="360"/>
      </w:pPr>
      <w:rPr>
        <w:rFonts w:ascii="Arial" w:eastAsia="Times New Roman" w:hAnsi="Arial" w:cs="Arial"/>
        <w:b/>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1" w15:restartNumberingAfterBreak="0">
    <w:nsid w:val="60E31D23"/>
    <w:multiLevelType w:val="hybridMultilevel"/>
    <w:tmpl w:val="F69EC0EA"/>
    <w:lvl w:ilvl="0" w:tplc="080A0017">
      <w:start w:val="1"/>
      <w:numFmt w:val="lowerLetter"/>
      <w:lvlText w:val="%1)"/>
      <w:lvlJc w:val="left"/>
      <w:pPr>
        <w:ind w:left="1174" w:hanging="360"/>
      </w:pPr>
    </w:lvl>
    <w:lvl w:ilvl="1" w:tplc="68DA05E8">
      <w:start w:val="1"/>
      <w:numFmt w:val="lowerLetter"/>
      <w:lvlText w:val="%2)"/>
      <w:lvlJc w:val="left"/>
      <w:pPr>
        <w:ind w:left="1894" w:hanging="360"/>
      </w:pPr>
      <w:rPr>
        <w:b/>
      </w:rPr>
    </w:lvl>
    <w:lvl w:ilvl="2" w:tplc="CB16A750">
      <w:start w:val="10"/>
      <w:numFmt w:val="upperRoman"/>
      <w:lvlText w:val="%3."/>
      <w:lvlJc w:val="left"/>
      <w:pPr>
        <w:ind w:left="3154" w:hanging="720"/>
      </w:pPr>
      <w:rPr>
        <w:rFonts w:hint="default"/>
        <w:b/>
        <w:color w:val="000000"/>
      </w:rPr>
    </w:lvl>
    <w:lvl w:ilvl="3" w:tplc="080A000F" w:tentative="1">
      <w:start w:val="1"/>
      <w:numFmt w:val="decimal"/>
      <w:lvlText w:val="%4."/>
      <w:lvlJc w:val="left"/>
      <w:pPr>
        <w:ind w:left="3334" w:hanging="360"/>
      </w:pPr>
    </w:lvl>
    <w:lvl w:ilvl="4" w:tplc="080A0019" w:tentative="1">
      <w:start w:val="1"/>
      <w:numFmt w:val="lowerLetter"/>
      <w:lvlText w:val="%5."/>
      <w:lvlJc w:val="left"/>
      <w:pPr>
        <w:ind w:left="4054" w:hanging="360"/>
      </w:pPr>
    </w:lvl>
    <w:lvl w:ilvl="5" w:tplc="080A001B" w:tentative="1">
      <w:start w:val="1"/>
      <w:numFmt w:val="lowerRoman"/>
      <w:lvlText w:val="%6."/>
      <w:lvlJc w:val="right"/>
      <w:pPr>
        <w:ind w:left="4774" w:hanging="180"/>
      </w:pPr>
    </w:lvl>
    <w:lvl w:ilvl="6" w:tplc="080A000F" w:tentative="1">
      <w:start w:val="1"/>
      <w:numFmt w:val="decimal"/>
      <w:lvlText w:val="%7."/>
      <w:lvlJc w:val="left"/>
      <w:pPr>
        <w:ind w:left="5494" w:hanging="360"/>
      </w:pPr>
    </w:lvl>
    <w:lvl w:ilvl="7" w:tplc="080A0019" w:tentative="1">
      <w:start w:val="1"/>
      <w:numFmt w:val="lowerLetter"/>
      <w:lvlText w:val="%8."/>
      <w:lvlJc w:val="left"/>
      <w:pPr>
        <w:ind w:left="6214" w:hanging="360"/>
      </w:pPr>
    </w:lvl>
    <w:lvl w:ilvl="8" w:tplc="080A001B" w:tentative="1">
      <w:start w:val="1"/>
      <w:numFmt w:val="lowerRoman"/>
      <w:lvlText w:val="%9."/>
      <w:lvlJc w:val="right"/>
      <w:pPr>
        <w:ind w:left="6934" w:hanging="180"/>
      </w:pPr>
    </w:lvl>
  </w:abstractNum>
  <w:abstractNum w:abstractNumId="252" w15:restartNumberingAfterBreak="0">
    <w:nsid w:val="61C92415"/>
    <w:multiLevelType w:val="hybridMultilevel"/>
    <w:tmpl w:val="F95A8628"/>
    <w:lvl w:ilvl="0" w:tplc="5D329E56">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53" w15:restartNumberingAfterBreak="0">
    <w:nsid w:val="61C9339E"/>
    <w:multiLevelType w:val="hybridMultilevel"/>
    <w:tmpl w:val="415277D6"/>
    <w:lvl w:ilvl="0" w:tplc="218C5CFA">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4" w15:restartNumberingAfterBreak="0">
    <w:nsid w:val="61EE3EDF"/>
    <w:multiLevelType w:val="hybridMultilevel"/>
    <w:tmpl w:val="7B44702C"/>
    <w:lvl w:ilvl="0" w:tplc="F0C0A73C">
      <w:start w:val="3"/>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5" w15:restartNumberingAfterBreak="0">
    <w:nsid w:val="633A6BAF"/>
    <w:multiLevelType w:val="multilevel"/>
    <w:tmpl w:val="19C4F3FE"/>
    <w:lvl w:ilvl="0">
      <w:start w:val="1"/>
      <w:numFmt w:val="upperRoman"/>
      <w:lvlText w:val="%1."/>
      <w:lvlJc w:val="left"/>
      <w:pPr>
        <w:ind w:left="502"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6" w15:restartNumberingAfterBreak="0">
    <w:nsid w:val="63660703"/>
    <w:multiLevelType w:val="hybridMultilevel"/>
    <w:tmpl w:val="C04E0FEA"/>
    <w:lvl w:ilvl="0" w:tplc="CDA85472">
      <w:start w:val="1"/>
      <w:numFmt w:val="upperRoman"/>
      <w:lvlText w:val="%1."/>
      <w:lvlJc w:val="left"/>
      <w:pPr>
        <w:ind w:left="851" w:hanging="491"/>
      </w:pPr>
      <w:rPr>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1494"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7" w15:restartNumberingAfterBreak="0">
    <w:nsid w:val="63AC0637"/>
    <w:multiLevelType w:val="hybridMultilevel"/>
    <w:tmpl w:val="0BECD85A"/>
    <w:lvl w:ilvl="0" w:tplc="E5EE5E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8" w15:restartNumberingAfterBreak="0">
    <w:nsid w:val="645559CD"/>
    <w:multiLevelType w:val="hybridMultilevel"/>
    <w:tmpl w:val="19948BA4"/>
    <w:lvl w:ilvl="0" w:tplc="37EA7492">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9" w15:restartNumberingAfterBreak="0">
    <w:nsid w:val="6476414C"/>
    <w:multiLevelType w:val="hybridMultilevel"/>
    <w:tmpl w:val="71EE53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0" w15:restartNumberingAfterBreak="0">
    <w:nsid w:val="64D10336"/>
    <w:multiLevelType w:val="hybridMultilevel"/>
    <w:tmpl w:val="B94E7DCA"/>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1" w15:restartNumberingAfterBreak="0">
    <w:nsid w:val="65E145D3"/>
    <w:multiLevelType w:val="hybridMultilevel"/>
    <w:tmpl w:val="C79EA078"/>
    <w:lvl w:ilvl="0" w:tplc="AD4E2790">
      <w:start w:val="1"/>
      <w:numFmt w:val="lowerLetter"/>
      <w:lvlText w:val="%1)"/>
      <w:lvlJc w:val="left"/>
      <w:pPr>
        <w:ind w:left="1352" w:hanging="360"/>
      </w:pPr>
      <w:rPr>
        <w:b/>
      </w:rPr>
    </w:lvl>
    <w:lvl w:ilvl="1" w:tplc="FFFFFFFF" w:tentative="1">
      <w:start w:val="1"/>
      <w:numFmt w:val="lowerLetter"/>
      <w:lvlText w:val="%2."/>
      <w:lvlJc w:val="left"/>
      <w:pPr>
        <w:ind w:left="2262" w:hanging="360"/>
      </w:pPr>
    </w:lvl>
    <w:lvl w:ilvl="2" w:tplc="FFFFFFFF" w:tentative="1">
      <w:start w:val="1"/>
      <w:numFmt w:val="lowerRoman"/>
      <w:lvlText w:val="%3."/>
      <w:lvlJc w:val="right"/>
      <w:pPr>
        <w:ind w:left="2982" w:hanging="180"/>
      </w:pPr>
    </w:lvl>
    <w:lvl w:ilvl="3" w:tplc="FFFFFFFF" w:tentative="1">
      <w:start w:val="1"/>
      <w:numFmt w:val="decimal"/>
      <w:lvlText w:val="%4."/>
      <w:lvlJc w:val="left"/>
      <w:pPr>
        <w:ind w:left="3702" w:hanging="360"/>
      </w:pPr>
    </w:lvl>
    <w:lvl w:ilvl="4" w:tplc="FFFFFFFF" w:tentative="1">
      <w:start w:val="1"/>
      <w:numFmt w:val="lowerLetter"/>
      <w:lvlText w:val="%5."/>
      <w:lvlJc w:val="left"/>
      <w:pPr>
        <w:ind w:left="4422" w:hanging="360"/>
      </w:pPr>
    </w:lvl>
    <w:lvl w:ilvl="5" w:tplc="FFFFFFFF" w:tentative="1">
      <w:start w:val="1"/>
      <w:numFmt w:val="lowerRoman"/>
      <w:lvlText w:val="%6."/>
      <w:lvlJc w:val="right"/>
      <w:pPr>
        <w:ind w:left="5142" w:hanging="180"/>
      </w:pPr>
    </w:lvl>
    <w:lvl w:ilvl="6" w:tplc="FFFFFFFF" w:tentative="1">
      <w:start w:val="1"/>
      <w:numFmt w:val="decimal"/>
      <w:lvlText w:val="%7."/>
      <w:lvlJc w:val="left"/>
      <w:pPr>
        <w:ind w:left="5862" w:hanging="360"/>
      </w:pPr>
    </w:lvl>
    <w:lvl w:ilvl="7" w:tplc="FFFFFFFF" w:tentative="1">
      <w:start w:val="1"/>
      <w:numFmt w:val="lowerLetter"/>
      <w:lvlText w:val="%8."/>
      <w:lvlJc w:val="left"/>
      <w:pPr>
        <w:ind w:left="6582" w:hanging="360"/>
      </w:pPr>
    </w:lvl>
    <w:lvl w:ilvl="8" w:tplc="FFFFFFFF" w:tentative="1">
      <w:start w:val="1"/>
      <w:numFmt w:val="lowerRoman"/>
      <w:lvlText w:val="%9."/>
      <w:lvlJc w:val="right"/>
      <w:pPr>
        <w:ind w:left="7302" w:hanging="180"/>
      </w:pPr>
    </w:lvl>
  </w:abstractNum>
  <w:abstractNum w:abstractNumId="262" w15:restartNumberingAfterBreak="0">
    <w:nsid w:val="661A306A"/>
    <w:multiLevelType w:val="hybridMultilevel"/>
    <w:tmpl w:val="5008C556"/>
    <w:lvl w:ilvl="0" w:tplc="860633E2">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3" w15:restartNumberingAfterBreak="0">
    <w:nsid w:val="667D1031"/>
    <w:multiLevelType w:val="hybridMultilevel"/>
    <w:tmpl w:val="B7AE0E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4" w15:restartNumberingAfterBreak="0">
    <w:nsid w:val="67AE5590"/>
    <w:multiLevelType w:val="hybridMultilevel"/>
    <w:tmpl w:val="0CE64600"/>
    <w:lvl w:ilvl="0" w:tplc="BC3A74F0">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5" w15:restartNumberingAfterBreak="0">
    <w:nsid w:val="67AF741B"/>
    <w:multiLevelType w:val="hybridMultilevel"/>
    <w:tmpl w:val="FECC9A8C"/>
    <w:lvl w:ilvl="0" w:tplc="81F63736">
      <w:start w:val="1"/>
      <w:numFmt w:val="lowerLetter"/>
      <w:lvlText w:val="%1)"/>
      <w:lvlJc w:val="left"/>
      <w:pPr>
        <w:ind w:left="927" w:hanging="360"/>
      </w:pPr>
      <w:rPr>
        <w:b/>
        <w:bCs w:val="0"/>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66" w15:restartNumberingAfterBreak="0">
    <w:nsid w:val="680023E7"/>
    <w:multiLevelType w:val="multilevel"/>
    <w:tmpl w:val="426C83D4"/>
    <w:lvl w:ilvl="0">
      <w:start w:val="1"/>
      <w:numFmt w:val="upperRoman"/>
      <w:lvlText w:val="%1."/>
      <w:lvlJc w:val="left"/>
      <w:pPr>
        <w:ind w:left="1134" w:hanging="77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7" w15:restartNumberingAfterBreak="0">
    <w:nsid w:val="68317D30"/>
    <w:multiLevelType w:val="hybridMultilevel"/>
    <w:tmpl w:val="EC0AD9D6"/>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8" w15:restartNumberingAfterBreak="0">
    <w:nsid w:val="69330B62"/>
    <w:multiLevelType w:val="hybridMultilevel"/>
    <w:tmpl w:val="B8A8B6A6"/>
    <w:lvl w:ilvl="0" w:tplc="408E0ABA">
      <w:start w:val="1"/>
      <w:numFmt w:val="lowerLetter"/>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9" w15:restartNumberingAfterBreak="0">
    <w:nsid w:val="6B2E130C"/>
    <w:multiLevelType w:val="hybridMultilevel"/>
    <w:tmpl w:val="5DC0F62A"/>
    <w:lvl w:ilvl="0" w:tplc="2E96B13E">
      <w:start w:val="1"/>
      <w:numFmt w:val="upperRoman"/>
      <w:lvlText w:val="%1."/>
      <w:lvlJc w:val="left"/>
      <w:pPr>
        <w:ind w:left="720" w:hanging="360"/>
      </w:pPr>
      <w:rPr>
        <w:rFonts w:cs="Comic Sans M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0" w15:restartNumberingAfterBreak="0">
    <w:nsid w:val="6B2E2401"/>
    <w:multiLevelType w:val="hybridMultilevel"/>
    <w:tmpl w:val="C4380BBC"/>
    <w:lvl w:ilvl="0" w:tplc="474CA7C0">
      <w:start w:val="1"/>
      <w:numFmt w:val="upperRoman"/>
      <w:lvlText w:val="%1."/>
      <w:lvlJc w:val="right"/>
      <w:pPr>
        <w:ind w:left="1368" w:hanging="720"/>
      </w:pPr>
      <w:rPr>
        <w:rFonts w:hint="default"/>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71" w15:restartNumberingAfterBreak="0">
    <w:nsid w:val="6B4053A5"/>
    <w:multiLevelType w:val="hybridMultilevel"/>
    <w:tmpl w:val="D3CA9AEE"/>
    <w:lvl w:ilvl="0" w:tplc="03844C0A">
      <w:start w:val="1"/>
      <w:numFmt w:val="upperRoman"/>
      <w:lvlText w:val="%1."/>
      <w:lvlJc w:val="right"/>
      <w:pPr>
        <w:ind w:left="1440" w:hanging="360"/>
      </w:pPr>
      <w:rPr>
        <w:rFonts w:ascii="Arial" w:eastAsia="Times New Roman" w:hAnsi="Arial" w:cs="Arial" w:hint="default"/>
        <w:b/>
        <w:bCs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2" w15:restartNumberingAfterBreak="0">
    <w:nsid w:val="6B47413A"/>
    <w:multiLevelType w:val="hybridMultilevel"/>
    <w:tmpl w:val="280E127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3" w15:restartNumberingAfterBreak="0">
    <w:nsid w:val="6B670FC3"/>
    <w:multiLevelType w:val="multilevel"/>
    <w:tmpl w:val="E08E5F9E"/>
    <w:lvl w:ilvl="0">
      <w:start w:val="1"/>
      <w:numFmt w:val="upperRoman"/>
      <w:lvlText w:val="%1."/>
      <w:lvlJc w:val="left"/>
      <w:pPr>
        <w:ind w:left="1080" w:hanging="72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4" w15:restartNumberingAfterBreak="0">
    <w:nsid w:val="6BBC55E5"/>
    <w:multiLevelType w:val="hybridMultilevel"/>
    <w:tmpl w:val="38BAAF7C"/>
    <w:lvl w:ilvl="0" w:tplc="CDE4485E">
      <w:start w:val="1"/>
      <w:numFmt w:val="decimal"/>
      <w:lvlText w:val="%1."/>
      <w:lvlJc w:val="left"/>
      <w:pPr>
        <w:ind w:left="1440" w:hanging="360"/>
      </w:pPr>
      <w:rPr>
        <w:rFonts w:ascii="Arial Narrow" w:eastAsia="Times New Roman" w:hAnsi="Arial Narrow" w:cs="Arial" w:hint="default"/>
        <w:b/>
        <w:bCs w:val="0"/>
        <w:sz w:val="24"/>
        <w:szCs w:val="24"/>
      </w:rPr>
    </w:lvl>
    <w:lvl w:ilvl="1" w:tplc="E67491CE">
      <w:start w:val="1"/>
      <w:numFmt w:val="upperRoman"/>
      <w:lvlText w:val="%2."/>
      <w:lvlJc w:val="left"/>
      <w:pPr>
        <w:ind w:left="2520" w:hanging="72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5" w15:restartNumberingAfterBreak="0">
    <w:nsid w:val="6C7215E8"/>
    <w:multiLevelType w:val="hybridMultilevel"/>
    <w:tmpl w:val="40847EAE"/>
    <w:lvl w:ilvl="0" w:tplc="5552C1DE">
      <w:start w:val="1"/>
      <w:numFmt w:val="upperRoman"/>
      <w:lvlText w:val="%1."/>
      <w:lvlJc w:val="left"/>
      <w:pPr>
        <w:ind w:left="720" w:hanging="360"/>
      </w:pPr>
      <w:rPr>
        <w:rFonts w:hint="default"/>
        <w:b/>
        <w:bCs/>
        <w:spacing w:val="-1"/>
        <w:w w:val="99"/>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6" w15:restartNumberingAfterBreak="0">
    <w:nsid w:val="6D6E7517"/>
    <w:multiLevelType w:val="hybridMultilevel"/>
    <w:tmpl w:val="915E42D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7" w15:restartNumberingAfterBreak="0">
    <w:nsid w:val="6D982D89"/>
    <w:multiLevelType w:val="multilevel"/>
    <w:tmpl w:val="717C0FA8"/>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b/>
        <w:bCs w:val="0"/>
        <w:u w:val="none"/>
      </w:rPr>
    </w:lvl>
    <w:lvl w:ilvl="3">
      <w:start w:val="1"/>
      <w:numFmt w:val="lowerLetter"/>
      <w:lvlText w:val="%4)"/>
      <w:lvlJc w:val="left"/>
      <w:pPr>
        <w:ind w:left="2880" w:hanging="360"/>
      </w:pPr>
      <w:rPr>
        <w:b/>
        <w:bCs w:val="0"/>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8" w15:restartNumberingAfterBreak="0">
    <w:nsid w:val="6DCC0A8F"/>
    <w:multiLevelType w:val="hybridMultilevel"/>
    <w:tmpl w:val="38F21C9C"/>
    <w:lvl w:ilvl="0" w:tplc="CD3E5524">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9" w15:restartNumberingAfterBreak="0">
    <w:nsid w:val="6E086E86"/>
    <w:multiLevelType w:val="hybridMultilevel"/>
    <w:tmpl w:val="5770E1CE"/>
    <w:lvl w:ilvl="0" w:tplc="7764B6A2">
      <w:start w:val="1"/>
      <w:numFmt w:val="upperRoman"/>
      <w:lvlText w:val="%1."/>
      <w:lvlJc w:val="left"/>
      <w:pPr>
        <w:ind w:left="720" w:hanging="360"/>
      </w:pPr>
      <w:rPr>
        <w:rFonts w:hint="default"/>
        <w:b/>
      </w:rPr>
    </w:lvl>
    <w:lvl w:ilvl="1" w:tplc="4918817A">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0" w15:restartNumberingAfterBreak="0">
    <w:nsid w:val="6E0A55E0"/>
    <w:multiLevelType w:val="hybridMultilevel"/>
    <w:tmpl w:val="C52CE310"/>
    <w:lvl w:ilvl="0" w:tplc="6A50DE0A">
      <w:start w:val="1"/>
      <w:numFmt w:val="upperRoman"/>
      <w:lvlText w:val="%1."/>
      <w:lvlJc w:val="left"/>
      <w:pPr>
        <w:ind w:left="502" w:hanging="360"/>
      </w:pPr>
      <w:rPr>
        <w:rFonts w:hint="default"/>
        <w:b/>
        <w:i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1" w15:restartNumberingAfterBreak="0">
    <w:nsid w:val="6E50305D"/>
    <w:multiLevelType w:val="hybridMultilevel"/>
    <w:tmpl w:val="1F648A5E"/>
    <w:lvl w:ilvl="0" w:tplc="3F6EE196">
      <w:start w:val="8"/>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2" w15:restartNumberingAfterBreak="0">
    <w:nsid w:val="6EE516D3"/>
    <w:multiLevelType w:val="hybridMultilevel"/>
    <w:tmpl w:val="4238E7C0"/>
    <w:lvl w:ilvl="0" w:tplc="39109B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3" w15:restartNumberingAfterBreak="0">
    <w:nsid w:val="6F584592"/>
    <w:multiLevelType w:val="hybridMultilevel"/>
    <w:tmpl w:val="D7FED85C"/>
    <w:lvl w:ilvl="0" w:tplc="8BC21996">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4" w15:restartNumberingAfterBreak="0">
    <w:nsid w:val="6F665BD9"/>
    <w:multiLevelType w:val="hybridMultilevel"/>
    <w:tmpl w:val="9F5299EC"/>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5" w15:restartNumberingAfterBreak="0">
    <w:nsid w:val="6F876F72"/>
    <w:multiLevelType w:val="hybridMultilevel"/>
    <w:tmpl w:val="796E08EE"/>
    <w:lvl w:ilvl="0" w:tplc="B066DB6C">
      <w:start w:val="1"/>
      <w:numFmt w:val="upperRoman"/>
      <w:lvlText w:val="%1."/>
      <w:lvlJc w:val="left"/>
      <w:pPr>
        <w:ind w:left="1134" w:hanging="774"/>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6" w15:restartNumberingAfterBreak="0">
    <w:nsid w:val="6FB01527"/>
    <w:multiLevelType w:val="hybridMultilevel"/>
    <w:tmpl w:val="6EF879EE"/>
    <w:lvl w:ilvl="0" w:tplc="12B27BE6">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7" w15:restartNumberingAfterBreak="0">
    <w:nsid w:val="6FE1566E"/>
    <w:multiLevelType w:val="hybridMultilevel"/>
    <w:tmpl w:val="31608BF4"/>
    <w:lvl w:ilvl="0" w:tplc="7B643ED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8" w15:restartNumberingAfterBreak="0">
    <w:nsid w:val="701656FD"/>
    <w:multiLevelType w:val="multilevel"/>
    <w:tmpl w:val="B8D0725A"/>
    <w:lvl w:ilvl="0">
      <w:start w:val="1"/>
      <w:numFmt w:val="upperRoman"/>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9" w15:restartNumberingAfterBreak="0">
    <w:nsid w:val="70315A9A"/>
    <w:multiLevelType w:val="hybridMultilevel"/>
    <w:tmpl w:val="DAC2CA0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0" w15:restartNumberingAfterBreak="0">
    <w:nsid w:val="704442E5"/>
    <w:multiLevelType w:val="hybridMultilevel"/>
    <w:tmpl w:val="8F148C38"/>
    <w:lvl w:ilvl="0" w:tplc="7764B6A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7764B6A2">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1" w15:restartNumberingAfterBreak="0">
    <w:nsid w:val="70A9423E"/>
    <w:multiLevelType w:val="hybridMultilevel"/>
    <w:tmpl w:val="F5F2FD66"/>
    <w:lvl w:ilvl="0" w:tplc="BBF2BCD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2" w15:restartNumberingAfterBreak="0">
    <w:nsid w:val="71B04238"/>
    <w:multiLevelType w:val="hybridMultilevel"/>
    <w:tmpl w:val="AF5251F4"/>
    <w:lvl w:ilvl="0" w:tplc="893E9F64">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3" w15:restartNumberingAfterBreak="0">
    <w:nsid w:val="71B162A1"/>
    <w:multiLevelType w:val="multilevel"/>
    <w:tmpl w:val="1D688860"/>
    <w:lvl w:ilvl="0">
      <w:start w:val="1"/>
      <w:numFmt w:val="upperRoman"/>
      <w:lvlText w:val="%1."/>
      <w:lvlJc w:val="left"/>
      <w:pPr>
        <w:ind w:left="1440" w:hanging="720"/>
      </w:pPr>
      <w:rPr>
        <w:rFonts w:ascii="Arial" w:hAnsi="Arial" w:cs="Arial" w:hint="default"/>
        <w:b/>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4" w15:restartNumberingAfterBreak="0">
    <w:nsid w:val="71C43C63"/>
    <w:multiLevelType w:val="hybridMultilevel"/>
    <w:tmpl w:val="C69270C6"/>
    <w:lvl w:ilvl="0" w:tplc="AAD2DEBE">
      <w:start w:val="1"/>
      <w:numFmt w:val="upperRoman"/>
      <w:lvlText w:val="%1."/>
      <w:lvlJc w:val="left"/>
      <w:pPr>
        <w:ind w:left="1446" w:hanging="87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95" w15:restartNumberingAfterBreak="0">
    <w:nsid w:val="72091C9B"/>
    <w:multiLevelType w:val="hybridMultilevel"/>
    <w:tmpl w:val="15D6F808"/>
    <w:lvl w:ilvl="0" w:tplc="99587420">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6" w15:restartNumberingAfterBreak="0">
    <w:nsid w:val="72144687"/>
    <w:multiLevelType w:val="hybridMultilevel"/>
    <w:tmpl w:val="3F76EDBA"/>
    <w:lvl w:ilvl="0" w:tplc="1F5EC4D4">
      <w:start w:val="1"/>
      <w:numFmt w:val="upperRoman"/>
      <w:lvlText w:val="%1."/>
      <w:lvlJc w:val="right"/>
      <w:pPr>
        <w:ind w:left="1080" w:hanging="720"/>
      </w:pPr>
      <w:rPr>
        <w:rFonts w:ascii="Arial Narrow" w:eastAsiaTheme="minorHAnsi" w:hAnsi="Arial Narrow"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7" w15:restartNumberingAfterBreak="0">
    <w:nsid w:val="72347FDD"/>
    <w:multiLevelType w:val="hybridMultilevel"/>
    <w:tmpl w:val="0C80E13C"/>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8" w15:restartNumberingAfterBreak="0">
    <w:nsid w:val="731C5639"/>
    <w:multiLevelType w:val="hybridMultilevel"/>
    <w:tmpl w:val="764A81AA"/>
    <w:lvl w:ilvl="0" w:tplc="6C1E34EE">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9" w15:restartNumberingAfterBreak="0">
    <w:nsid w:val="7373411E"/>
    <w:multiLevelType w:val="hybridMultilevel"/>
    <w:tmpl w:val="D48ED9AE"/>
    <w:lvl w:ilvl="0" w:tplc="7764B6A2">
      <w:start w:val="1"/>
      <w:numFmt w:val="upperRoman"/>
      <w:lvlText w:val="%1."/>
      <w:lvlJc w:val="left"/>
      <w:pPr>
        <w:ind w:left="720" w:hanging="360"/>
      </w:pPr>
      <w:rPr>
        <w:rFonts w:hint="default"/>
        <w:b/>
      </w:rPr>
    </w:lvl>
    <w:lvl w:ilvl="1" w:tplc="4918817A">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0" w15:restartNumberingAfterBreak="0">
    <w:nsid w:val="73B547B3"/>
    <w:multiLevelType w:val="hybridMultilevel"/>
    <w:tmpl w:val="026C2266"/>
    <w:lvl w:ilvl="0" w:tplc="559C921E">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1" w15:restartNumberingAfterBreak="0">
    <w:nsid w:val="73D91E6E"/>
    <w:multiLevelType w:val="multilevel"/>
    <w:tmpl w:val="258CC366"/>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2" w15:restartNumberingAfterBreak="0">
    <w:nsid w:val="74426BDA"/>
    <w:multiLevelType w:val="hybridMultilevel"/>
    <w:tmpl w:val="CB2E4344"/>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3" w15:restartNumberingAfterBreak="0">
    <w:nsid w:val="746A560C"/>
    <w:multiLevelType w:val="hybridMultilevel"/>
    <w:tmpl w:val="181A0236"/>
    <w:lvl w:ilvl="0" w:tplc="37180FC0">
      <w:start w:val="1"/>
      <w:numFmt w:val="upperRoman"/>
      <w:lvlText w:val="%1."/>
      <w:lvlJc w:val="left"/>
      <w:pPr>
        <w:ind w:left="720" w:hanging="360"/>
      </w:pPr>
      <w:rPr>
        <w:rFonts w:ascii="Arial" w:hAnsi="Arial" w:cs="Arial" w:hint="default"/>
        <w:b/>
        <w:color w:val="auto"/>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4" w15:restartNumberingAfterBreak="0">
    <w:nsid w:val="74C74900"/>
    <w:multiLevelType w:val="hybridMultilevel"/>
    <w:tmpl w:val="B27A8882"/>
    <w:lvl w:ilvl="0" w:tplc="E9620DE0">
      <w:start w:val="1"/>
      <w:numFmt w:val="decimal"/>
      <w:lvlText w:val="%1."/>
      <w:lvlJc w:val="left"/>
      <w:pPr>
        <w:ind w:left="720" w:hanging="360"/>
      </w:pPr>
      <w:rPr>
        <w:rFonts w:hint="default"/>
        <w:b/>
      </w:rPr>
    </w:lvl>
    <w:lvl w:ilvl="1" w:tplc="E9620DE0">
      <w:start w:val="1"/>
      <w:numFmt w:val="decimal"/>
      <w:lvlText w:val="%2."/>
      <w:lvlJc w:val="left"/>
      <w:pPr>
        <w:ind w:left="1440" w:hanging="360"/>
      </w:pPr>
      <w:rPr>
        <w:rFonts w:hint="default"/>
        <w:b/>
      </w:rPr>
    </w:lvl>
    <w:lvl w:ilvl="2" w:tplc="6CAED96A">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5" w15:restartNumberingAfterBreak="0">
    <w:nsid w:val="7547665C"/>
    <w:multiLevelType w:val="hybridMultilevel"/>
    <w:tmpl w:val="9D08B926"/>
    <w:lvl w:ilvl="0" w:tplc="D74C335C">
      <w:start w:val="1"/>
      <w:numFmt w:val="upperRoman"/>
      <w:lvlText w:val="%1."/>
      <w:lvlJc w:val="left"/>
      <w:pPr>
        <w:ind w:left="720" w:hanging="360"/>
      </w:pPr>
      <w:rPr>
        <w:rFonts w:hint="default"/>
        <w:b/>
        <w:i w:val="0"/>
      </w:rPr>
    </w:lvl>
    <w:lvl w:ilvl="1" w:tplc="080A0017">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6" w15:restartNumberingAfterBreak="0">
    <w:nsid w:val="7549340D"/>
    <w:multiLevelType w:val="hybridMultilevel"/>
    <w:tmpl w:val="7DFC948E"/>
    <w:lvl w:ilvl="0" w:tplc="8F6A7B52">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7" w15:restartNumberingAfterBreak="0">
    <w:nsid w:val="75C2637A"/>
    <w:multiLevelType w:val="hybridMultilevel"/>
    <w:tmpl w:val="2BC8F9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8" w15:restartNumberingAfterBreak="0">
    <w:nsid w:val="773D42C4"/>
    <w:multiLevelType w:val="hybridMultilevel"/>
    <w:tmpl w:val="AF98C624"/>
    <w:lvl w:ilvl="0" w:tplc="3B220F8E">
      <w:start w:val="1"/>
      <w:numFmt w:val="upperRoman"/>
      <w:lvlText w:val="%1."/>
      <w:lvlJc w:val="left"/>
      <w:pPr>
        <w:ind w:left="851" w:hanging="491"/>
      </w:pPr>
      <w:rPr>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9" w15:restartNumberingAfterBreak="0">
    <w:nsid w:val="77681C3A"/>
    <w:multiLevelType w:val="hybridMultilevel"/>
    <w:tmpl w:val="F43061EC"/>
    <w:lvl w:ilvl="0" w:tplc="13006D3A">
      <w:start w:val="1"/>
      <w:numFmt w:val="lowerLetter"/>
      <w:lvlText w:val="%1)"/>
      <w:lvlJc w:val="left"/>
      <w:pPr>
        <w:ind w:left="927" w:hanging="360"/>
      </w:pPr>
      <w:rPr>
        <w:b/>
        <w:bCs/>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310" w15:restartNumberingAfterBreak="0">
    <w:nsid w:val="77CB7014"/>
    <w:multiLevelType w:val="hybridMultilevel"/>
    <w:tmpl w:val="8FF04BC8"/>
    <w:lvl w:ilvl="0" w:tplc="AD228CCE">
      <w:start w:val="1"/>
      <w:numFmt w:val="upperRoman"/>
      <w:lvlText w:val="%1."/>
      <w:lvlJc w:val="right"/>
      <w:pPr>
        <w:ind w:left="1004"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1" w15:restartNumberingAfterBreak="0">
    <w:nsid w:val="77D61953"/>
    <w:multiLevelType w:val="hybridMultilevel"/>
    <w:tmpl w:val="506A5D4E"/>
    <w:lvl w:ilvl="0" w:tplc="F2322640">
      <w:start w:val="1"/>
      <w:numFmt w:val="upperRoman"/>
      <w:lvlText w:val="%1."/>
      <w:lvlJc w:val="right"/>
      <w:pPr>
        <w:ind w:left="1080" w:hanging="720"/>
      </w:pPr>
      <w:rPr>
        <w:rFonts w:ascii="Arial Narrow" w:eastAsiaTheme="minorHAnsi" w:hAnsi="Arial Narrow"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2" w15:restartNumberingAfterBreak="0">
    <w:nsid w:val="77F833E3"/>
    <w:multiLevelType w:val="multilevel"/>
    <w:tmpl w:val="86DAC83A"/>
    <w:lvl w:ilvl="0">
      <w:start w:val="1"/>
      <w:numFmt w:val="upperRoman"/>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3" w15:restartNumberingAfterBreak="0">
    <w:nsid w:val="782A412B"/>
    <w:multiLevelType w:val="multilevel"/>
    <w:tmpl w:val="D9D0BA3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4" w15:restartNumberingAfterBreak="0">
    <w:nsid w:val="78CF7C6D"/>
    <w:multiLevelType w:val="hybridMultilevel"/>
    <w:tmpl w:val="318C4F9E"/>
    <w:lvl w:ilvl="0" w:tplc="0B9E30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F8709452">
      <w:start w:val="1"/>
      <w:numFmt w:val="decimal"/>
      <w:lvlText w:val="%4."/>
      <w:lvlJc w:val="lef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5" w15:restartNumberingAfterBreak="0">
    <w:nsid w:val="79E05933"/>
    <w:multiLevelType w:val="hybridMultilevel"/>
    <w:tmpl w:val="874C11E0"/>
    <w:lvl w:ilvl="0" w:tplc="46FA51FE">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6" w15:restartNumberingAfterBreak="0">
    <w:nsid w:val="7A060482"/>
    <w:multiLevelType w:val="multilevel"/>
    <w:tmpl w:val="C0DEA1CA"/>
    <w:lvl w:ilvl="0">
      <w:start w:val="1"/>
      <w:numFmt w:val="upperRoman"/>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7" w15:restartNumberingAfterBreak="0">
    <w:nsid w:val="7A1E3368"/>
    <w:multiLevelType w:val="hybridMultilevel"/>
    <w:tmpl w:val="5DC49AB0"/>
    <w:lvl w:ilvl="0" w:tplc="C702526E">
      <w:start w:val="1"/>
      <w:numFmt w:val="upperRoman"/>
      <w:lvlText w:val="%1."/>
      <w:lvlJc w:val="right"/>
      <w:pPr>
        <w:ind w:left="720" w:hanging="720"/>
      </w:pPr>
      <w:rPr>
        <w:rFonts w:hint="default"/>
        <w:b/>
        <w:bCs/>
      </w:rPr>
    </w:lvl>
    <w:lvl w:ilvl="1" w:tplc="AAD2DEBE">
      <w:start w:val="1"/>
      <w:numFmt w:val="upperRoman"/>
      <w:lvlText w:val="%2."/>
      <w:lvlJc w:val="left"/>
      <w:pPr>
        <w:ind w:left="-862" w:hanging="360"/>
      </w:pPr>
      <w:rPr>
        <w:rFonts w:hint="default"/>
      </w:rPr>
    </w:lvl>
    <w:lvl w:ilvl="2" w:tplc="FFFFFFFF" w:tentative="1">
      <w:start w:val="1"/>
      <w:numFmt w:val="lowerRoman"/>
      <w:lvlText w:val="%3."/>
      <w:lvlJc w:val="right"/>
      <w:pPr>
        <w:ind w:left="-142" w:hanging="180"/>
      </w:pPr>
    </w:lvl>
    <w:lvl w:ilvl="3" w:tplc="FFFFFFFF" w:tentative="1">
      <w:start w:val="1"/>
      <w:numFmt w:val="decimal"/>
      <w:lvlText w:val="%4."/>
      <w:lvlJc w:val="left"/>
      <w:pPr>
        <w:ind w:left="578" w:hanging="360"/>
      </w:pPr>
    </w:lvl>
    <w:lvl w:ilvl="4" w:tplc="FFFFFFFF" w:tentative="1">
      <w:start w:val="1"/>
      <w:numFmt w:val="lowerLetter"/>
      <w:lvlText w:val="%5."/>
      <w:lvlJc w:val="left"/>
      <w:pPr>
        <w:ind w:left="1298" w:hanging="360"/>
      </w:pPr>
    </w:lvl>
    <w:lvl w:ilvl="5" w:tplc="FFFFFFFF" w:tentative="1">
      <w:start w:val="1"/>
      <w:numFmt w:val="lowerRoman"/>
      <w:lvlText w:val="%6."/>
      <w:lvlJc w:val="right"/>
      <w:pPr>
        <w:ind w:left="2018" w:hanging="180"/>
      </w:pPr>
    </w:lvl>
    <w:lvl w:ilvl="6" w:tplc="FFFFFFFF" w:tentative="1">
      <w:start w:val="1"/>
      <w:numFmt w:val="decimal"/>
      <w:lvlText w:val="%7."/>
      <w:lvlJc w:val="left"/>
      <w:pPr>
        <w:ind w:left="2738" w:hanging="360"/>
      </w:pPr>
    </w:lvl>
    <w:lvl w:ilvl="7" w:tplc="FFFFFFFF" w:tentative="1">
      <w:start w:val="1"/>
      <w:numFmt w:val="lowerLetter"/>
      <w:lvlText w:val="%8."/>
      <w:lvlJc w:val="left"/>
      <w:pPr>
        <w:ind w:left="3458" w:hanging="360"/>
      </w:pPr>
    </w:lvl>
    <w:lvl w:ilvl="8" w:tplc="FFFFFFFF" w:tentative="1">
      <w:start w:val="1"/>
      <w:numFmt w:val="lowerRoman"/>
      <w:lvlText w:val="%9."/>
      <w:lvlJc w:val="right"/>
      <w:pPr>
        <w:ind w:left="4178" w:hanging="180"/>
      </w:pPr>
    </w:lvl>
  </w:abstractNum>
  <w:abstractNum w:abstractNumId="318" w15:restartNumberingAfterBreak="0">
    <w:nsid w:val="7A7D6A55"/>
    <w:multiLevelType w:val="hybridMultilevel"/>
    <w:tmpl w:val="00308910"/>
    <w:lvl w:ilvl="0" w:tplc="D9401820">
      <w:start w:val="1"/>
      <w:numFmt w:val="upperRoman"/>
      <w:lvlText w:val="%1."/>
      <w:lvlJc w:val="right"/>
      <w:pPr>
        <w:ind w:left="3318" w:hanging="870"/>
      </w:pPr>
      <w:rPr>
        <w:rFonts w:hint="default"/>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19" w15:restartNumberingAfterBreak="0">
    <w:nsid w:val="7B70400E"/>
    <w:multiLevelType w:val="multilevel"/>
    <w:tmpl w:val="B670595E"/>
    <w:styleLink w:val="Listaactual1"/>
    <w:lvl w:ilvl="0">
      <w:start w:val="1"/>
      <w:numFmt w:val="lowerLetter"/>
      <w:lvlText w:val="%1)"/>
      <w:lvlJc w:val="left"/>
      <w:pPr>
        <w:ind w:left="2062" w:hanging="360"/>
      </w:pPr>
      <w:rPr>
        <w:rFonts w:ascii="Arial Narrow" w:eastAsia="Arial" w:hAnsi="Arial Narrow" w:cs="Arial"/>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0" w15:restartNumberingAfterBreak="0">
    <w:nsid w:val="7B943B80"/>
    <w:multiLevelType w:val="hybridMultilevel"/>
    <w:tmpl w:val="85847B76"/>
    <w:lvl w:ilvl="0" w:tplc="02D2804E">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1" w15:restartNumberingAfterBreak="0">
    <w:nsid w:val="7BAD68C2"/>
    <w:multiLevelType w:val="hybridMultilevel"/>
    <w:tmpl w:val="475288E0"/>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2" w15:restartNumberingAfterBreak="0">
    <w:nsid w:val="7BC178BE"/>
    <w:multiLevelType w:val="multilevel"/>
    <w:tmpl w:val="0B200D02"/>
    <w:lvl w:ilvl="0">
      <w:start w:val="1"/>
      <w:numFmt w:val="upperRoman"/>
      <w:lvlText w:val="%1."/>
      <w:lvlJc w:val="left"/>
      <w:pPr>
        <w:ind w:left="502" w:hanging="360"/>
      </w:pPr>
      <w:rPr>
        <w:rFonts w:ascii="Arial" w:hAnsi="Arial" w:cs="Arial" w:hint="default"/>
        <w:b/>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3" w15:restartNumberingAfterBreak="0">
    <w:nsid w:val="7C046880"/>
    <w:multiLevelType w:val="hybridMultilevel"/>
    <w:tmpl w:val="76A87964"/>
    <w:lvl w:ilvl="0" w:tplc="D74C335C">
      <w:start w:val="1"/>
      <w:numFmt w:val="upperRoman"/>
      <w:lvlText w:val="%1."/>
      <w:lvlJc w:val="left"/>
      <w:pPr>
        <w:ind w:left="720" w:hanging="360"/>
      </w:pPr>
      <w:rPr>
        <w:rFonts w:hint="default"/>
        <w:b/>
        <w:i w:val="0"/>
      </w:rPr>
    </w:lvl>
    <w:lvl w:ilvl="1" w:tplc="88B299F8">
      <w:start w:val="1"/>
      <w:numFmt w:val="lowerLetter"/>
      <w:lvlText w:val="%2)"/>
      <w:lvlJc w:val="left"/>
      <w:pPr>
        <w:ind w:left="1545" w:hanging="46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4" w15:restartNumberingAfterBreak="0">
    <w:nsid w:val="7C5E7B62"/>
    <w:multiLevelType w:val="hybridMultilevel"/>
    <w:tmpl w:val="8CA63188"/>
    <w:lvl w:ilvl="0" w:tplc="D6260E10">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5" w15:restartNumberingAfterBreak="0">
    <w:nsid w:val="7D05736C"/>
    <w:multiLevelType w:val="hybridMultilevel"/>
    <w:tmpl w:val="B3BA5C68"/>
    <w:lvl w:ilvl="0" w:tplc="D74C335C">
      <w:start w:val="1"/>
      <w:numFmt w:val="upperRoman"/>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6" w15:restartNumberingAfterBreak="0">
    <w:nsid w:val="7DC96E33"/>
    <w:multiLevelType w:val="hybridMultilevel"/>
    <w:tmpl w:val="55AE8390"/>
    <w:lvl w:ilvl="0" w:tplc="CD90AF8A">
      <w:start w:val="1"/>
      <w:numFmt w:val="upperRoman"/>
      <w:lvlText w:val="%1."/>
      <w:lvlJc w:val="righ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7" w15:restartNumberingAfterBreak="0">
    <w:nsid w:val="7DCB3BD1"/>
    <w:multiLevelType w:val="hybridMultilevel"/>
    <w:tmpl w:val="DEA265E6"/>
    <w:lvl w:ilvl="0" w:tplc="A3F470D8">
      <w:start w:val="1"/>
      <w:numFmt w:val="upperRoman"/>
      <w:lvlText w:val="%1."/>
      <w:lvlJc w:val="left"/>
      <w:pPr>
        <w:ind w:left="851" w:hanging="491"/>
      </w:pPr>
      <w:rPr>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8" w15:restartNumberingAfterBreak="0">
    <w:nsid w:val="7E112BEE"/>
    <w:multiLevelType w:val="hybridMultilevel"/>
    <w:tmpl w:val="E46EF4EA"/>
    <w:lvl w:ilvl="0" w:tplc="FEEA2392">
      <w:start w:val="23"/>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9" w15:restartNumberingAfterBreak="0">
    <w:nsid w:val="7EFF516F"/>
    <w:multiLevelType w:val="hybridMultilevel"/>
    <w:tmpl w:val="92EA7D7A"/>
    <w:lvl w:ilvl="0" w:tplc="5484D6EC">
      <w:start w:val="1"/>
      <w:numFmt w:val="upperRoman"/>
      <w:lvlText w:val="%1."/>
      <w:lvlJc w:val="right"/>
      <w:pPr>
        <w:ind w:left="720" w:hanging="360"/>
      </w:pPr>
      <w:rPr>
        <w:rFonts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0" w15:restartNumberingAfterBreak="0">
    <w:nsid w:val="7F0817FF"/>
    <w:multiLevelType w:val="hybridMultilevel"/>
    <w:tmpl w:val="8F04ED74"/>
    <w:lvl w:ilvl="0" w:tplc="6B82EF04">
      <w:start w:val="1"/>
      <w:numFmt w:val="upperRoman"/>
      <w:lvlText w:val="%1."/>
      <w:lvlJc w:val="right"/>
      <w:pPr>
        <w:ind w:left="1935" w:hanging="720"/>
      </w:pPr>
      <w:rPr>
        <w:rFonts w:hint="default"/>
        <w:b/>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31" w15:restartNumberingAfterBreak="0">
    <w:nsid w:val="7F1637E2"/>
    <w:multiLevelType w:val="hybridMultilevel"/>
    <w:tmpl w:val="D138DF1A"/>
    <w:lvl w:ilvl="0" w:tplc="6F8CBEF6">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2" w15:restartNumberingAfterBreak="0">
    <w:nsid w:val="7F9B3E48"/>
    <w:multiLevelType w:val="hybridMultilevel"/>
    <w:tmpl w:val="43B878DA"/>
    <w:lvl w:ilvl="0" w:tplc="E9620DE0">
      <w:start w:val="1"/>
      <w:numFmt w:val="decimal"/>
      <w:lvlText w:val="%1."/>
      <w:lvlJc w:val="left"/>
      <w:pPr>
        <w:ind w:left="720" w:hanging="360"/>
      </w:pPr>
      <w:rPr>
        <w:rFonts w:hint="default"/>
        <w:b/>
      </w:rPr>
    </w:lvl>
    <w:lvl w:ilvl="1" w:tplc="E9620DE0">
      <w:start w:val="1"/>
      <w:numFmt w:val="decimal"/>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14210634">
    <w:abstractNumId w:val="1"/>
  </w:num>
  <w:num w:numId="2" w16cid:durableId="1613513156">
    <w:abstractNumId w:val="0"/>
  </w:num>
  <w:num w:numId="3" w16cid:durableId="656613994">
    <w:abstractNumId w:val="196"/>
  </w:num>
  <w:num w:numId="4" w16cid:durableId="1995143755">
    <w:abstractNumId w:val="139"/>
  </w:num>
  <w:num w:numId="5" w16cid:durableId="1874033903">
    <w:abstractNumId w:val="295"/>
  </w:num>
  <w:num w:numId="6" w16cid:durableId="986978746">
    <w:abstractNumId w:val="7"/>
  </w:num>
  <w:num w:numId="7" w16cid:durableId="1149833171">
    <w:abstractNumId w:val="73"/>
  </w:num>
  <w:num w:numId="8" w16cid:durableId="1317998535">
    <w:abstractNumId w:val="59"/>
  </w:num>
  <w:num w:numId="9" w16cid:durableId="1330136939">
    <w:abstractNumId w:val="43"/>
  </w:num>
  <w:num w:numId="10" w16cid:durableId="1294870126">
    <w:abstractNumId w:val="321"/>
  </w:num>
  <w:num w:numId="11" w16cid:durableId="354695179">
    <w:abstractNumId w:val="11"/>
  </w:num>
  <w:num w:numId="12" w16cid:durableId="726104981">
    <w:abstractNumId w:val="183"/>
  </w:num>
  <w:num w:numId="13" w16cid:durableId="654259476">
    <w:abstractNumId w:val="204"/>
  </w:num>
  <w:num w:numId="14" w16cid:durableId="1892646465">
    <w:abstractNumId w:val="22"/>
  </w:num>
  <w:num w:numId="15" w16cid:durableId="1931035715">
    <w:abstractNumId w:val="260"/>
  </w:num>
  <w:num w:numId="16" w16cid:durableId="338118914">
    <w:abstractNumId w:val="215"/>
  </w:num>
  <w:num w:numId="17" w16cid:durableId="1514032995">
    <w:abstractNumId w:val="162"/>
  </w:num>
  <w:num w:numId="18" w16cid:durableId="736249579">
    <w:abstractNumId w:val="170"/>
  </w:num>
  <w:num w:numId="19" w16cid:durableId="1387685478">
    <w:abstractNumId w:val="267"/>
  </w:num>
  <w:num w:numId="20" w16cid:durableId="900209417">
    <w:abstractNumId w:val="146"/>
  </w:num>
  <w:num w:numId="21" w16cid:durableId="1637447124">
    <w:abstractNumId w:val="268"/>
  </w:num>
  <w:num w:numId="22" w16cid:durableId="377358670">
    <w:abstractNumId w:val="203"/>
  </w:num>
  <w:num w:numId="23" w16cid:durableId="1139297804">
    <w:abstractNumId w:val="289"/>
  </w:num>
  <w:num w:numId="24" w16cid:durableId="1264218255">
    <w:abstractNumId w:val="63"/>
  </w:num>
  <w:num w:numId="25" w16cid:durableId="1424180983">
    <w:abstractNumId w:val="297"/>
  </w:num>
  <w:num w:numId="26" w16cid:durableId="1105003375">
    <w:abstractNumId w:val="41"/>
  </w:num>
  <w:num w:numId="27" w16cid:durableId="2104908581">
    <w:abstractNumId w:val="114"/>
  </w:num>
  <w:num w:numId="28" w16cid:durableId="1563982226">
    <w:abstractNumId w:val="131"/>
  </w:num>
  <w:num w:numId="29" w16cid:durableId="620768159">
    <w:abstractNumId w:val="188"/>
  </w:num>
  <w:num w:numId="30" w16cid:durableId="1210921070">
    <w:abstractNumId w:val="21"/>
  </w:num>
  <w:num w:numId="31" w16cid:durableId="1795367900">
    <w:abstractNumId w:val="39"/>
  </w:num>
  <w:num w:numId="32" w16cid:durableId="1959794538">
    <w:abstractNumId w:val="248"/>
  </w:num>
  <w:num w:numId="33" w16cid:durableId="1662469994">
    <w:abstractNumId w:val="302"/>
  </w:num>
  <w:num w:numId="34" w16cid:durableId="631131837">
    <w:abstractNumId w:val="272"/>
  </w:num>
  <w:num w:numId="35" w16cid:durableId="1628463191">
    <w:abstractNumId w:val="284"/>
  </w:num>
  <w:num w:numId="36" w16cid:durableId="680664824">
    <w:abstractNumId w:val="221"/>
  </w:num>
  <w:num w:numId="37" w16cid:durableId="113016689">
    <w:abstractNumId w:val="229"/>
  </w:num>
  <w:num w:numId="38" w16cid:durableId="279605782">
    <w:abstractNumId w:val="276"/>
  </w:num>
  <w:num w:numId="39" w16cid:durableId="1297369262">
    <w:abstractNumId w:val="2"/>
  </w:num>
  <w:num w:numId="40" w16cid:durableId="399058828">
    <w:abstractNumId w:val="48"/>
  </w:num>
  <w:num w:numId="41" w16cid:durableId="1946960258">
    <w:abstractNumId w:val="161"/>
  </w:num>
  <w:num w:numId="42" w16cid:durableId="914708330">
    <w:abstractNumId w:val="159"/>
  </w:num>
  <w:num w:numId="43" w16cid:durableId="1533374843">
    <w:abstractNumId w:val="86"/>
  </w:num>
  <w:num w:numId="44" w16cid:durableId="425659917">
    <w:abstractNumId w:val="179"/>
  </w:num>
  <w:num w:numId="45" w16cid:durableId="387336494">
    <w:abstractNumId w:val="46"/>
  </w:num>
  <w:num w:numId="46" w16cid:durableId="410930834">
    <w:abstractNumId w:val="154"/>
  </w:num>
  <w:num w:numId="47" w16cid:durableId="131096737">
    <w:abstractNumId w:val="134"/>
  </w:num>
  <w:num w:numId="48" w16cid:durableId="66147307">
    <w:abstractNumId w:val="51"/>
  </w:num>
  <w:num w:numId="49" w16cid:durableId="1164510644">
    <w:abstractNumId w:val="224"/>
  </w:num>
  <w:num w:numId="50" w16cid:durableId="1334794303">
    <w:abstractNumId w:val="195"/>
  </w:num>
  <w:num w:numId="51" w16cid:durableId="1542405255">
    <w:abstractNumId w:val="120"/>
  </w:num>
  <w:num w:numId="52" w16cid:durableId="894663449">
    <w:abstractNumId w:val="259"/>
  </w:num>
  <w:num w:numId="53" w16cid:durableId="1598638209">
    <w:abstractNumId w:val="116"/>
  </w:num>
  <w:num w:numId="54" w16cid:durableId="1518229400">
    <w:abstractNumId w:val="222"/>
  </w:num>
  <w:num w:numId="55" w16cid:durableId="2090346187">
    <w:abstractNumId w:val="129"/>
  </w:num>
  <w:num w:numId="56" w16cid:durableId="1587838089">
    <w:abstractNumId w:val="282"/>
  </w:num>
  <w:num w:numId="57" w16cid:durableId="335883587">
    <w:abstractNumId w:val="44"/>
  </w:num>
  <w:num w:numId="58" w16cid:durableId="1856114399">
    <w:abstractNumId w:val="303"/>
  </w:num>
  <w:num w:numId="59" w16cid:durableId="2000496005">
    <w:abstractNumId w:val="72"/>
  </w:num>
  <w:num w:numId="60" w16cid:durableId="208735270">
    <w:abstractNumId w:val="202"/>
  </w:num>
  <w:num w:numId="61" w16cid:durableId="1521578083">
    <w:abstractNumId w:val="40"/>
  </w:num>
  <w:num w:numId="62" w16cid:durableId="472328845">
    <w:abstractNumId w:val="119"/>
  </w:num>
  <w:num w:numId="63" w16cid:durableId="1616787583">
    <w:abstractNumId w:val="314"/>
  </w:num>
  <w:num w:numId="64" w16cid:durableId="111823634">
    <w:abstractNumId w:val="185"/>
  </w:num>
  <w:num w:numId="65" w16cid:durableId="1186486006">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21726565">
    <w:abstractNumId w:val="21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5606409">
    <w:abstractNumId w:val="45"/>
  </w:num>
  <w:num w:numId="68" w16cid:durableId="533273265">
    <w:abstractNumId w:val="76"/>
  </w:num>
  <w:num w:numId="69" w16cid:durableId="861820373">
    <w:abstractNumId w:val="143"/>
  </w:num>
  <w:num w:numId="70" w16cid:durableId="2135558266">
    <w:abstractNumId w:val="80"/>
  </w:num>
  <w:num w:numId="71" w16cid:durableId="2137066676">
    <w:abstractNumId w:val="118"/>
  </w:num>
  <w:num w:numId="72" w16cid:durableId="1616398411">
    <w:abstractNumId w:val="65"/>
  </w:num>
  <w:num w:numId="73" w16cid:durableId="1825663749">
    <w:abstractNumId w:val="304"/>
  </w:num>
  <w:num w:numId="74" w16cid:durableId="336664443">
    <w:abstractNumId w:val="165"/>
  </w:num>
  <w:num w:numId="75" w16cid:durableId="1960333822">
    <w:abstractNumId w:val="102"/>
  </w:num>
  <w:num w:numId="76" w16cid:durableId="473958305">
    <w:abstractNumId w:val="3"/>
  </w:num>
  <w:num w:numId="77" w16cid:durableId="709837871">
    <w:abstractNumId w:val="100"/>
  </w:num>
  <w:num w:numId="78" w16cid:durableId="1778452128">
    <w:abstractNumId w:val="153"/>
  </w:num>
  <w:num w:numId="79" w16cid:durableId="346098624">
    <w:abstractNumId w:val="10"/>
  </w:num>
  <w:num w:numId="80" w16cid:durableId="2070954086">
    <w:abstractNumId w:val="299"/>
  </w:num>
  <w:num w:numId="81" w16cid:durableId="882474596">
    <w:abstractNumId w:val="206"/>
  </w:num>
  <w:num w:numId="82" w16cid:durableId="1689024472">
    <w:abstractNumId w:val="279"/>
  </w:num>
  <w:num w:numId="83" w16cid:durableId="28994177">
    <w:abstractNumId w:val="328"/>
  </w:num>
  <w:num w:numId="84" w16cid:durableId="869756361">
    <w:abstractNumId w:val="101"/>
  </w:num>
  <w:num w:numId="85" w16cid:durableId="1837576816">
    <w:abstractNumId w:val="290"/>
  </w:num>
  <w:num w:numId="86" w16cid:durableId="922302301">
    <w:abstractNumId w:val="231"/>
  </w:num>
  <w:num w:numId="87" w16cid:durableId="932855255">
    <w:abstractNumId w:val="60"/>
  </w:num>
  <w:num w:numId="88" w16cid:durableId="1012147849">
    <w:abstractNumId w:val="200"/>
  </w:num>
  <w:num w:numId="89" w16cid:durableId="1059742573">
    <w:abstractNumId w:val="123"/>
  </w:num>
  <w:num w:numId="90" w16cid:durableId="1751928217">
    <w:abstractNumId w:val="332"/>
  </w:num>
  <w:num w:numId="91" w16cid:durableId="969016290">
    <w:abstractNumId w:val="85"/>
  </w:num>
  <w:num w:numId="92" w16cid:durableId="2074771055">
    <w:abstractNumId w:val="33"/>
  </w:num>
  <w:num w:numId="93" w16cid:durableId="167719541">
    <w:abstractNumId w:val="68"/>
  </w:num>
  <w:num w:numId="94" w16cid:durableId="1060446367">
    <w:abstractNumId w:val="56"/>
  </w:num>
  <w:num w:numId="95" w16cid:durableId="1365600273">
    <w:abstractNumId w:val="240"/>
  </w:num>
  <w:num w:numId="96" w16cid:durableId="2010282042">
    <w:abstractNumId w:val="208"/>
  </w:num>
  <w:num w:numId="97" w16cid:durableId="337856220">
    <w:abstractNumId w:val="20"/>
  </w:num>
  <w:num w:numId="98" w16cid:durableId="628780687">
    <w:abstractNumId w:val="148"/>
  </w:num>
  <w:num w:numId="99" w16cid:durableId="2039773502">
    <w:abstractNumId w:val="90"/>
  </w:num>
  <w:num w:numId="100" w16cid:durableId="491144265">
    <w:abstractNumId w:val="254"/>
  </w:num>
  <w:num w:numId="101" w16cid:durableId="146628702">
    <w:abstractNumId w:val="211"/>
  </w:num>
  <w:num w:numId="102" w16cid:durableId="882058532">
    <w:abstractNumId w:val="38"/>
  </w:num>
  <w:num w:numId="103" w16cid:durableId="2140146396">
    <w:abstractNumId w:val="236"/>
  </w:num>
  <w:num w:numId="104" w16cid:durableId="1874803344">
    <w:abstractNumId w:val="281"/>
  </w:num>
  <w:num w:numId="105" w16cid:durableId="730688035">
    <w:abstractNumId w:val="50"/>
  </w:num>
  <w:num w:numId="106" w16cid:durableId="1599289422">
    <w:abstractNumId w:val="212"/>
  </w:num>
  <w:num w:numId="107" w16cid:durableId="1227760973">
    <w:abstractNumId w:val="147"/>
  </w:num>
  <w:num w:numId="108" w16cid:durableId="240215703">
    <w:abstractNumId w:val="227"/>
  </w:num>
  <w:num w:numId="109" w16cid:durableId="950285472">
    <w:abstractNumId w:val="125"/>
  </w:num>
  <w:num w:numId="110" w16cid:durableId="322855431">
    <w:abstractNumId w:val="214"/>
  </w:num>
  <w:num w:numId="111" w16cid:durableId="1590656952">
    <w:abstractNumId w:val="322"/>
  </w:num>
  <w:num w:numId="112" w16cid:durableId="464157527">
    <w:abstractNumId w:val="275"/>
  </w:num>
  <w:num w:numId="113" w16cid:durableId="25887868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03954151">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29302493">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600871802">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4495986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81152140">
    <w:abstractNumId w:val="3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55596298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7818531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90703709">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53830859">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775244686">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1512658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719549905">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32266608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1253934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874264844">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54140956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718866043">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03457401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21442762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81959012">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3721476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356855680">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36433086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611661669">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8091731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051539175">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747990541">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76915970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660892904">
    <w:abstractNumId w:val="251"/>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781532508">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5881259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512063816">
    <w:abstractNumId w:val="3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28018642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206336697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6969985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406953194">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2153149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8314128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363559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43944317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23439056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8805080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48662275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883595260">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92089216">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336542350">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74746384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77925453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782646441">
    <w:abstractNumId w:val="3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38544260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828740979">
    <w:abstractNumId w:val="1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877042425">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277875337">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090616134">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455639517">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959996672">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912548081">
    <w:abstractNumId w:val="3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415398866">
    <w:abstractNumId w:val="3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462188556">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73428007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1818645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0435077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43571239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2084403869">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0783332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30293403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485706375">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078675944">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282737308">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580215049">
    <w:abstractNumId w:val="319"/>
  </w:num>
  <w:num w:numId="184" w16cid:durableId="1309477281">
    <w:abstractNumId w:val="164"/>
  </w:num>
  <w:num w:numId="185" w16cid:durableId="1682857826">
    <w:abstractNumId w:val="54"/>
  </w:num>
  <w:num w:numId="186" w16cid:durableId="591402537">
    <w:abstractNumId w:val="261"/>
  </w:num>
  <w:num w:numId="187" w16cid:durableId="670108420">
    <w:abstractNumId w:val="220"/>
  </w:num>
  <w:num w:numId="188" w16cid:durableId="1225987990">
    <w:abstractNumId w:val="209"/>
  </w:num>
  <w:num w:numId="189" w16cid:durableId="653146268">
    <w:abstractNumId w:val="246"/>
  </w:num>
  <w:num w:numId="190" w16cid:durableId="550263174">
    <w:abstractNumId w:val="291"/>
  </w:num>
  <w:num w:numId="191" w16cid:durableId="858082414">
    <w:abstractNumId w:val="42"/>
  </w:num>
  <w:num w:numId="192" w16cid:durableId="1440298287">
    <w:abstractNumId w:val="251"/>
  </w:num>
  <w:num w:numId="193" w16cid:durableId="1237744227">
    <w:abstractNumId w:val="307"/>
  </w:num>
  <w:num w:numId="194" w16cid:durableId="1747529621">
    <w:abstractNumId w:val="277"/>
  </w:num>
  <w:num w:numId="195" w16cid:durableId="1982420008">
    <w:abstractNumId w:val="74"/>
  </w:num>
  <w:num w:numId="196" w16cid:durableId="1658878279">
    <w:abstractNumId w:val="233"/>
  </w:num>
  <w:num w:numId="197" w16cid:durableId="224608986">
    <w:abstractNumId w:val="228"/>
  </w:num>
  <w:num w:numId="198" w16cid:durableId="76561690">
    <w:abstractNumId w:val="96"/>
  </w:num>
  <w:num w:numId="199" w16cid:durableId="730151534">
    <w:abstractNumId w:val="62"/>
  </w:num>
  <w:num w:numId="200" w16cid:durableId="384834532">
    <w:abstractNumId w:val="193"/>
  </w:num>
  <w:num w:numId="201" w16cid:durableId="1314797974">
    <w:abstractNumId w:val="301"/>
  </w:num>
  <w:num w:numId="202" w16cid:durableId="1626230241">
    <w:abstractNumId w:val="115"/>
  </w:num>
  <w:num w:numId="203" w16cid:durableId="957834131">
    <w:abstractNumId w:val="92"/>
  </w:num>
  <w:num w:numId="204" w16cid:durableId="1941252607">
    <w:abstractNumId w:val="133"/>
  </w:num>
  <w:num w:numId="205" w16cid:durableId="284507375">
    <w:abstractNumId w:val="194"/>
  </w:num>
  <w:num w:numId="206" w16cid:durableId="818228655">
    <w:abstractNumId w:val="81"/>
  </w:num>
  <w:num w:numId="207" w16cid:durableId="1551382851">
    <w:abstractNumId w:val="126"/>
  </w:num>
  <w:num w:numId="208" w16cid:durableId="1009529668">
    <w:abstractNumId w:val="12"/>
  </w:num>
  <w:num w:numId="209" w16cid:durableId="105855300">
    <w:abstractNumId w:val="15"/>
  </w:num>
  <w:num w:numId="210" w16cid:durableId="1661497581">
    <w:abstractNumId w:val="263"/>
  </w:num>
  <w:num w:numId="211" w16cid:durableId="357312479">
    <w:abstractNumId w:val="310"/>
  </w:num>
  <w:num w:numId="212" w16cid:durableId="1285884123">
    <w:abstractNumId w:val="140"/>
  </w:num>
  <w:num w:numId="213" w16cid:durableId="277882172">
    <w:abstractNumId w:val="137"/>
  </w:num>
  <w:num w:numId="214" w16cid:durableId="1103305513">
    <w:abstractNumId w:val="127"/>
  </w:num>
  <w:num w:numId="215" w16cid:durableId="448400892">
    <w:abstractNumId w:val="306"/>
  </w:num>
  <w:num w:numId="216" w16cid:durableId="3830085">
    <w:abstractNumId w:val="292"/>
  </w:num>
  <w:num w:numId="217" w16cid:durableId="1507280306">
    <w:abstractNumId w:val="83"/>
  </w:num>
  <w:num w:numId="218" w16cid:durableId="857160524">
    <w:abstractNumId w:val="166"/>
  </w:num>
  <w:num w:numId="219" w16cid:durableId="2102019167">
    <w:abstractNumId w:val="112"/>
    <w:lvlOverride w:ilvl="0">
      <w:lvl w:ilvl="0">
        <w:numFmt w:val="upperRoman"/>
        <w:lvlText w:val="%1."/>
        <w:lvlJc w:val="right"/>
        <w:rPr>
          <w:b/>
          <w:bCs/>
        </w:rPr>
      </w:lvl>
    </w:lvlOverride>
  </w:num>
  <w:num w:numId="220" w16cid:durableId="2002156045">
    <w:abstractNumId w:val="16"/>
  </w:num>
  <w:num w:numId="221" w16cid:durableId="233468548">
    <w:abstractNumId w:val="167"/>
  </w:num>
  <w:num w:numId="222" w16cid:durableId="1755930461">
    <w:abstractNumId w:val="172"/>
  </w:num>
  <w:num w:numId="223" w16cid:durableId="1336415390">
    <w:abstractNumId w:val="69"/>
  </w:num>
  <w:num w:numId="224" w16cid:durableId="1160459575">
    <w:abstractNumId w:val="136"/>
  </w:num>
  <w:num w:numId="225" w16cid:durableId="863179224">
    <w:abstractNumId w:val="155"/>
  </w:num>
  <w:num w:numId="226" w16cid:durableId="77140015">
    <w:abstractNumId w:val="274"/>
  </w:num>
  <w:num w:numId="227" w16cid:durableId="484014228">
    <w:abstractNumId w:val="111"/>
  </w:num>
  <w:num w:numId="228" w16cid:durableId="1170608071">
    <w:abstractNumId w:val="225"/>
  </w:num>
  <w:num w:numId="229" w16cid:durableId="1751390863">
    <w:abstractNumId w:val="88"/>
  </w:num>
  <w:num w:numId="230" w16cid:durableId="1645740266">
    <w:abstractNumId w:val="97"/>
  </w:num>
  <w:num w:numId="231" w16cid:durableId="1734280067">
    <w:abstractNumId w:val="32"/>
  </w:num>
  <w:num w:numId="232" w16cid:durableId="536894673">
    <w:abstractNumId w:val="169"/>
  </w:num>
  <w:num w:numId="233" w16cid:durableId="1622954093">
    <w:abstractNumId w:val="87"/>
  </w:num>
  <w:num w:numId="234" w16cid:durableId="1273241971">
    <w:abstractNumId w:val="152"/>
  </w:num>
  <w:num w:numId="235" w16cid:durableId="251284587">
    <w:abstractNumId w:val="300"/>
  </w:num>
  <w:num w:numId="236" w16cid:durableId="1398285245">
    <w:abstractNumId w:val="271"/>
  </w:num>
  <w:num w:numId="237" w16cid:durableId="1881166027">
    <w:abstractNumId w:val="36"/>
  </w:num>
  <w:num w:numId="238" w16cid:durableId="725643705">
    <w:abstractNumId w:val="35"/>
  </w:num>
  <w:num w:numId="239" w16cid:durableId="261501807">
    <w:abstractNumId w:val="178"/>
  </w:num>
  <w:num w:numId="240" w16cid:durableId="945237510">
    <w:abstractNumId w:val="242"/>
  </w:num>
  <w:num w:numId="241" w16cid:durableId="642319930">
    <w:abstractNumId w:val="95"/>
  </w:num>
  <w:num w:numId="242" w16cid:durableId="1121655627">
    <w:abstractNumId w:val="326"/>
  </w:num>
  <w:num w:numId="243" w16cid:durableId="11150566">
    <w:abstractNumId w:val="121"/>
  </w:num>
  <w:num w:numId="244" w16cid:durableId="2091002885">
    <w:abstractNumId w:val="180"/>
  </w:num>
  <w:num w:numId="245" w16cid:durableId="1129399149">
    <w:abstractNumId w:val="232"/>
  </w:num>
  <w:num w:numId="246" w16cid:durableId="1877692615">
    <w:abstractNumId w:val="57"/>
  </w:num>
  <w:num w:numId="247" w16cid:durableId="1951280062">
    <w:abstractNumId w:val="26"/>
  </w:num>
  <w:num w:numId="248" w16cid:durableId="1843013231">
    <w:abstractNumId w:val="82"/>
  </w:num>
  <w:num w:numId="249" w16cid:durableId="820735591">
    <w:abstractNumId w:val="252"/>
  </w:num>
  <w:num w:numId="250" w16cid:durableId="1268582628">
    <w:abstractNumId w:val="182"/>
  </w:num>
  <w:num w:numId="251" w16cid:durableId="977148898">
    <w:abstractNumId w:val="187"/>
  </w:num>
  <w:num w:numId="252" w16cid:durableId="174882053">
    <w:abstractNumId w:val="270"/>
  </w:num>
  <w:num w:numId="253" w16cid:durableId="613754187">
    <w:abstractNumId w:val="14"/>
  </w:num>
  <w:num w:numId="254" w16cid:durableId="2117867358">
    <w:abstractNumId w:val="175"/>
  </w:num>
  <w:num w:numId="255" w16cid:durableId="1723824656">
    <w:abstractNumId w:val="70"/>
  </w:num>
  <w:num w:numId="256" w16cid:durableId="2125953030">
    <w:abstractNumId w:val="250"/>
  </w:num>
  <w:num w:numId="257" w16cid:durableId="393744141">
    <w:abstractNumId w:val="47"/>
  </w:num>
  <w:num w:numId="258" w16cid:durableId="109084066">
    <w:abstractNumId w:val="330"/>
  </w:num>
  <w:num w:numId="259" w16cid:durableId="399253043">
    <w:abstractNumId w:val="130"/>
  </w:num>
  <w:num w:numId="260" w16cid:durableId="1301182551">
    <w:abstractNumId w:val="318"/>
  </w:num>
  <w:num w:numId="261" w16cid:durableId="1355495948">
    <w:abstractNumId w:val="105"/>
  </w:num>
  <w:num w:numId="262" w16cid:durableId="635067680">
    <w:abstractNumId w:val="234"/>
  </w:num>
  <w:num w:numId="263" w16cid:durableId="1638755688">
    <w:abstractNumId w:val="294"/>
  </w:num>
  <w:num w:numId="264" w16cid:durableId="488058852">
    <w:abstractNumId w:val="6"/>
  </w:num>
  <w:num w:numId="265" w16cid:durableId="1655600910">
    <w:abstractNumId w:val="109"/>
  </w:num>
  <w:num w:numId="266" w16cid:durableId="1744596172">
    <w:abstractNumId w:val="93"/>
  </w:num>
  <w:num w:numId="267" w16cid:durableId="1672490811">
    <w:abstractNumId w:val="122"/>
  </w:num>
  <w:num w:numId="268" w16cid:durableId="765881818">
    <w:abstractNumId w:val="77"/>
  </w:num>
  <w:num w:numId="269" w16cid:durableId="1603999735">
    <w:abstractNumId w:val="8"/>
  </w:num>
  <w:num w:numId="270" w16cid:durableId="188957003">
    <w:abstractNumId w:val="226"/>
  </w:num>
  <w:num w:numId="271" w16cid:durableId="705910242">
    <w:abstractNumId w:val="30"/>
  </w:num>
  <w:num w:numId="272" w16cid:durableId="1098452547">
    <w:abstractNumId w:val="241"/>
  </w:num>
  <w:num w:numId="273" w16cid:durableId="1370957519">
    <w:abstractNumId w:val="17"/>
  </w:num>
  <w:num w:numId="274" w16cid:durableId="1835684552">
    <w:abstractNumId w:val="317"/>
  </w:num>
  <w:num w:numId="275" w16cid:durableId="1777023696">
    <w:abstractNumId w:val="37"/>
  </w:num>
  <w:num w:numId="276" w16cid:durableId="283582416">
    <w:abstractNumId w:val="144"/>
  </w:num>
  <w:num w:numId="277" w16cid:durableId="1962563878">
    <w:abstractNumId w:val="238"/>
  </w:num>
  <w:num w:numId="278" w16cid:durableId="300234915">
    <w:abstractNumId w:val="113"/>
  </w:num>
  <w:num w:numId="279" w16cid:durableId="1123767698">
    <w:abstractNumId w:val="53"/>
  </w:num>
  <w:num w:numId="280" w16cid:durableId="195655660">
    <w:abstractNumId w:val="213"/>
  </w:num>
  <w:num w:numId="281" w16cid:durableId="1824466382">
    <w:abstractNumId w:val="210"/>
  </w:num>
  <w:num w:numId="282" w16cid:durableId="734471724">
    <w:abstractNumId w:val="311"/>
  </w:num>
  <w:num w:numId="283" w16cid:durableId="928856554">
    <w:abstractNumId w:val="223"/>
  </w:num>
  <w:num w:numId="284" w16cid:durableId="320043058">
    <w:abstractNumId w:val="296"/>
  </w:num>
  <w:num w:numId="285" w16cid:durableId="690497104">
    <w:abstractNumId w:val="142"/>
  </w:num>
  <w:num w:numId="286" w16cid:durableId="993948155">
    <w:abstractNumId w:val="189"/>
  </w:num>
  <w:num w:numId="287" w16cid:durableId="369383795">
    <w:abstractNumId w:val="197"/>
  </w:num>
  <w:num w:numId="288" w16cid:durableId="1883052968">
    <w:abstractNumId w:val="84"/>
  </w:num>
  <w:num w:numId="289" w16cid:durableId="1860464341">
    <w:abstractNumId w:val="71"/>
  </w:num>
  <w:num w:numId="290" w16cid:durableId="1453472230">
    <w:abstractNumId w:val="320"/>
  </w:num>
  <w:num w:numId="291" w16cid:durableId="678849984">
    <w:abstractNumId w:val="298"/>
  </w:num>
  <w:num w:numId="292" w16cid:durableId="1847596907">
    <w:abstractNumId w:val="174"/>
  </w:num>
  <w:num w:numId="293" w16cid:durableId="288165544">
    <w:abstractNumId w:val="107"/>
  </w:num>
  <w:num w:numId="294" w16cid:durableId="784882445">
    <w:abstractNumId w:val="258"/>
  </w:num>
  <w:num w:numId="295" w16cid:durableId="1470593046">
    <w:abstractNumId w:val="247"/>
  </w:num>
  <w:num w:numId="296" w16cid:durableId="1636451230">
    <w:abstractNumId w:val="216"/>
  </w:num>
  <w:num w:numId="297" w16cid:durableId="601689494">
    <w:abstractNumId w:val="278"/>
  </w:num>
  <w:num w:numId="298" w16cid:durableId="1809279468">
    <w:abstractNumId w:val="25"/>
  </w:num>
  <w:num w:numId="299" w16cid:durableId="962078005">
    <w:abstractNumId w:val="324"/>
  </w:num>
  <w:num w:numId="300" w16cid:durableId="1379475231">
    <w:abstractNumId w:val="78"/>
  </w:num>
  <w:num w:numId="301" w16cid:durableId="1405178975">
    <w:abstractNumId w:val="184"/>
  </w:num>
  <w:num w:numId="302" w16cid:durableId="1877741736">
    <w:abstractNumId w:val="156"/>
  </w:num>
  <w:num w:numId="303" w16cid:durableId="682512619">
    <w:abstractNumId w:val="264"/>
  </w:num>
  <w:num w:numId="304" w16cid:durableId="1499345312">
    <w:abstractNumId w:val="190"/>
  </w:num>
  <w:num w:numId="305" w16cid:durableId="683097349">
    <w:abstractNumId w:val="198"/>
  </w:num>
  <w:num w:numId="306" w16cid:durableId="1358895484">
    <w:abstractNumId w:val="91"/>
  </w:num>
  <w:num w:numId="307" w16cid:durableId="588466516">
    <w:abstractNumId w:val="160"/>
  </w:num>
  <w:num w:numId="308" w16cid:durableId="641008141">
    <w:abstractNumId w:val="315"/>
  </w:num>
  <w:num w:numId="309" w16cid:durableId="1240604381">
    <w:abstractNumId w:val="192"/>
  </w:num>
  <w:num w:numId="310" w16cid:durableId="124278412">
    <w:abstractNumId w:val="249"/>
  </w:num>
  <w:num w:numId="311" w16cid:durableId="1762094566">
    <w:abstractNumId w:val="31"/>
  </w:num>
  <w:num w:numId="312" w16cid:durableId="895700728">
    <w:abstractNumId w:val="207"/>
  </w:num>
  <w:num w:numId="313" w16cid:durableId="1531576488">
    <w:abstractNumId w:val="61"/>
  </w:num>
  <w:num w:numId="314" w16cid:durableId="1352218718">
    <w:abstractNumId w:val="24"/>
  </w:num>
  <w:num w:numId="315" w16cid:durableId="39522207">
    <w:abstractNumId w:val="245"/>
  </w:num>
  <w:num w:numId="316" w16cid:durableId="2028486317">
    <w:abstractNumId w:val="58"/>
  </w:num>
  <w:num w:numId="317" w16cid:durableId="1249197182">
    <w:abstractNumId w:val="237"/>
  </w:num>
  <w:num w:numId="318" w16cid:durableId="2042394842">
    <w:abstractNumId w:val="49"/>
  </w:num>
  <w:num w:numId="319" w16cid:durableId="1314722801">
    <w:abstractNumId w:val="283"/>
  </w:num>
  <w:num w:numId="320" w16cid:durableId="539971644">
    <w:abstractNumId w:val="186"/>
  </w:num>
  <w:num w:numId="321" w16cid:durableId="2137211604">
    <w:abstractNumId w:val="13"/>
  </w:num>
  <w:num w:numId="322" w16cid:durableId="924801084">
    <w:abstractNumId w:val="23"/>
  </w:num>
  <w:num w:numId="323" w16cid:durableId="732460527">
    <w:abstractNumId w:val="66"/>
  </w:num>
  <w:num w:numId="324" w16cid:durableId="2109041845">
    <w:abstractNumId w:val="108"/>
  </w:num>
  <w:num w:numId="325" w16cid:durableId="700476599">
    <w:abstractNumId w:val="149"/>
  </w:num>
  <w:num w:numId="326" w16cid:durableId="1737165663">
    <w:abstractNumId w:val="286"/>
  </w:num>
  <w:num w:numId="327" w16cid:durableId="1086028642">
    <w:abstractNumId w:val="253"/>
  </w:num>
  <w:num w:numId="328" w16cid:durableId="428505955">
    <w:abstractNumId w:val="98"/>
  </w:num>
  <w:num w:numId="329" w16cid:durableId="1834102285">
    <w:abstractNumId w:val="257"/>
  </w:num>
  <w:num w:numId="330" w16cid:durableId="1307735148">
    <w:abstractNumId w:val="52"/>
  </w:num>
  <w:num w:numId="331" w16cid:durableId="563949597">
    <w:abstractNumId w:val="217"/>
  </w:num>
  <w:num w:numId="332" w16cid:durableId="1377587838">
    <w:abstractNumId w:val="5"/>
  </w:num>
  <w:num w:numId="333" w16cid:durableId="1827085336">
    <w:abstractNumId w:val="201"/>
  </w:num>
  <w:num w:numId="334" w16cid:durableId="81220394">
    <w:abstractNumId w:val="10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CF"/>
    <w:rsid w:val="00001E7E"/>
    <w:rsid w:val="00007DE0"/>
    <w:rsid w:val="0001224C"/>
    <w:rsid w:val="00012CDE"/>
    <w:rsid w:val="000134B7"/>
    <w:rsid w:val="00021F0D"/>
    <w:rsid w:val="000227B4"/>
    <w:rsid w:val="00023C21"/>
    <w:rsid w:val="000275B7"/>
    <w:rsid w:val="00032D5F"/>
    <w:rsid w:val="00035711"/>
    <w:rsid w:val="0003783D"/>
    <w:rsid w:val="00042145"/>
    <w:rsid w:val="000435EF"/>
    <w:rsid w:val="00047A41"/>
    <w:rsid w:val="00051A30"/>
    <w:rsid w:val="00057BB0"/>
    <w:rsid w:val="000622AE"/>
    <w:rsid w:val="00062DC8"/>
    <w:rsid w:val="00065660"/>
    <w:rsid w:val="00072D3E"/>
    <w:rsid w:val="00074682"/>
    <w:rsid w:val="00080FA3"/>
    <w:rsid w:val="00080FAD"/>
    <w:rsid w:val="00081A38"/>
    <w:rsid w:val="00086280"/>
    <w:rsid w:val="00090435"/>
    <w:rsid w:val="00096C15"/>
    <w:rsid w:val="000A1057"/>
    <w:rsid w:val="000A2B00"/>
    <w:rsid w:val="000A36B0"/>
    <w:rsid w:val="000A403E"/>
    <w:rsid w:val="000A6450"/>
    <w:rsid w:val="000A6928"/>
    <w:rsid w:val="000B0386"/>
    <w:rsid w:val="000B3237"/>
    <w:rsid w:val="000B347D"/>
    <w:rsid w:val="000B3A03"/>
    <w:rsid w:val="000B6928"/>
    <w:rsid w:val="000C1D06"/>
    <w:rsid w:val="000C3F7D"/>
    <w:rsid w:val="000C4CC1"/>
    <w:rsid w:val="000C62F4"/>
    <w:rsid w:val="000D09BC"/>
    <w:rsid w:val="000D7736"/>
    <w:rsid w:val="000E19F2"/>
    <w:rsid w:val="000E5DF5"/>
    <w:rsid w:val="000E738E"/>
    <w:rsid w:val="000E7AFE"/>
    <w:rsid w:val="000F2BAC"/>
    <w:rsid w:val="000F5BDE"/>
    <w:rsid w:val="000F5EF7"/>
    <w:rsid w:val="000F780D"/>
    <w:rsid w:val="00101E45"/>
    <w:rsid w:val="0010248E"/>
    <w:rsid w:val="00105C77"/>
    <w:rsid w:val="00106839"/>
    <w:rsid w:val="0011088C"/>
    <w:rsid w:val="00110A65"/>
    <w:rsid w:val="00113DDC"/>
    <w:rsid w:val="00122618"/>
    <w:rsid w:val="001240AF"/>
    <w:rsid w:val="00127E08"/>
    <w:rsid w:val="001319D8"/>
    <w:rsid w:val="00132FCB"/>
    <w:rsid w:val="00137900"/>
    <w:rsid w:val="001417D9"/>
    <w:rsid w:val="00143F37"/>
    <w:rsid w:val="00145BEB"/>
    <w:rsid w:val="001631BE"/>
    <w:rsid w:val="001648E2"/>
    <w:rsid w:val="00165BCD"/>
    <w:rsid w:val="00170234"/>
    <w:rsid w:val="00170379"/>
    <w:rsid w:val="00171FAF"/>
    <w:rsid w:val="00175CE7"/>
    <w:rsid w:val="0017757A"/>
    <w:rsid w:val="001775BA"/>
    <w:rsid w:val="00177F30"/>
    <w:rsid w:val="00183AC0"/>
    <w:rsid w:val="001852EA"/>
    <w:rsid w:val="00187468"/>
    <w:rsid w:val="00190453"/>
    <w:rsid w:val="00191187"/>
    <w:rsid w:val="00195840"/>
    <w:rsid w:val="001970A1"/>
    <w:rsid w:val="00197A39"/>
    <w:rsid w:val="001C0DA1"/>
    <w:rsid w:val="001C18BD"/>
    <w:rsid w:val="001C1DE4"/>
    <w:rsid w:val="001C3A5A"/>
    <w:rsid w:val="001C4A59"/>
    <w:rsid w:val="001D2CC4"/>
    <w:rsid w:val="001D53AB"/>
    <w:rsid w:val="001D68E1"/>
    <w:rsid w:val="001F43B6"/>
    <w:rsid w:val="001F47F4"/>
    <w:rsid w:val="001F620A"/>
    <w:rsid w:val="001F6361"/>
    <w:rsid w:val="00201DF5"/>
    <w:rsid w:val="00211402"/>
    <w:rsid w:val="002133A2"/>
    <w:rsid w:val="00216377"/>
    <w:rsid w:val="00226305"/>
    <w:rsid w:val="00227739"/>
    <w:rsid w:val="002277F9"/>
    <w:rsid w:val="00230E25"/>
    <w:rsid w:val="00234FD4"/>
    <w:rsid w:val="0023585C"/>
    <w:rsid w:val="002362C1"/>
    <w:rsid w:val="0024512B"/>
    <w:rsid w:val="002452DC"/>
    <w:rsid w:val="00245EDB"/>
    <w:rsid w:val="0025162A"/>
    <w:rsid w:val="00254A26"/>
    <w:rsid w:val="0025517B"/>
    <w:rsid w:val="0025554E"/>
    <w:rsid w:val="00256382"/>
    <w:rsid w:val="00260200"/>
    <w:rsid w:val="0026247A"/>
    <w:rsid w:val="00273D5D"/>
    <w:rsid w:val="00276B04"/>
    <w:rsid w:val="00281A9E"/>
    <w:rsid w:val="00284EB9"/>
    <w:rsid w:val="00285790"/>
    <w:rsid w:val="00286CAB"/>
    <w:rsid w:val="002903AD"/>
    <w:rsid w:val="00290DD8"/>
    <w:rsid w:val="002A01CE"/>
    <w:rsid w:val="002A095A"/>
    <w:rsid w:val="002A0AF1"/>
    <w:rsid w:val="002A0B97"/>
    <w:rsid w:val="002A3B99"/>
    <w:rsid w:val="002B1827"/>
    <w:rsid w:val="002B32ED"/>
    <w:rsid w:val="002B76B3"/>
    <w:rsid w:val="002C5783"/>
    <w:rsid w:val="002C587A"/>
    <w:rsid w:val="002D0FBC"/>
    <w:rsid w:val="002D68A2"/>
    <w:rsid w:val="002F015A"/>
    <w:rsid w:val="002F26A9"/>
    <w:rsid w:val="002F4DB4"/>
    <w:rsid w:val="00317307"/>
    <w:rsid w:val="00322445"/>
    <w:rsid w:val="00323308"/>
    <w:rsid w:val="00325345"/>
    <w:rsid w:val="00341680"/>
    <w:rsid w:val="00342462"/>
    <w:rsid w:val="003515F3"/>
    <w:rsid w:val="00360A88"/>
    <w:rsid w:val="0036138B"/>
    <w:rsid w:val="00362FFE"/>
    <w:rsid w:val="00370C60"/>
    <w:rsid w:val="00372FEB"/>
    <w:rsid w:val="00374674"/>
    <w:rsid w:val="003750D0"/>
    <w:rsid w:val="00375886"/>
    <w:rsid w:val="003769E4"/>
    <w:rsid w:val="00376A64"/>
    <w:rsid w:val="00377E61"/>
    <w:rsid w:val="003812BB"/>
    <w:rsid w:val="00381411"/>
    <w:rsid w:val="003822FC"/>
    <w:rsid w:val="00391F7F"/>
    <w:rsid w:val="00392247"/>
    <w:rsid w:val="00396D4F"/>
    <w:rsid w:val="00396E3C"/>
    <w:rsid w:val="003A2CEE"/>
    <w:rsid w:val="003A3564"/>
    <w:rsid w:val="003A40B2"/>
    <w:rsid w:val="003A577D"/>
    <w:rsid w:val="003B0A49"/>
    <w:rsid w:val="003C3503"/>
    <w:rsid w:val="003C3B8A"/>
    <w:rsid w:val="003C4823"/>
    <w:rsid w:val="003C6282"/>
    <w:rsid w:val="003D2653"/>
    <w:rsid w:val="003D32CB"/>
    <w:rsid w:val="003D3761"/>
    <w:rsid w:val="003D758D"/>
    <w:rsid w:val="003E015F"/>
    <w:rsid w:val="003E3837"/>
    <w:rsid w:val="003E3B5F"/>
    <w:rsid w:val="003E511E"/>
    <w:rsid w:val="003F2E1B"/>
    <w:rsid w:val="003F41A8"/>
    <w:rsid w:val="003F7042"/>
    <w:rsid w:val="004022A3"/>
    <w:rsid w:val="00407F8B"/>
    <w:rsid w:val="00412DD4"/>
    <w:rsid w:val="00414B97"/>
    <w:rsid w:val="0041510D"/>
    <w:rsid w:val="00416758"/>
    <w:rsid w:val="004227F8"/>
    <w:rsid w:val="0042322F"/>
    <w:rsid w:val="00424E27"/>
    <w:rsid w:val="00426D9E"/>
    <w:rsid w:val="00430689"/>
    <w:rsid w:val="00431576"/>
    <w:rsid w:val="004405E4"/>
    <w:rsid w:val="00442C9C"/>
    <w:rsid w:val="004446D7"/>
    <w:rsid w:val="004448C7"/>
    <w:rsid w:val="004530A6"/>
    <w:rsid w:val="0045626B"/>
    <w:rsid w:val="0046743D"/>
    <w:rsid w:val="00467FEA"/>
    <w:rsid w:val="0047030E"/>
    <w:rsid w:val="00472575"/>
    <w:rsid w:val="0047260E"/>
    <w:rsid w:val="00481146"/>
    <w:rsid w:val="004825BC"/>
    <w:rsid w:val="00487A6B"/>
    <w:rsid w:val="00492E76"/>
    <w:rsid w:val="00493164"/>
    <w:rsid w:val="00495D55"/>
    <w:rsid w:val="0049699E"/>
    <w:rsid w:val="004A78C5"/>
    <w:rsid w:val="004B5C21"/>
    <w:rsid w:val="004B7373"/>
    <w:rsid w:val="004B778F"/>
    <w:rsid w:val="004C1E02"/>
    <w:rsid w:val="004C6023"/>
    <w:rsid w:val="004D3B81"/>
    <w:rsid w:val="004D41C4"/>
    <w:rsid w:val="004D518D"/>
    <w:rsid w:val="004D5EAD"/>
    <w:rsid w:val="004E1CB5"/>
    <w:rsid w:val="004E36B6"/>
    <w:rsid w:val="004E61E1"/>
    <w:rsid w:val="004F248D"/>
    <w:rsid w:val="004F2685"/>
    <w:rsid w:val="004F2768"/>
    <w:rsid w:val="004F30B3"/>
    <w:rsid w:val="004F4656"/>
    <w:rsid w:val="00500871"/>
    <w:rsid w:val="00503138"/>
    <w:rsid w:val="00515E7E"/>
    <w:rsid w:val="00515FDA"/>
    <w:rsid w:val="00516AE0"/>
    <w:rsid w:val="005208AA"/>
    <w:rsid w:val="00520F89"/>
    <w:rsid w:val="005219C8"/>
    <w:rsid w:val="00521F6F"/>
    <w:rsid w:val="00523750"/>
    <w:rsid w:val="005246A3"/>
    <w:rsid w:val="0052496A"/>
    <w:rsid w:val="005268DF"/>
    <w:rsid w:val="005308CB"/>
    <w:rsid w:val="00531B4B"/>
    <w:rsid w:val="0053604F"/>
    <w:rsid w:val="00540816"/>
    <w:rsid w:val="00543DCA"/>
    <w:rsid w:val="0055571F"/>
    <w:rsid w:val="00562CBF"/>
    <w:rsid w:val="00566DAD"/>
    <w:rsid w:val="005718FE"/>
    <w:rsid w:val="00573F42"/>
    <w:rsid w:val="00574193"/>
    <w:rsid w:val="00582A2B"/>
    <w:rsid w:val="00586BA4"/>
    <w:rsid w:val="00587920"/>
    <w:rsid w:val="005923B7"/>
    <w:rsid w:val="005931F8"/>
    <w:rsid w:val="00595A14"/>
    <w:rsid w:val="0059693F"/>
    <w:rsid w:val="005A4C7A"/>
    <w:rsid w:val="005B15E6"/>
    <w:rsid w:val="005B28BA"/>
    <w:rsid w:val="005B39B7"/>
    <w:rsid w:val="005C090F"/>
    <w:rsid w:val="005C0A8A"/>
    <w:rsid w:val="005C53E9"/>
    <w:rsid w:val="005C6DF6"/>
    <w:rsid w:val="005D600F"/>
    <w:rsid w:val="005D772F"/>
    <w:rsid w:val="005E08FF"/>
    <w:rsid w:val="005E3242"/>
    <w:rsid w:val="005E3ECE"/>
    <w:rsid w:val="005E627C"/>
    <w:rsid w:val="005E6B11"/>
    <w:rsid w:val="005F0C32"/>
    <w:rsid w:val="00610B6D"/>
    <w:rsid w:val="00612055"/>
    <w:rsid w:val="006136DC"/>
    <w:rsid w:val="00615C1A"/>
    <w:rsid w:val="00616206"/>
    <w:rsid w:val="00617417"/>
    <w:rsid w:val="00617E72"/>
    <w:rsid w:val="006224C3"/>
    <w:rsid w:val="0062508E"/>
    <w:rsid w:val="00627637"/>
    <w:rsid w:val="006317B0"/>
    <w:rsid w:val="00632B2F"/>
    <w:rsid w:val="006343B8"/>
    <w:rsid w:val="0063489C"/>
    <w:rsid w:val="00640266"/>
    <w:rsid w:val="00640691"/>
    <w:rsid w:val="006429D8"/>
    <w:rsid w:val="00646C44"/>
    <w:rsid w:val="006511E3"/>
    <w:rsid w:val="006520A4"/>
    <w:rsid w:val="00662F1A"/>
    <w:rsid w:val="0066503D"/>
    <w:rsid w:val="006661EA"/>
    <w:rsid w:val="00672F94"/>
    <w:rsid w:val="0067540B"/>
    <w:rsid w:val="0067592F"/>
    <w:rsid w:val="00676CE8"/>
    <w:rsid w:val="0068039E"/>
    <w:rsid w:val="0068440A"/>
    <w:rsid w:val="006861E9"/>
    <w:rsid w:val="00687AE9"/>
    <w:rsid w:val="00687B53"/>
    <w:rsid w:val="006A4EB7"/>
    <w:rsid w:val="006A5C7D"/>
    <w:rsid w:val="006A6B4B"/>
    <w:rsid w:val="006A7953"/>
    <w:rsid w:val="006B3662"/>
    <w:rsid w:val="006B36E1"/>
    <w:rsid w:val="006B3AEB"/>
    <w:rsid w:val="006C43D9"/>
    <w:rsid w:val="006E1D52"/>
    <w:rsid w:val="006E1E41"/>
    <w:rsid w:val="006E226A"/>
    <w:rsid w:val="006E2BFD"/>
    <w:rsid w:val="006E3753"/>
    <w:rsid w:val="006E701F"/>
    <w:rsid w:val="006E7B4C"/>
    <w:rsid w:val="006F18D6"/>
    <w:rsid w:val="006F19B9"/>
    <w:rsid w:val="006F3E78"/>
    <w:rsid w:val="006F4030"/>
    <w:rsid w:val="006F5EE0"/>
    <w:rsid w:val="00702FCC"/>
    <w:rsid w:val="0070464C"/>
    <w:rsid w:val="0071112B"/>
    <w:rsid w:val="00720A42"/>
    <w:rsid w:val="00720F18"/>
    <w:rsid w:val="00722CB4"/>
    <w:rsid w:val="00724B97"/>
    <w:rsid w:val="00725E99"/>
    <w:rsid w:val="00727366"/>
    <w:rsid w:val="00732CA3"/>
    <w:rsid w:val="00735B40"/>
    <w:rsid w:val="00735EF3"/>
    <w:rsid w:val="00737A41"/>
    <w:rsid w:val="00741702"/>
    <w:rsid w:val="007439B9"/>
    <w:rsid w:val="00750AA4"/>
    <w:rsid w:val="00750B29"/>
    <w:rsid w:val="00755C36"/>
    <w:rsid w:val="007568C2"/>
    <w:rsid w:val="00766595"/>
    <w:rsid w:val="007732C8"/>
    <w:rsid w:val="00774522"/>
    <w:rsid w:val="007827A2"/>
    <w:rsid w:val="00782841"/>
    <w:rsid w:val="007843CF"/>
    <w:rsid w:val="00784A70"/>
    <w:rsid w:val="0079218E"/>
    <w:rsid w:val="00792669"/>
    <w:rsid w:val="00792D1A"/>
    <w:rsid w:val="00795CD7"/>
    <w:rsid w:val="00797BAC"/>
    <w:rsid w:val="007A76B7"/>
    <w:rsid w:val="007B03F2"/>
    <w:rsid w:val="007B20F2"/>
    <w:rsid w:val="007B3BAC"/>
    <w:rsid w:val="007B56D0"/>
    <w:rsid w:val="007B5869"/>
    <w:rsid w:val="007B5F9C"/>
    <w:rsid w:val="007B6535"/>
    <w:rsid w:val="007C279A"/>
    <w:rsid w:val="007C4293"/>
    <w:rsid w:val="007D4E41"/>
    <w:rsid w:val="007E3DDF"/>
    <w:rsid w:val="007E6CDD"/>
    <w:rsid w:val="007F0FA9"/>
    <w:rsid w:val="007F7467"/>
    <w:rsid w:val="007F7A7A"/>
    <w:rsid w:val="007F7CBF"/>
    <w:rsid w:val="00800639"/>
    <w:rsid w:val="008031C6"/>
    <w:rsid w:val="0081139F"/>
    <w:rsid w:val="008113F7"/>
    <w:rsid w:val="00811447"/>
    <w:rsid w:val="00822F86"/>
    <w:rsid w:val="00823378"/>
    <w:rsid w:val="00832699"/>
    <w:rsid w:val="00840633"/>
    <w:rsid w:val="00844FC6"/>
    <w:rsid w:val="008511B6"/>
    <w:rsid w:val="0085137D"/>
    <w:rsid w:val="008540F0"/>
    <w:rsid w:val="0085696E"/>
    <w:rsid w:val="008575C9"/>
    <w:rsid w:val="00862AAB"/>
    <w:rsid w:val="00862C7B"/>
    <w:rsid w:val="008636FD"/>
    <w:rsid w:val="008637F1"/>
    <w:rsid w:val="00863FD2"/>
    <w:rsid w:val="0086452E"/>
    <w:rsid w:val="008654BB"/>
    <w:rsid w:val="008678B3"/>
    <w:rsid w:val="008700A4"/>
    <w:rsid w:val="008703CF"/>
    <w:rsid w:val="00870FAD"/>
    <w:rsid w:val="00874991"/>
    <w:rsid w:val="008774CE"/>
    <w:rsid w:val="00883A57"/>
    <w:rsid w:val="0088665D"/>
    <w:rsid w:val="00887950"/>
    <w:rsid w:val="00894740"/>
    <w:rsid w:val="00896D3E"/>
    <w:rsid w:val="008A2D28"/>
    <w:rsid w:val="008A43FB"/>
    <w:rsid w:val="008A5416"/>
    <w:rsid w:val="008A5FE6"/>
    <w:rsid w:val="008A6BFD"/>
    <w:rsid w:val="008B3706"/>
    <w:rsid w:val="008C3759"/>
    <w:rsid w:val="008C4ED8"/>
    <w:rsid w:val="008C5E31"/>
    <w:rsid w:val="008C7B78"/>
    <w:rsid w:val="008D0C51"/>
    <w:rsid w:val="008D1729"/>
    <w:rsid w:val="008D21B1"/>
    <w:rsid w:val="008F4624"/>
    <w:rsid w:val="009037A4"/>
    <w:rsid w:val="00906DDE"/>
    <w:rsid w:val="00915A3C"/>
    <w:rsid w:val="00915A8C"/>
    <w:rsid w:val="00916DFD"/>
    <w:rsid w:val="00927C0F"/>
    <w:rsid w:val="00932A7B"/>
    <w:rsid w:val="00932BEF"/>
    <w:rsid w:val="009345B1"/>
    <w:rsid w:val="0093717B"/>
    <w:rsid w:val="00941194"/>
    <w:rsid w:val="009418A4"/>
    <w:rsid w:val="0094411E"/>
    <w:rsid w:val="009449B8"/>
    <w:rsid w:val="0095020F"/>
    <w:rsid w:val="00956F60"/>
    <w:rsid w:val="00960EB1"/>
    <w:rsid w:val="0096299B"/>
    <w:rsid w:val="00963274"/>
    <w:rsid w:val="00966D2F"/>
    <w:rsid w:val="00967E8E"/>
    <w:rsid w:val="00971D5A"/>
    <w:rsid w:val="00972607"/>
    <w:rsid w:val="009752AB"/>
    <w:rsid w:val="00994044"/>
    <w:rsid w:val="0099787A"/>
    <w:rsid w:val="009A1171"/>
    <w:rsid w:val="009A1FC3"/>
    <w:rsid w:val="009A4859"/>
    <w:rsid w:val="009B1A23"/>
    <w:rsid w:val="009B3E08"/>
    <w:rsid w:val="009B512E"/>
    <w:rsid w:val="009B69DC"/>
    <w:rsid w:val="009C2EC0"/>
    <w:rsid w:val="009C69A9"/>
    <w:rsid w:val="009D05B0"/>
    <w:rsid w:val="009D296D"/>
    <w:rsid w:val="009E046B"/>
    <w:rsid w:val="009E5F41"/>
    <w:rsid w:val="009F0C75"/>
    <w:rsid w:val="009F2D21"/>
    <w:rsid w:val="009F43AD"/>
    <w:rsid w:val="00A0234B"/>
    <w:rsid w:val="00A02875"/>
    <w:rsid w:val="00A03847"/>
    <w:rsid w:val="00A03CC3"/>
    <w:rsid w:val="00A07075"/>
    <w:rsid w:val="00A11E44"/>
    <w:rsid w:val="00A15FAF"/>
    <w:rsid w:val="00A16D68"/>
    <w:rsid w:val="00A232FB"/>
    <w:rsid w:val="00A23D69"/>
    <w:rsid w:val="00A2452C"/>
    <w:rsid w:val="00A279EA"/>
    <w:rsid w:val="00A27D7A"/>
    <w:rsid w:val="00A34DA9"/>
    <w:rsid w:val="00A4065B"/>
    <w:rsid w:val="00A42E77"/>
    <w:rsid w:val="00A43623"/>
    <w:rsid w:val="00A605E3"/>
    <w:rsid w:val="00A61902"/>
    <w:rsid w:val="00A64E15"/>
    <w:rsid w:val="00A66990"/>
    <w:rsid w:val="00A74946"/>
    <w:rsid w:val="00A7788D"/>
    <w:rsid w:val="00A81398"/>
    <w:rsid w:val="00A822DA"/>
    <w:rsid w:val="00A823FB"/>
    <w:rsid w:val="00A9038F"/>
    <w:rsid w:val="00A92609"/>
    <w:rsid w:val="00A941A5"/>
    <w:rsid w:val="00A950F9"/>
    <w:rsid w:val="00AA0D36"/>
    <w:rsid w:val="00AA0D92"/>
    <w:rsid w:val="00AA31F2"/>
    <w:rsid w:val="00AA34CA"/>
    <w:rsid w:val="00AA55B9"/>
    <w:rsid w:val="00AA642C"/>
    <w:rsid w:val="00AA79E1"/>
    <w:rsid w:val="00AB08E2"/>
    <w:rsid w:val="00AB2938"/>
    <w:rsid w:val="00AB474D"/>
    <w:rsid w:val="00AB538D"/>
    <w:rsid w:val="00AB57FC"/>
    <w:rsid w:val="00AC3493"/>
    <w:rsid w:val="00AC4E39"/>
    <w:rsid w:val="00AD0137"/>
    <w:rsid w:val="00AD0D07"/>
    <w:rsid w:val="00AD228B"/>
    <w:rsid w:val="00AD2CCF"/>
    <w:rsid w:val="00AE36E3"/>
    <w:rsid w:val="00AE4FEF"/>
    <w:rsid w:val="00AE5710"/>
    <w:rsid w:val="00AF2DCA"/>
    <w:rsid w:val="00AF69E9"/>
    <w:rsid w:val="00B003B9"/>
    <w:rsid w:val="00B00970"/>
    <w:rsid w:val="00B03195"/>
    <w:rsid w:val="00B04887"/>
    <w:rsid w:val="00B05F4A"/>
    <w:rsid w:val="00B10E29"/>
    <w:rsid w:val="00B12F0E"/>
    <w:rsid w:val="00B14F9A"/>
    <w:rsid w:val="00B17D61"/>
    <w:rsid w:val="00B21B03"/>
    <w:rsid w:val="00B2205F"/>
    <w:rsid w:val="00B27F94"/>
    <w:rsid w:val="00B32DA4"/>
    <w:rsid w:val="00B3731F"/>
    <w:rsid w:val="00B40A9A"/>
    <w:rsid w:val="00B40F8D"/>
    <w:rsid w:val="00B41C2E"/>
    <w:rsid w:val="00B41F45"/>
    <w:rsid w:val="00B41F8A"/>
    <w:rsid w:val="00B42815"/>
    <w:rsid w:val="00B43164"/>
    <w:rsid w:val="00B44474"/>
    <w:rsid w:val="00B45585"/>
    <w:rsid w:val="00B47853"/>
    <w:rsid w:val="00B5612C"/>
    <w:rsid w:val="00B5666B"/>
    <w:rsid w:val="00B56F90"/>
    <w:rsid w:val="00B63CC2"/>
    <w:rsid w:val="00B70282"/>
    <w:rsid w:val="00B874CC"/>
    <w:rsid w:val="00B92806"/>
    <w:rsid w:val="00B92FF1"/>
    <w:rsid w:val="00B947F5"/>
    <w:rsid w:val="00BA004E"/>
    <w:rsid w:val="00BA38D2"/>
    <w:rsid w:val="00BA48E8"/>
    <w:rsid w:val="00BB17C9"/>
    <w:rsid w:val="00BB2036"/>
    <w:rsid w:val="00BB2967"/>
    <w:rsid w:val="00BB3A53"/>
    <w:rsid w:val="00BC3258"/>
    <w:rsid w:val="00BC39B6"/>
    <w:rsid w:val="00BC7AAB"/>
    <w:rsid w:val="00BD2745"/>
    <w:rsid w:val="00BD3782"/>
    <w:rsid w:val="00BD5A7B"/>
    <w:rsid w:val="00BE13F4"/>
    <w:rsid w:val="00BE306F"/>
    <w:rsid w:val="00BE7010"/>
    <w:rsid w:val="00BE70A4"/>
    <w:rsid w:val="00BF284F"/>
    <w:rsid w:val="00C031C3"/>
    <w:rsid w:val="00C04E6F"/>
    <w:rsid w:val="00C11CDC"/>
    <w:rsid w:val="00C152F1"/>
    <w:rsid w:val="00C2225A"/>
    <w:rsid w:val="00C36B56"/>
    <w:rsid w:val="00C40108"/>
    <w:rsid w:val="00C46B1C"/>
    <w:rsid w:val="00C47154"/>
    <w:rsid w:val="00C51245"/>
    <w:rsid w:val="00C52989"/>
    <w:rsid w:val="00C52D17"/>
    <w:rsid w:val="00C52E05"/>
    <w:rsid w:val="00C616F1"/>
    <w:rsid w:val="00C62867"/>
    <w:rsid w:val="00C707C9"/>
    <w:rsid w:val="00C718E4"/>
    <w:rsid w:val="00C75BF4"/>
    <w:rsid w:val="00C76258"/>
    <w:rsid w:val="00C800DE"/>
    <w:rsid w:val="00C8148D"/>
    <w:rsid w:val="00C83076"/>
    <w:rsid w:val="00C8631B"/>
    <w:rsid w:val="00C903F7"/>
    <w:rsid w:val="00C90605"/>
    <w:rsid w:val="00C91537"/>
    <w:rsid w:val="00C9203D"/>
    <w:rsid w:val="00C963F7"/>
    <w:rsid w:val="00C968D7"/>
    <w:rsid w:val="00CA0EFD"/>
    <w:rsid w:val="00CA6E7C"/>
    <w:rsid w:val="00CB5036"/>
    <w:rsid w:val="00CC20AE"/>
    <w:rsid w:val="00CC4555"/>
    <w:rsid w:val="00CC4C21"/>
    <w:rsid w:val="00CD04A2"/>
    <w:rsid w:val="00CD072F"/>
    <w:rsid w:val="00CD173E"/>
    <w:rsid w:val="00CD1E4D"/>
    <w:rsid w:val="00CD2EFB"/>
    <w:rsid w:val="00CD53D7"/>
    <w:rsid w:val="00CF3C7D"/>
    <w:rsid w:val="00CF3EC3"/>
    <w:rsid w:val="00D017E4"/>
    <w:rsid w:val="00D01FF2"/>
    <w:rsid w:val="00D031F8"/>
    <w:rsid w:val="00D03B8C"/>
    <w:rsid w:val="00D12C04"/>
    <w:rsid w:val="00D13D65"/>
    <w:rsid w:val="00D14F88"/>
    <w:rsid w:val="00D27401"/>
    <w:rsid w:val="00D351F0"/>
    <w:rsid w:val="00D36AD7"/>
    <w:rsid w:val="00D413C1"/>
    <w:rsid w:val="00D44896"/>
    <w:rsid w:val="00D508F1"/>
    <w:rsid w:val="00D519B4"/>
    <w:rsid w:val="00D51E5E"/>
    <w:rsid w:val="00D52815"/>
    <w:rsid w:val="00D57A82"/>
    <w:rsid w:val="00D64EC0"/>
    <w:rsid w:val="00D7240B"/>
    <w:rsid w:val="00D833C5"/>
    <w:rsid w:val="00D908F2"/>
    <w:rsid w:val="00DA08AC"/>
    <w:rsid w:val="00DA7DA3"/>
    <w:rsid w:val="00DB3F14"/>
    <w:rsid w:val="00DC5843"/>
    <w:rsid w:val="00DC6586"/>
    <w:rsid w:val="00DC73B2"/>
    <w:rsid w:val="00DD11AD"/>
    <w:rsid w:val="00DD2D4A"/>
    <w:rsid w:val="00DE027B"/>
    <w:rsid w:val="00DF248B"/>
    <w:rsid w:val="00DF3B96"/>
    <w:rsid w:val="00E0390C"/>
    <w:rsid w:val="00E12081"/>
    <w:rsid w:val="00E14CE4"/>
    <w:rsid w:val="00E14D0F"/>
    <w:rsid w:val="00E16615"/>
    <w:rsid w:val="00E177D6"/>
    <w:rsid w:val="00E20271"/>
    <w:rsid w:val="00E21161"/>
    <w:rsid w:val="00E215BE"/>
    <w:rsid w:val="00E2381C"/>
    <w:rsid w:val="00E238BA"/>
    <w:rsid w:val="00E24EA1"/>
    <w:rsid w:val="00E31282"/>
    <w:rsid w:val="00E313E2"/>
    <w:rsid w:val="00E36EE1"/>
    <w:rsid w:val="00E371DD"/>
    <w:rsid w:val="00E3725F"/>
    <w:rsid w:val="00E37D2D"/>
    <w:rsid w:val="00E41588"/>
    <w:rsid w:val="00E4577D"/>
    <w:rsid w:val="00E45894"/>
    <w:rsid w:val="00E47A41"/>
    <w:rsid w:val="00E50130"/>
    <w:rsid w:val="00E51A45"/>
    <w:rsid w:val="00E52256"/>
    <w:rsid w:val="00E56882"/>
    <w:rsid w:val="00E61ACE"/>
    <w:rsid w:val="00E646CD"/>
    <w:rsid w:val="00E71EC0"/>
    <w:rsid w:val="00E77DB9"/>
    <w:rsid w:val="00E90FB9"/>
    <w:rsid w:val="00E913BA"/>
    <w:rsid w:val="00E931BE"/>
    <w:rsid w:val="00E95F4D"/>
    <w:rsid w:val="00EA1C37"/>
    <w:rsid w:val="00EA2CF4"/>
    <w:rsid w:val="00EA4951"/>
    <w:rsid w:val="00EA595D"/>
    <w:rsid w:val="00EA69BB"/>
    <w:rsid w:val="00EB2007"/>
    <w:rsid w:val="00EB2195"/>
    <w:rsid w:val="00EB52DE"/>
    <w:rsid w:val="00EB5319"/>
    <w:rsid w:val="00EC20DC"/>
    <w:rsid w:val="00EC2315"/>
    <w:rsid w:val="00EC743F"/>
    <w:rsid w:val="00ED56A9"/>
    <w:rsid w:val="00ED73D2"/>
    <w:rsid w:val="00EE0FB0"/>
    <w:rsid w:val="00EE4B1D"/>
    <w:rsid w:val="00EF7EDC"/>
    <w:rsid w:val="00F01FD1"/>
    <w:rsid w:val="00F07EA7"/>
    <w:rsid w:val="00F16D54"/>
    <w:rsid w:val="00F200B1"/>
    <w:rsid w:val="00F239C0"/>
    <w:rsid w:val="00F24D7C"/>
    <w:rsid w:val="00F2579D"/>
    <w:rsid w:val="00F27587"/>
    <w:rsid w:val="00F31EE5"/>
    <w:rsid w:val="00F32D00"/>
    <w:rsid w:val="00F3330E"/>
    <w:rsid w:val="00F3586A"/>
    <w:rsid w:val="00F3687D"/>
    <w:rsid w:val="00F47D96"/>
    <w:rsid w:val="00F50C35"/>
    <w:rsid w:val="00F55A94"/>
    <w:rsid w:val="00F572C6"/>
    <w:rsid w:val="00F617CF"/>
    <w:rsid w:val="00F62229"/>
    <w:rsid w:val="00F634EC"/>
    <w:rsid w:val="00F70F53"/>
    <w:rsid w:val="00F71862"/>
    <w:rsid w:val="00F73D80"/>
    <w:rsid w:val="00F74D16"/>
    <w:rsid w:val="00F75DEE"/>
    <w:rsid w:val="00F833AC"/>
    <w:rsid w:val="00F83FB9"/>
    <w:rsid w:val="00F867F5"/>
    <w:rsid w:val="00F87C59"/>
    <w:rsid w:val="00F928A7"/>
    <w:rsid w:val="00F96FD3"/>
    <w:rsid w:val="00F97943"/>
    <w:rsid w:val="00FA1A63"/>
    <w:rsid w:val="00FA2897"/>
    <w:rsid w:val="00FA2B76"/>
    <w:rsid w:val="00FA75A5"/>
    <w:rsid w:val="00FB2D04"/>
    <w:rsid w:val="00FB352F"/>
    <w:rsid w:val="00FB7C62"/>
    <w:rsid w:val="00FC2639"/>
    <w:rsid w:val="00FC2FF4"/>
    <w:rsid w:val="00FC3740"/>
    <w:rsid w:val="00FC3D3F"/>
    <w:rsid w:val="00FC6BD1"/>
    <w:rsid w:val="00FE2247"/>
    <w:rsid w:val="00FE2375"/>
    <w:rsid w:val="00FE5233"/>
    <w:rsid w:val="00FE7E7F"/>
    <w:rsid w:val="00FF3E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9EB1C"/>
  <w15:docId w15:val="{C9CC825B-12A9-4700-A614-0B100CCC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146"/>
    <w:rPr>
      <w:rFonts w:ascii="Arial" w:hAnsi="Arial"/>
      <w:sz w:val="26"/>
    </w:rPr>
  </w:style>
  <w:style w:type="paragraph" w:styleId="Ttulo1">
    <w:name w:val="heading 1"/>
    <w:basedOn w:val="Normal"/>
    <w:next w:val="Normal"/>
    <w:link w:val="Ttulo1Car"/>
    <w:uiPriority w:val="9"/>
    <w:qFormat/>
    <w:rsid w:val="00481146"/>
    <w:pPr>
      <w:keepNext/>
      <w:outlineLvl w:val="0"/>
    </w:pPr>
    <w:rPr>
      <w:rFonts w:ascii="Times New Roman" w:hAnsi="Times New Roman"/>
      <w:b/>
      <w:bCs/>
      <w:sz w:val="20"/>
    </w:rPr>
  </w:style>
  <w:style w:type="paragraph" w:styleId="Ttulo2">
    <w:name w:val="heading 2"/>
    <w:basedOn w:val="Normal"/>
    <w:next w:val="Normal"/>
    <w:link w:val="Ttulo2Car"/>
    <w:uiPriority w:val="9"/>
    <w:qFormat/>
    <w:rsid w:val="00481146"/>
    <w:pPr>
      <w:keepNext/>
      <w:ind w:left="5245"/>
      <w:jc w:val="both"/>
      <w:outlineLvl w:val="1"/>
    </w:pPr>
    <w:rPr>
      <w:b/>
      <w:sz w:val="18"/>
    </w:rPr>
  </w:style>
  <w:style w:type="paragraph" w:styleId="Ttulo3">
    <w:name w:val="heading 3"/>
    <w:basedOn w:val="Normal"/>
    <w:next w:val="Normal"/>
    <w:link w:val="Ttulo3Car"/>
    <w:uiPriority w:val="9"/>
    <w:qFormat/>
    <w:rsid w:val="00481146"/>
    <w:pPr>
      <w:keepNext/>
      <w:outlineLvl w:val="2"/>
    </w:pPr>
    <w:rPr>
      <w:sz w:val="27"/>
    </w:rPr>
  </w:style>
  <w:style w:type="paragraph" w:styleId="Ttulo4">
    <w:name w:val="heading 4"/>
    <w:basedOn w:val="Normal"/>
    <w:next w:val="Normal"/>
    <w:link w:val="Ttulo4Car"/>
    <w:uiPriority w:val="9"/>
    <w:qFormat/>
    <w:rsid w:val="00481146"/>
    <w:pPr>
      <w:keepNext/>
      <w:jc w:val="both"/>
      <w:outlineLvl w:val="3"/>
    </w:pPr>
    <w:rPr>
      <w:b/>
      <w:sz w:val="18"/>
    </w:rPr>
  </w:style>
  <w:style w:type="paragraph" w:styleId="Ttulo5">
    <w:name w:val="heading 5"/>
    <w:basedOn w:val="Normal"/>
    <w:next w:val="Normal"/>
    <w:link w:val="Ttulo5Car"/>
    <w:uiPriority w:val="9"/>
    <w:qFormat/>
    <w:rsid w:val="00481146"/>
    <w:pPr>
      <w:keepNext/>
      <w:outlineLvl w:val="4"/>
    </w:pPr>
    <w:rPr>
      <w:b/>
      <w:sz w:val="20"/>
    </w:rPr>
  </w:style>
  <w:style w:type="paragraph" w:styleId="Ttulo6">
    <w:name w:val="heading 6"/>
    <w:basedOn w:val="Normal"/>
    <w:next w:val="Normal"/>
    <w:link w:val="Ttulo6Car"/>
    <w:uiPriority w:val="9"/>
    <w:qFormat/>
    <w:rsid w:val="00481146"/>
    <w:pPr>
      <w:keepNext/>
      <w:jc w:val="both"/>
      <w:outlineLvl w:val="5"/>
    </w:pPr>
    <w:rPr>
      <w:b/>
      <w:sz w:val="20"/>
    </w:rPr>
  </w:style>
  <w:style w:type="paragraph" w:styleId="Ttulo7">
    <w:name w:val="heading 7"/>
    <w:basedOn w:val="Normal"/>
    <w:next w:val="Normal"/>
    <w:link w:val="Ttulo7Car"/>
    <w:uiPriority w:val="9"/>
    <w:qFormat/>
    <w:rsid w:val="00481146"/>
    <w:pPr>
      <w:keepNext/>
      <w:jc w:val="both"/>
      <w:outlineLvl w:val="6"/>
    </w:pPr>
    <w:rPr>
      <w:b/>
      <w:sz w:val="27"/>
    </w:rPr>
  </w:style>
  <w:style w:type="paragraph" w:styleId="Ttulo8">
    <w:name w:val="heading 8"/>
    <w:basedOn w:val="Normal"/>
    <w:next w:val="Normal"/>
    <w:link w:val="Ttulo8Car"/>
    <w:uiPriority w:val="9"/>
    <w:qFormat/>
    <w:rsid w:val="00481146"/>
    <w:pPr>
      <w:keepNext/>
      <w:ind w:left="1701"/>
      <w:jc w:val="both"/>
      <w:outlineLvl w:val="7"/>
    </w:pPr>
  </w:style>
  <w:style w:type="paragraph" w:styleId="Ttulo9">
    <w:name w:val="heading 9"/>
    <w:basedOn w:val="Normal"/>
    <w:next w:val="Normal"/>
    <w:link w:val="Ttulo9Car"/>
    <w:uiPriority w:val="9"/>
    <w:qFormat/>
    <w:rsid w:val="00481146"/>
    <w:pPr>
      <w:keepNext/>
      <w:jc w:val="both"/>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81146"/>
    <w:pPr>
      <w:tabs>
        <w:tab w:val="center" w:pos="4419"/>
        <w:tab w:val="right" w:pos="8838"/>
      </w:tabs>
    </w:pPr>
  </w:style>
  <w:style w:type="paragraph" w:styleId="Piedepgina">
    <w:name w:val="footer"/>
    <w:basedOn w:val="Normal"/>
    <w:link w:val="PiedepginaCar"/>
    <w:uiPriority w:val="99"/>
    <w:rsid w:val="00481146"/>
    <w:pPr>
      <w:tabs>
        <w:tab w:val="center" w:pos="4419"/>
        <w:tab w:val="right" w:pos="8838"/>
      </w:tabs>
    </w:pPr>
  </w:style>
  <w:style w:type="paragraph" w:styleId="Textoindependiente">
    <w:name w:val="Body Text"/>
    <w:basedOn w:val="Normal"/>
    <w:link w:val="TextoindependienteCar"/>
    <w:uiPriority w:val="99"/>
    <w:rsid w:val="00481146"/>
    <w:pPr>
      <w:jc w:val="both"/>
    </w:pPr>
    <w:rPr>
      <w:sz w:val="27"/>
    </w:rPr>
  </w:style>
  <w:style w:type="paragraph" w:styleId="Textoindependiente2">
    <w:name w:val="Body Text 2"/>
    <w:basedOn w:val="Normal"/>
    <w:link w:val="Textoindependiente2Car"/>
    <w:rsid w:val="00481146"/>
    <w:pPr>
      <w:jc w:val="both"/>
    </w:pPr>
    <w:rPr>
      <w:rFonts w:ascii="Times New Roman" w:hAnsi="Times New Roman"/>
      <w:sz w:val="28"/>
    </w:rPr>
  </w:style>
  <w:style w:type="paragraph" w:styleId="Sangra2detindependiente">
    <w:name w:val="Body Text Indent 2"/>
    <w:basedOn w:val="Normal"/>
    <w:link w:val="Sangra2detindependienteCar"/>
    <w:uiPriority w:val="99"/>
    <w:rsid w:val="00481146"/>
    <w:pPr>
      <w:ind w:firstLine="1418"/>
      <w:jc w:val="both"/>
    </w:pPr>
    <w:rPr>
      <w:sz w:val="27"/>
      <w:lang w:val="es-ES_tradnl"/>
    </w:rPr>
  </w:style>
  <w:style w:type="paragraph" w:styleId="Textoindependiente3">
    <w:name w:val="Body Text 3"/>
    <w:basedOn w:val="Normal"/>
    <w:link w:val="Textoindependiente3Car"/>
    <w:uiPriority w:val="99"/>
    <w:rsid w:val="00481146"/>
    <w:pPr>
      <w:jc w:val="both"/>
    </w:pPr>
    <w:rPr>
      <w:sz w:val="18"/>
    </w:rPr>
  </w:style>
  <w:style w:type="paragraph" w:styleId="Sangradetextonormal">
    <w:name w:val="Body Text Indent"/>
    <w:basedOn w:val="Normal"/>
    <w:link w:val="SangradetextonormalCar"/>
    <w:uiPriority w:val="99"/>
    <w:rsid w:val="00481146"/>
    <w:pPr>
      <w:ind w:firstLine="1418"/>
      <w:jc w:val="both"/>
    </w:pPr>
    <w:rPr>
      <w:rFonts w:ascii="Tahoma" w:hAnsi="Tahoma"/>
      <w:sz w:val="24"/>
    </w:rPr>
  </w:style>
  <w:style w:type="paragraph" w:customStyle="1" w:styleId="ListaCC">
    <w:name w:val="Lista CC."/>
    <w:basedOn w:val="Normal"/>
    <w:rsid w:val="00481146"/>
    <w:rPr>
      <w:rFonts w:ascii="Times New Roman" w:hAnsi="Times New Roman"/>
      <w:sz w:val="20"/>
      <w:lang w:val="es-ES_tradnl"/>
    </w:rPr>
  </w:style>
  <w:style w:type="paragraph" w:styleId="Textodebloque">
    <w:name w:val="Block Text"/>
    <w:basedOn w:val="Normal"/>
    <w:rsid w:val="00481146"/>
    <w:pPr>
      <w:ind w:left="708" w:right="616"/>
      <w:jc w:val="both"/>
    </w:pPr>
    <w:rPr>
      <w:sz w:val="22"/>
    </w:rPr>
  </w:style>
  <w:style w:type="paragraph" w:styleId="Sangra3detindependiente">
    <w:name w:val="Body Text Indent 3"/>
    <w:basedOn w:val="Normal"/>
    <w:link w:val="Sangra3detindependienteCar"/>
    <w:rsid w:val="00481146"/>
    <w:pPr>
      <w:ind w:left="1843" w:hanging="427"/>
      <w:jc w:val="both"/>
    </w:pPr>
    <w:rPr>
      <w:rFonts w:ascii="Antique Olive" w:hAnsi="Antique Olive"/>
      <w:sz w:val="27"/>
      <w:lang w:val="es-ES_tradnl"/>
    </w:rPr>
  </w:style>
  <w:style w:type="paragraph" w:styleId="Listaconvietas">
    <w:name w:val="List Bullet"/>
    <w:basedOn w:val="Normal"/>
    <w:autoRedefine/>
    <w:uiPriority w:val="99"/>
    <w:rsid w:val="00481146"/>
    <w:pPr>
      <w:numPr>
        <w:numId w:val="1"/>
      </w:numPr>
    </w:pPr>
  </w:style>
  <w:style w:type="paragraph" w:styleId="Ttulo">
    <w:name w:val="Title"/>
    <w:basedOn w:val="Normal"/>
    <w:link w:val="TtuloCar"/>
    <w:uiPriority w:val="10"/>
    <w:qFormat/>
    <w:rsid w:val="00481146"/>
    <w:pPr>
      <w:jc w:val="center"/>
    </w:pPr>
    <w:rPr>
      <w:rFonts w:ascii="Antique Olive" w:hAnsi="Antique Olive"/>
      <w:b/>
      <w:sz w:val="24"/>
      <w:lang w:val="es-ES_tradnl"/>
    </w:rPr>
  </w:style>
  <w:style w:type="character" w:styleId="Nmerodepgina">
    <w:name w:val="page number"/>
    <w:basedOn w:val="Fuentedeprrafopredeter"/>
    <w:rsid w:val="00481146"/>
  </w:style>
  <w:style w:type="paragraph" w:styleId="Mapadeldocumento">
    <w:name w:val="Document Map"/>
    <w:basedOn w:val="Normal"/>
    <w:link w:val="MapadeldocumentoCar"/>
    <w:rsid w:val="00481146"/>
    <w:pPr>
      <w:shd w:val="clear" w:color="auto" w:fill="000080"/>
    </w:pPr>
    <w:rPr>
      <w:rFonts w:ascii="Tahoma" w:hAnsi="Tahoma" w:cs="Tahoma"/>
    </w:rPr>
  </w:style>
  <w:style w:type="character" w:customStyle="1" w:styleId="Sangra2detindependienteCar">
    <w:name w:val="Sangría 2 de t. independiente Car"/>
    <w:link w:val="Sangra2detindependiente"/>
    <w:uiPriority w:val="99"/>
    <w:rsid w:val="002F4DB4"/>
    <w:rPr>
      <w:rFonts w:ascii="Arial" w:hAnsi="Arial"/>
      <w:sz w:val="27"/>
      <w:lang w:val="es-ES_tradnl" w:eastAsia="es-ES" w:bidi="ar-SA"/>
    </w:rPr>
  </w:style>
  <w:style w:type="table" w:styleId="Tablaconcuadrcula">
    <w:name w:val="Table Grid"/>
    <w:basedOn w:val="Tablanormal"/>
    <w:rsid w:val="00AD0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Ttulo"/>
    <w:uiPriority w:val="10"/>
    <w:rsid w:val="00BE13F4"/>
    <w:rPr>
      <w:rFonts w:ascii="Antique Olive" w:hAnsi="Antique Olive"/>
      <w:b/>
      <w:sz w:val="24"/>
      <w:lang w:val="es-ES_tradnl" w:eastAsia="es-ES"/>
    </w:rPr>
  </w:style>
  <w:style w:type="paragraph" w:styleId="Prrafodelista">
    <w:name w:val="List Paragraph"/>
    <w:basedOn w:val="Normal"/>
    <w:uiPriority w:val="34"/>
    <w:qFormat/>
    <w:rsid w:val="00722CB4"/>
    <w:pPr>
      <w:ind w:left="708"/>
    </w:pPr>
  </w:style>
  <w:style w:type="character" w:customStyle="1" w:styleId="PiedepginaCar">
    <w:name w:val="Pie de página Car"/>
    <w:link w:val="Piedepgina"/>
    <w:uiPriority w:val="99"/>
    <w:rsid w:val="003E3837"/>
    <w:rPr>
      <w:rFonts w:ascii="Arial" w:hAnsi="Arial"/>
      <w:sz w:val="26"/>
    </w:rPr>
  </w:style>
  <w:style w:type="paragraph" w:customStyle="1" w:styleId="Default">
    <w:name w:val="Default"/>
    <w:rsid w:val="000C1D06"/>
    <w:pPr>
      <w:autoSpaceDE w:val="0"/>
      <w:autoSpaceDN w:val="0"/>
      <w:adjustRightInd w:val="0"/>
    </w:pPr>
    <w:rPr>
      <w:color w:val="000000"/>
      <w:sz w:val="24"/>
      <w:szCs w:val="24"/>
    </w:rPr>
  </w:style>
  <w:style w:type="paragraph" w:styleId="Textosinformato">
    <w:name w:val="Plain Text"/>
    <w:basedOn w:val="Normal"/>
    <w:link w:val="TextosinformatoCar"/>
    <w:uiPriority w:val="99"/>
    <w:unhideWhenUsed/>
    <w:rsid w:val="00B41F8A"/>
    <w:rPr>
      <w:rFonts w:ascii="Courier" w:hAnsi="Courier"/>
      <w:sz w:val="21"/>
      <w:szCs w:val="21"/>
      <w:lang w:val="es-ES_tradnl"/>
    </w:rPr>
  </w:style>
  <w:style w:type="character" w:customStyle="1" w:styleId="TextosinformatoCar">
    <w:name w:val="Texto sin formato Car"/>
    <w:link w:val="Textosinformato"/>
    <w:uiPriority w:val="99"/>
    <w:rsid w:val="00B41F8A"/>
    <w:rPr>
      <w:rFonts w:ascii="Courier" w:eastAsia="Times New Roman" w:hAnsi="Courier" w:cs="Times New Roman"/>
      <w:sz w:val="21"/>
      <w:szCs w:val="21"/>
      <w:lang w:val="es-ES_tradnl"/>
    </w:rPr>
  </w:style>
  <w:style w:type="paragraph" w:styleId="Textodeglobo">
    <w:name w:val="Balloon Text"/>
    <w:basedOn w:val="Normal"/>
    <w:link w:val="TextodegloboCar"/>
    <w:uiPriority w:val="99"/>
    <w:unhideWhenUsed/>
    <w:rsid w:val="00E52256"/>
    <w:rPr>
      <w:rFonts w:ascii="Tahoma" w:hAnsi="Tahoma" w:cs="Tahoma"/>
      <w:sz w:val="16"/>
      <w:szCs w:val="16"/>
    </w:rPr>
  </w:style>
  <w:style w:type="character" w:customStyle="1" w:styleId="TextodegloboCar">
    <w:name w:val="Texto de globo Car"/>
    <w:basedOn w:val="Fuentedeprrafopredeter"/>
    <w:link w:val="Textodeglobo"/>
    <w:uiPriority w:val="99"/>
    <w:rsid w:val="00E52256"/>
    <w:rPr>
      <w:rFonts w:ascii="Tahoma" w:hAnsi="Tahoma" w:cs="Tahoma"/>
      <w:sz w:val="16"/>
      <w:szCs w:val="16"/>
    </w:rPr>
  </w:style>
  <w:style w:type="character" w:customStyle="1" w:styleId="EncabezadoCar">
    <w:name w:val="Encabezado Car"/>
    <w:link w:val="Encabezado"/>
    <w:uiPriority w:val="99"/>
    <w:rsid w:val="000227B4"/>
    <w:rPr>
      <w:rFonts w:ascii="Arial" w:hAnsi="Arial"/>
      <w:sz w:val="26"/>
    </w:rPr>
  </w:style>
  <w:style w:type="character" w:customStyle="1" w:styleId="Ttulo1Car">
    <w:name w:val="Título 1 Car"/>
    <w:basedOn w:val="Fuentedeprrafopredeter"/>
    <w:link w:val="Ttulo1"/>
    <w:uiPriority w:val="9"/>
    <w:rsid w:val="00FC2639"/>
    <w:rPr>
      <w:b/>
      <w:bCs/>
    </w:rPr>
  </w:style>
  <w:style w:type="character" w:customStyle="1" w:styleId="Ttulo2Car">
    <w:name w:val="Título 2 Car"/>
    <w:basedOn w:val="Fuentedeprrafopredeter"/>
    <w:link w:val="Ttulo2"/>
    <w:uiPriority w:val="9"/>
    <w:rsid w:val="00FC2639"/>
    <w:rPr>
      <w:rFonts w:ascii="Arial" w:hAnsi="Arial"/>
      <w:b/>
      <w:sz w:val="18"/>
    </w:rPr>
  </w:style>
  <w:style w:type="character" w:customStyle="1" w:styleId="Ttulo3Car">
    <w:name w:val="Título 3 Car"/>
    <w:basedOn w:val="Fuentedeprrafopredeter"/>
    <w:link w:val="Ttulo3"/>
    <w:uiPriority w:val="9"/>
    <w:rsid w:val="00FC2639"/>
    <w:rPr>
      <w:rFonts w:ascii="Arial" w:hAnsi="Arial"/>
      <w:sz w:val="27"/>
    </w:rPr>
  </w:style>
  <w:style w:type="character" w:customStyle="1" w:styleId="Ttulo4Car">
    <w:name w:val="Título 4 Car"/>
    <w:basedOn w:val="Fuentedeprrafopredeter"/>
    <w:link w:val="Ttulo4"/>
    <w:uiPriority w:val="9"/>
    <w:rsid w:val="00FC2639"/>
    <w:rPr>
      <w:rFonts w:ascii="Arial" w:hAnsi="Arial"/>
      <w:b/>
      <w:sz w:val="18"/>
    </w:rPr>
  </w:style>
  <w:style w:type="character" w:customStyle="1" w:styleId="Ttulo5Car">
    <w:name w:val="Título 5 Car"/>
    <w:basedOn w:val="Fuentedeprrafopredeter"/>
    <w:link w:val="Ttulo5"/>
    <w:uiPriority w:val="9"/>
    <w:rsid w:val="00FC2639"/>
    <w:rPr>
      <w:rFonts w:ascii="Arial" w:hAnsi="Arial"/>
      <w:b/>
    </w:rPr>
  </w:style>
  <w:style w:type="character" w:customStyle="1" w:styleId="Ttulo6Car">
    <w:name w:val="Título 6 Car"/>
    <w:basedOn w:val="Fuentedeprrafopredeter"/>
    <w:link w:val="Ttulo6"/>
    <w:uiPriority w:val="9"/>
    <w:rsid w:val="00FC2639"/>
    <w:rPr>
      <w:rFonts w:ascii="Arial" w:hAnsi="Arial"/>
      <w:b/>
    </w:rPr>
  </w:style>
  <w:style w:type="character" w:customStyle="1" w:styleId="Ttulo7Car">
    <w:name w:val="Título 7 Car"/>
    <w:basedOn w:val="Fuentedeprrafopredeter"/>
    <w:link w:val="Ttulo7"/>
    <w:uiPriority w:val="9"/>
    <w:rsid w:val="00FC2639"/>
    <w:rPr>
      <w:rFonts w:ascii="Arial" w:hAnsi="Arial"/>
      <w:b/>
      <w:sz w:val="27"/>
    </w:rPr>
  </w:style>
  <w:style w:type="character" w:customStyle="1" w:styleId="Ttulo8Car">
    <w:name w:val="Título 8 Car"/>
    <w:basedOn w:val="Fuentedeprrafopredeter"/>
    <w:link w:val="Ttulo8"/>
    <w:uiPriority w:val="9"/>
    <w:rsid w:val="00FC2639"/>
    <w:rPr>
      <w:rFonts w:ascii="Arial" w:hAnsi="Arial"/>
      <w:sz w:val="26"/>
    </w:rPr>
  </w:style>
  <w:style w:type="character" w:customStyle="1" w:styleId="Ttulo9Car">
    <w:name w:val="Título 9 Car"/>
    <w:basedOn w:val="Fuentedeprrafopredeter"/>
    <w:link w:val="Ttulo9"/>
    <w:uiPriority w:val="9"/>
    <w:rsid w:val="00FC2639"/>
    <w:rPr>
      <w:rFonts w:ascii="Arial" w:hAnsi="Arial"/>
      <w:sz w:val="26"/>
      <w:lang w:val="es-ES_tradnl"/>
    </w:rPr>
  </w:style>
  <w:style w:type="character" w:customStyle="1" w:styleId="TextoindependienteCar">
    <w:name w:val="Texto independiente Car"/>
    <w:basedOn w:val="Fuentedeprrafopredeter"/>
    <w:link w:val="Textoindependiente"/>
    <w:uiPriority w:val="99"/>
    <w:rsid w:val="00FC2639"/>
    <w:rPr>
      <w:rFonts w:ascii="Arial" w:hAnsi="Arial"/>
      <w:sz w:val="27"/>
    </w:rPr>
  </w:style>
  <w:style w:type="character" w:customStyle="1" w:styleId="Textoindependiente2Car">
    <w:name w:val="Texto independiente 2 Car"/>
    <w:basedOn w:val="Fuentedeprrafopredeter"/>
    <w:link w:val="Textoindependiente2"/>
    <w:rsid w:val="00FC2639"/>
    <w:rPr>
      <w:sz w:val="28"/>
    </w:rPr>
  </w:style>
  <w:style w:type="character" w:customStyle="1" w:styleId="Textoindependiente3Car">
    <w:name w:val="Texto independiente 3 Car"/>
    <w:basedOn w:val="Fuentedeprrafopredeter"/>
    <w:link w:val="Textoindependiente3"/>
    <w:uiPriority w:val="99"/>
    <w:rsid w:val="00FC2639"/>
    <w:rPr>
      <w:rFonts w:ascii="Arial" w:hAnsi="Arial"/>
      <w:sz w:val="18"/>
    </w:rPr>
  </w:style>
  <w:style w:type="character" w:customStyle="1" w:styleId="SangradetextonormalCar">
    <w:name w:val="Sangría de texto normal Car"/>
    <w:basedOn w:val="Fuentedeprrafopredeter"/>
    <w:link w:val="Sangradetextonormal"/>
    <w:uiPriority w:val="99"/>
    <w:rsid w:val="00FC2639"/>
    <w:rPr>
      <w:rFonts w:ascii="Tahoma" w:hAnsi="Tahoma"/>
      <w:sz w:val="24"/>
    </w:rPr>
  </w:style>
  <w:style w:type="character" w:customStyle="1" w:styleId="Sangra3detindependienteCar">
    <w:name w:val="Sangría 3 de t. independiente Car"/>
    <w:basedOn w:val="Fuentedeprrafopredeter"/>
    <w:link w:val="Sangra3detindependiente"/>
    <w:rsid w:val="00FC2639"/>
    <w:rPr>
      <w:rFonts w:ascii="Antique Olive" w:hAnsi="Antique Olive"/>
      <w:sz w:val="27"/>
      <w:lang w:val="es-ES_tradnl"/>
    </w:rPr>
  </w:style>
  <w:style w:type="character" w:customStyle="1" w:styleId="MapadeldocumentoCar">
    <w:name w:val="Mapa del documento Car"/>
    <w:basedOn w:val="Fuentedeprrafopredeter"/>
    <w:link w:val="Mapadeldocumento"/>
    <w:rsid w:val="00FC2639"/>
    <w:rPr>
      <w:rFonts w:ascii="Tahoma" w:hAnsi="Tahoma" w:cs="Tahoma"/>
      <w:sz w:val="26"/>
      <w:shd w:val="clear" w:color="auto" w:fill="000080"/>
    </w:rPr>
  </w:style>
  <w:style w:type="numbering" w:customStyle="1" w:styleId="Sinlista1">
    <w:name w:val="Sin lista1"/>
    <w:next w:val="Sinlista"/>
    <w:uiPriority w:val="99"/>
    <w:semiHidden/>
    <w:unhideWhenUsed/>
    <w:rsid w:val="009F43AD"/>
  </w:style>
  <w:style w:type="character" w:styleId="Refdenotaalpie">
    <w:name w:val="footnote reference"/>
    <w:uiPriority w:val="99"/>
    <w:rsid w:val="009F43AD"/>
  </w:style>
  <w:style w:type="paragraph" w:styleId="NormalWeb">
    <w:name w:val="Normal (Web)"/>
    <w:basedOn w:val="Normal"/>
    <w:uiPriority w:val="99"/>
    <w:rsid w:val="009F43AD"/>
    <w:pPr>
      <w:spacing w:before="100" w:beforeAutospacing="1" w:after="100" w:afterAutospacing="1"/>
    </w:pPr>
    <w:rPr>
      <w:rFonts w:ascii="Times New Roman" w:hAnsi="Times New Roman"/>
      <w:sz w:val="24"/>
      <w:szCs w:val="24"/>
    </w:rPr>
  </w:style>
  <w:style w:type="paragraph" w:customStyle="1" w:styleId="ANOTACION">
    <w:name w:val="ANOTACION"/>
    <w:basedOn w:val="Normal"/>
    <w:rsid w:val="009F43AD"/>
    <w:pPr>
      <w:spacing w:before="101" w:after="101"/>
      <w:jc w:val="center"/>
    </w:pPr>
    <w:rPr>
      <w:rFonts w:ascii="Times New Roman" w:hAnsi="Times New Roman"/>
      <w:b/>
      <w:sz w:val="18"/>
    </w:rPr>
  </w:style>
  <w:style w:type="paragraph" w:customStyle="1" w:styleId="Texto">
    <w:name w:val="Texto"/>
    <w:basedOn w:val="Normal"/>
    <w:link w:val="TextoCar"/>
    <w:qFormat/>
    <w:rsid w:val="009F43AD"/>
    <w:pPr>
      <w:spacing w:after="101" w:line="216" w:lineRule="exact"/>
      <w:ind w:firstLine="288"/>
      <w:jc w:val="both"/>
    </w:pPr>
    <w:rPr>
      <w:sz w:val="18"/>
      <w:szCs w:val="18"/>
      <w:lang w:val="es-MX" w:eastAsia="es-MX"/>
    </w:rPr>
  </w:style>
  <w:style w:type="paragraph" w:customStyle="1" w:styleId="msobodytextindent0">
    <w:name w:val="msobodytextindent"/>
    <w:basedOn w:val="Normal"/>
    <w:rsid w:val="009F43AD"/>
    <w:pPr>
      <w:spacing w:before="100" w:beforeAutospacing="1" w:after="100" w:afterAutospacing="1"/>
    </w:pPr>
    <w:rPr>
      <w:rFonts w:ascii="Times New Roman" w:hAnsi="Times New Roman"/>
      <w:color w:val="000000"/>
      <w:sz w:val="24"/>
      <w:szCs w:val="24"/>
    </w:rPr>
  </w:style>
  <w:style w:type="character" w:styleId="Hipervnculo">
    <w:name w:val="Hyperlink"/>
    <w:basedOn w:val="Fuentedeprrafopredeter"/>
    <w:uiPriority w:val="99"/>
    <w:rsid w:val="009F43AD"/>
    <w:rPr>
      <w:color w:val="0000FF"/>
      <w:u w:val="single"/>
    </w:rPr>
  </w:style>
  <w:style w:type="paragraph" w:customStyle="1" w:styleId="Textoindependiente21">
    <w:name w:val="Texto independiente 21"/>
    <w:basedOn w:val="Normal"/>
    <w:rsid w:val="009F43AD"/>
    <w:pPr>
      <w:jc w:val="both"/>
    </w:pPr>
    <w:rPr>
      <w:sz w:val="24"/>
      <w:lang w:val="es-ES_tradnl"/>
    </w:rPr>
  </w:style>
  <w:style w:type="character" w:styleId="Refdecomentario">
    <w:name w:val="annotation reference"/>
    <w:basedOn w:val="Fuentedeprrafopredeter"/>
    <w:uiPriority w:val="99"/>
    <w:rsid w:val="009F43AD"/>
    <w:rPr>
      <w:sz w:val="16"/>
      <w:szCs w:val="16"/>
    </w:rPr>
  </w:style>
  <w:style w:type="paragraph" w:styleId="Textocomentario">
    <w:name w:val="annotation text"/>
    <w:basedOn w:val="Normal"/>
    <w:link w:val="TextocomentarioCar"/>
    <w:uiPriority w:val="99"/>
    <w:rsid w:val="009F43AD"/>
    <w:rPr>
      <w:rFonts w:ascii="Times New Roman" w:hAnsi="Times New Roman"/>
      <w:sz w:val="20"/>
      <w:lang w:val="es-ES_tradnl" w:eastAsia="es-ES_tradnl"/>
    </w:rPr>
  </w:style>
  <w:style w:type="character" w:customStyle="1" w:styleId="TextocomentarioCar">
    <w:name w:val="Texto comentario Car"/>
    <w:basedOn w:val="Fuentedeprrafopredeter"/>
    <w:link w:val="Textocomentario"/>
    <w:uiPriority w:val="99"/>
    <w:rsid w:val="009F43AD"/>
    <w:rPr>
      <w:lang w:val="es-ES_tradnl" w:eastAsia="es-ES_tradnl"/>
    </w:rPr>
  </w:style>
  <w:style w:type="paragraph" w:styleId="Asuntodelcomentario">
    <w:name w:val="annotation subject"/>
    <w:basedOn w:val="Textocomentario"/>
    <w:next w:val="Textocomentario"/>
    <w:link w:val="AsuntodelcomentarioCar"/>
    <w:uiPriority w:val="99"/>
    <w:rsid w:val="009F43AD"/>
    <w:rPr>
      <w:b/>
      <w:bCs/>
    </w:rPr>
  </w:style>
  <w:style w:type="character" w:customStyle="1" w:styleId="AsuntodelcomentarioCar">
    <w:name w:val="Asunto del comentario Car"/>
    <w:basedOn w:val="TextocomentarioCar"/>
    <w:link w:val="Asuntodelcomentario"/>
    <w:uiPriority w:val="99"/>
    <w:rsid w:val="009F43AD"/>
    <w:rPr>
      <w:b/>
      <w:bCs/>
      <w:lang w:val="es-ES_tradnl" w:eastAsia="es-ES_tradnl"/>
    </w:rPr>
  </w:style>
  <w:style w:type="paragraph" w:styleId="Textonotapie">
    <w:name w:val="footnote text"/>
    <w:basedOn w:val="Normal"/>
    <w:link w:val="TextonotapieCar"/>
    <w:uiPriority w:val="99"/>
    <w:rsid w:val="009F43AD"/>
    <w:rPr>
      <w:sz w:val="20"/>
      <w:lang w:val="es-MX"/>
    </w:rPr>
  </w:style>
  <w:style w:type="character" w:customStyle="1" w:styleId="TextonotapieCar">
    <w:name w:val="Texto nota pie Car"/>
    <w:basedOn w:val="Fuentedeprrafopredeter"/>
    <w:link w:val="Textonotapie"/>
    <w:uiPriority w:val="99"/>
    <w:rsid w:val="009F43AD"/>
    <w:rPr>
      <w:rFonts w:ascii="Arial" w:hAnsi="Arial"/>
      <w:lang w:val="es-MX"/>
    </w:rPr>
  </w:style>
  <w:style w:type="character" w:customStyle="1" w:styleId="MapadeldocumentoCar1">
    <w:name w:val="Mapa del documento Car1"/>
    <w:basedOn w:val="Fuentedeprrafopredeter"/>
    <w:rsid w:val="009F43AD"/>
    <w:rPr>
      <w:rFonts w:ascii="Tahoma" w:hAnsi="Tahoma" w:cs="Tahoma"/>
      <w:sz w:val="16"/>
      <w:szCs w:val="16"/>
      <w:lang w:val="es-ES_tradnl" w:eastAsia="es-ES_tradnl"/>
    </w:rPr>
  </w:style>
  <w:style w:type="numbering" w:customStyle="1" w:styleId="Sinlista2">
    <w:name w:val="Sin lista2"/>
    <w:next w:val="Sinlista"/>
    <w:uiPriority w:val="99"/>
    <w:semiHidden/>
    <w:unhideWhenUsed/>
    <w:rsid w:val="009C69A9"/>
  </w:style>
  <w:style w:type="table" w:customStyle="1" w:styleId="Tablaconcuadrcula1">
    <w:name w:val="Tabla con cuadrícula1"/>
    <w:basedOn w:val="Tablanormal"/>
    <w:next w:val="Tablaconcuadrcula"/>
    <w:uiPriority w:val="59"/>
    <w:rsid w:val="009C69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demensaje">
    <w:name w:val="Message Header"/>
    <w:basedOn w:val="Normal"/>
    <w:link w:val="EncabezadodemensajeCar"/>
    <w:rsid w:val="009C69A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EncabezadodemensajeCar">
    <w:name w:val="Encabezado de mensaje Car"/>
    <w:basedOn w:val="Fuentedeprrafopredeter"/>
    <w:link w:val="Encabezadodemensaje"/>
    <w:rsid w:val="009C69A9"/>
    <w:rPr>
      <w:rFonts w:ascii="Arial" w:hAnsi="Arial" w:cs="Arial"/>
      <w:sz w:val="24"/>
      <w:szCs w:val="24"/>
      <w:shd w:val="pct20" w:color="auto" w:fill="auto"/>
    </w:rPr>
  </w:style>
  <w:style w:type="paragraph" w:styleId="Listaconvietas2">
    <w:name w:val="List Bullet 2"/>
    <w:basedOn w:val="Normal"/>
    <w:autoRedefine/>
    <w:rsid w:val="009C69A9"/>
    <w:pPr>
      <w:numPr>
        <w:numId w:val="2"/>
      </w:numPr>
    </w:pPr>
    <w:rPr>
      <w:rFonts w:ascii="Tahoma" w:hAnsi="Tahoma" w:cs="Tahoma"/>
    </w:rPr>
  </w:style>
  <w:style w:type="paragraph" w:customStyle="1" w:styleId="ecxmsolistparagraph">
    <w:name w:val="ecxmsolistparagraph"/>
    <w:basedOn w:val="Normal"/>
    <w:rsid w:val="009C69A9"/>
    <w:pPr>
      <w:spacing w:after="324"/>
    </w:pPr>
    <w:rPr>
      <w:rFonts w:ascii="Times New Roman" w:hAnsi="Times New Roman"/>
      <w:sz w:val="24"/>
      <w:szCs w:val="24"/>
    </w:rPr>
  </w:style>
  <w:style w:type="paragraph" w:customStyle="1" w:styleId="ecxmsonormal">
    <w:name w:val="ecxmsonormal"/>
    <w:basedOn w:val="Normal"/>
    <w:rsid w:val="009C69A9"/>
    <w:pPr>
      <w:spacing w:after="324"/>
    </w:pPr>
    <w:rPr>
      <w:rFonts w:ascii="Times New Roman" w:hAnsi="Times New Roman"/>
      <w:sz w:val="24"/>
      <w:szCs w:val="24"/>
    </w:rPr>
  </w:style>
  <w:style w:type="numbering" w:customStyle="1" w:styleId="Sinlista11">
    <w:name w:val="Sin lista11"/>
    <w:next w:val="Sinlista"/>
    <w:uiPriority w:val="99"/>
    <w:semiHidden/>
    <w:unhideWhenUsed/>
    <w:rsid w:val="009C69A9"/>
  </w:style>
  <w:style w:type="numbering" w:customStyle="1" w:styleId="Sinlista3">
    <w:name w:val="Sin lista3"/>
    <w:next w:val="Sinlista"/>
    <w:uiPriority w:val="99"/>
    <w:semiHidden/>
    <w:unhideWhenUsed/>
    <w:rsid w:val="00A232FB"/>
  </w:style>
  <w:style w:type="character" w:customStyle="1" w:styleId="A0">
    <w:name w:val="A0"/>
    <w:uiPriority w:val="99"/>
    <w:rsid w:val="00A232FB"/>
    <w:rPr>
      <w:rFonts w:cs="MDEAAP+FranklinGothic-Demi"/>
      <w:b/>
      <w:bCs/>
      <w:color w:val="000000"/>
      <w:sz w:val="48"/>
      <w:szCs w:val="48"/>
    </w:rPr>
  </w:style>
  <w:style w:type="paragraph" w:customStyle="1" w:styleId="Listavistosa-nfasis11">
    <w:name w:val="Lista vistosa - Énfasis 11"/>
    <w:basedOn w:val="Normal"/>
    <w:uiPriority w:val="34"/>
    <w:qFormat/>
    <w:rsid w:val="00A232FB"/>
    <w:pPr>
      <w:spacing w:after="160" w:line="259" w:lineRule="auto"/>
      <w:ind w:left="720"/>
      <w:contextualSpacing/>
    </w:pPr>
    <w:rPr>
      <w:rFonts w:ascii="Calibri" w:eastAsia="Calibri" w:hAnsi="Calibri"/>
      <w:sz w:val="22"/>
      <w:szCs w:val="22"/>
      <w:lang w:val="es-MX" w:eastAsia="en-US"/>
    </w:rPr>
  </w:style>
  <w:style w:type="table" w:customStyle="1" w:styleId="Tablaconcuadrcula2">
    <w:name w:val="Tabla con cuadrícula2"/>
    <w:basedOn w:val="Tablanormal"/>
    <w:next w:val="Tablaconcuadrcula"/>
    <w:uiPriority w:val="59"/>
    <w:rsid w:val="00A232FB"/>
    <w:rPr>
      <w:rFonts w:ascii="Calibri" w:eastAsia="Calibri" w:hAnsi="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21">
    <w:name w:val="Cuadrícula media 21"/>
    <w:uiPriority w:val="1"/>
    <w:qFormat/>
    <w:rsid w:val="00A232FB"/>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232FB"/>
    <w:rPr>
      <w:rFonts w:ascii="Calibri" w:eastAsia="Calibri" w:hAnsi="Calibri"/>
      <w:sz w:val="22"/>
      <w:szCs w:val="22"/>
      <w:lang w:val="es-MX" w:eastAsia="en-US"/>
    </w:rPr>
  </w:style>
  <w:style w:type="character" w:customStyle="1" w:styleId="apple-converted-space">
    <w:name w:val="apple-converted-space"/>
    <w:basedOn w:val="Fuentedeprrafopredeter"/>
    <w:rsid w:val="00A232FB"/>
  </w:style>
  <w:style w:type="character" w:styleId="Textoennegrita">
    <w:name w:val="Strong"/>
    <w:uiPriority w:val="22"/>
    <w:qFormat/>
    <w:rsid w:val="00A232FB"/>
    <w:rPr>
      <w:b/>
      <w:bCs/>
    </w:rPr>
  </w:style>
  <w:style w:type="paragraph" w:customStyle="1" w:styleId="paragraph">
    <w:name w:val="paragraph"/>
    <w:basedOn w:val="Normal"/>
    <w:rsid w:val="00A232FB"/>
    <w:pPr>
      <w:spacing w:before="100" w:beforeAutospacing="1" w:after="100" w:afterAutospacing="1"/>
    </w:pPr>
    <w:rPr>
      <w:rFonts w:ascii="Times New Roman" w:hAnsi="Times New Roman"/>
      <w:sz w:val="24"/>
      <w:szCs w:val="24"/>
      <w:lang w:val="es-MX" w:eastAsia="es-MX"/>
    </w:rPr>
  </w:style>
  <w:style w:type="character" w:customStyle="1" w:styleId="normaltextrun">
    <w:name w:val="normaltextrun"/>
    <w:basedOn w:val="Fuentedeprrafopredeter"/>
    <w:rsid w:val="00A232FB"/>
  </w:style>
  <w:style w:type="character" w:customStyle="1" w:styleId="eop">
    <w:name w:val="eop"/>
    <w:basedOn w:val="Fuentedeprrafopredeter"/>
    <w:rsid w:val="00A232FB"/>
  </w:style>
  <w:style w:type="table" w:customStyle="1" w:styleId="Tablaconcuadrcula11">
    <w:name w:val="Tabla con cuadrícula11"/>
    <w:basedOn w:val="Tablanormal"/>
    <w:next w:val="Tablaconcuadrcula"/>
    <w:uiPriority w:val="59"/>
    <w:rsid w:val="00A23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A232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A232FB"/>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A232FB"/>
  </w:style>
  <w:style w:type="paragraph" w:customStyle="1" w:styleId="Cuadrculamedia22">
    <w:name w:val="Cuadrícula media 22"/>
    <w:uiPriority w:val="1"/>
    <w:qFormat/>
    <w:rsid w:val="00A232FB"/>
    <w:rPr>
      <w:rFonts w:ascii="Calibri" w:eastAsia="Calibri" w:hAnsi="Calibri"/>
      <w:sz w:val="22"/>
      <w:szCs w:val="22"/>
      <w:lang w:val="es-MX" w:eastAsia="en-US"/>
    </w:rPr>
  </w:style>
  <w:style w:type="paragraph" w:styleId="Sinespaciado">
    <w:name w:val="No Spacing"/>
    <w:aliases w:val="Centrado Negritas,ABA PIE PAG"/>
    <w:link w:val="SinespaciadoCar"/>
    <w:qFormat/>
    <w:rsid w:val="00A232FB"/>
    <w:rPr>
      <w:rFonts w:ascii="Calibri" w:eastAsia="Calibri" w:hAnsi="Calibri"/>
      <w:sz w:val="22"/>
      <w:szCs w:val="22"/>
      <w:lang w:val="es-MX" w:eastAsia="en-US"/>
    </w:rPr>
  </w:style>
  <w:style w:type="character" w:customStyle="1" w:styleId="SinespaciadoCar">
    <w:name w:val="Sin espaciado Car"/>
    <w:aliases w:val="Centrado Negritas Car,ABA PIE PAG Car"/>
    <w:link w:val="Sinespaciado"/>
    <w:rsid w:val="00A232FB"/>
    <w:rPr>
      <w:rFonts w:ascii="Calibri" w:eastAsia="Calibri" w:hAnsi="Calibri"/>
      <w:sz w:val="22"/>
      <w:szCs w:val="22"/>
      <w:lang w:val="es-MX" w:eastAsia="en-US"/>
    </w:rPr>
  </w:style>
  <w:style w:type="character" w:customStyle="1" w:styleId="Hipervnculo1">
    <w:name w:val="Hipervínculo1"/>
    <w:basedOn w:val="Fuentedeprrafopredeter"/>
    <w:uiPriority w:val="99"/>
    <w:unhideWhenUsed/>
    <w:rsid w:val="00A232FB"/>
    <w:rPr>
      <w:color w:val="0563C1"/>
      <w:u w:val="single"/>
    </w:rPr>
  </w:style>
  <w:style w:type="numbering" w:customStyle="1" w:styleId="Sinlista21">
    <w:name w:val="Sin lista21"/>
    <w:next w:val="Sinlista"/>
    <w:uiPriority w:val="99"/>
    <w:semiHidden/>
    <w:unhideWhenUsed/>
    <w:rsid w:val="00A232FB"/>
  </w:style>
  <w:style w:type="table" w:customStyle="1" w:styleId="Tablaconcuadrcula3">
    <w:name w:val="Tabla con cuadrícula3"/>
    <w:basedOn w:val="Tablanormal"/>
    <w:next w:val="Tablaconcuadrcula"/>
    <w:uiPriority w:val="59"/>
    <w:rsid w:val="00A232FB"/>
    <w:rPr>
      <w:rFonts w:ascii="Calibri" w:hAnsi="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rsid w:val="00A232FB"/>
    <w:pPr>
      <w:spacing w:after="101" w:line="216" w:lineRule="atLeast"/>
      <w:ind w:firstLine="288"/>
      <w:jc w:val="both"/>
    </w:pPr>
    <w:rPr>
      <w:sz w:val="18"/>
      <w:lang w:val="es-ES_tradnl"/>
    </w:rPr>
  </w:style>
  <w:style w:type="character" w:customStyle="1" w:styleId="mw-headline">
    <w:name w:val="mw-headline"/>
    <w:basedOn w:val="Fuentedeprrafopredeter"/>
    <w:rsid w:val="00A232FB"/>
  </w:style>
  <w:style w:type="paragraph" w:customStyle="1" w:styleId="Body1">
    <w:name w:val="Body 1"/>
    <w:rsid w:val="00A232FB"/>
    <w:pPr>
      <w:spacing w:after="200"/>
      <w:outlineLvl w:val="0"/>
    </w:pPr>
    <w:rPr>
      <w:rFonts w:eastAsia="Arial Unicode MS"/>
      <w:color w:val="000000"/>
      <w:sz w:val="24"/>
      <w:u w:color="000000"/>
      <w:lang w:val="es-ES_tradnl"/>
    </w:rPr>
  </w:style>
  <w:style w:type="paragraph" w:customStyle="1" w:styleId="Prrafodelista1">
    <w:name w:val="Párrafo de lista1"/>
    <w:basedOn w:val="Normal"/>
    <w:rsid w:val="00A232FB"/>
    <w:pPr>
      <w:spacing w:after="200"/>
      <w:ind w:left="720"/>
      <w:contextualSpacing/>
    </w:pPr>
    <w:rPr>
      <w:rFonts w:ascii="Times New Roman" w:eastAsia="MS ??" w:hAnsi="Times New Roman"/>
      <w:sz w:val="24"/>
      <w:szCs w:val="24"/>
      <w:lang w:val="es-ES_tradnl" w:eastAsia="es-ES_tradnl"/>
    </w:rPr>
  </w:style>
  <w:style w:type="character" w:customStyle="1" w:styleId="longdesc">
    <w:name w:val="long_desc"/>
    <w:rsid w:val="00A232FB"/>
    <w:rPr>
      <w:rFonts w:cs="Times New Roman"/>
    </w:rPr>
  </w:style>
  <w:style w:type="character" w:customStyle="1" w:styleId="NormalCar">
    <w:name w:val="[Normal] Car"/>
    <w:link w:val="Normal0"/>
    <w:locked/>
    <w:rsid w:val="00A232FB"/>
    <w:rPr>
      <w:rFonts w:ascii="Arial" w:hAnsi="Arial" w:cs="Arial"/>
      <w:lang w:eastAsia="ar-SA"/>
    </w:rPr>
  </w:style>
  <w:style w:type="paragraph" w:customStyle="1" w:styleId="Normal0">
    <w:name w:val="[Normal]"/>
    <w:link w:val="NormalCar"/>
    <w:rsid w:val="00A232FB"/>
    <w:pPr>
      <w:suppressAutoHyphens/>
      <w:autoSpaceDE w:val="0"/>
      <w:spacing w:after="200" w:line="276" w:lineRule="auto"/>
      <w:ind w:left="720"/>
      <w:jc w:val="both"/>
    </w:pPr>
    <w:rPr>
      <w:rFonts w:ascii="Arial" w:hAnsi="Arial" w:cs="Arial"/>
      <w:lang w:eastAsia="ar-SA"/>
    </w:rPr>
  </w:style>
  <w:style w:type="paragraph" w:customStyle="1" w:styleId="HRWorking">
    <w:name w:val="HR Working"/>
    <w:basedOn w:val="Normal"/>
    <w:autoRedefine/>
    <w:rsid w:val="00A232FB"/>
    <w:pPr>
      <w:widowControl w:val="0"/>
      <w:autoSpaceDE w:val="0"/>
      <w:autoSpaceDN w:val="0"/>
      <w:adjustRightInd w:val="0"/>
      <w:ind w:left="709" w:hanging="709"/>
      <w:jc w:val="both"/>
    </w:pPr>
    <w:rPr>
      <w:rFonts w:ascii="Didot" w:hAnsi="Didot" w:cs="Times"/>
      <w:sz w:val="20"/>
      <w:szCs w:val="32"/>
      <w:lang w:val="en-US" w:eastAsia="en-US"/>
    </w:rPr>
  </w:style>
  <w:style w:type="paragraph" w:customStyle="1" w:styleId="Pa4">
    <w:name w:val="Pa4"/>
    <w:basedOn w:val="Normal"/>
    <w:next w:val="Normal"/>
    <w:rsid w:val="00A232FB"/>
    <w:pPr>
      <w:widowControl w:val="0"/>
      <w:autoSpaceDE w:val="0"/>
      <w:autoSpaceDN w:val="0"/>
      <w:adjustRightInd w:val="0"/>
      <w:spacing w:line="161" w:lineRule="atLeast"/>
    </w:pPr>
    <w:rPr>
      <w:rFonts w:ascii="Myriad Pro" w:eastAsia="MS ??" w:hAnsi="Myriad Pro"/>
      <w:sz w:val="24"/>
      <w:szCs w:val="24"/>
      <w:lang w:eastAsia="ja-JP"/>
    </w:rPr>
  </w:style>
  <w:style w:type="paragraph" w:customStyle="1" w:styleId="Pa13">
    <w:name w:val="Pa13"/>
    <w:basedOn w:val="Normal"/>
    <w:next w:val="Normal"/>
    <w:rsid w:val="00A232FB"/>
    <w:pPr>
      <w:widowControl w:val="0"/>
      <w:autoSpaceDE w:val="0"/>
      <w:autoSpaceDN w:val="0"/>
      <w:adjustRightInd w:val="0"/>
      <w:spacing w:line="161" w:lineRule="atLeast"/>
    </w:pPr>
    <w:rPr>
      <w:rFonts w:ascii="Myriad Pro" w:eastAsia="MS ??" w:hAnsi="Myriad Pro"/>
      <w:sz w:val="24"/>
      <w:szCs w:val="24"/>
      <w:lang w:eastAsia="ja-JP"/>
    </w:rPr>
  </w:style>
  <w:style w:type="character" w:customStyle="1" w:styleId="a13g">
    <w:name w:val="a13g"/>
    <w:rsid w:val="00A232FB"/>
    <w:rPr>
      <w:rFonts w:cs="Times New Roman"/>
    </w:rPr>
  </w:style>
  <w:style w:type="paragraph" w:styleId="Lista3">
    <w:name w:val="List 3"/>
    <w:basedOn w:val="Normal"/>
    <w:rsid w:val="00A232FB"/>
    <w:pPr>
      <w:ind w:left="1080" w:hanging="360"/>
    </w:pPr>
    <w:rPr>
      <w:rFonts w:cs="Arial"/>
      <w:color w:val="000000"/>
      <w:sz w:val="20"/>
      <w:lang w:val="es-MX" w:eastAsia="en-US"/>
    </w:rPr>
  </w:style>
  <w:style w:type="paragraph" w:customStyle="1" w:styleId="articulo1">
    <w:name w:val="articulo1"/>
    <w:basedOn w:val="Normal"/>
    <w:rsid w:val="00A232FB"/>
    <w:pPr>
      <w:spacing w:before="360" w:after="180"/>
    </w:pPr>
    <w:rPr>
      <w:rFonts w:ascii="Times New Roman" w:hAnsi="Times New Roman"/>
      <w:b/>
      <w:bCs/>
      <w:sz w:val="24"/>
      <w:szCs w:val="24"/>
    </w:rPr>
  </w:style>
  <w:style w:type="paragraph" w:customStyle="1" w:styleId="parrafo1">
    <w:name w:val="parrafo1"/>
    <w:basedOn w:val="Normal"/>
    <w:rsid w:val="00A232FB"/>
    <w:pPr>
      <w:spacing w:before="180" w:after="180"/>
      <w:ind w:firstLine="360"/>
      <w:jc w:val="both"/>
    </w:pPr>
    <w:rPr>
      <w:rFonts w:ascii="Times New Roman" w:hAnsi="Times New Roman"/>
      <w:sz w:val="24"/>
      <w:szCs w:val="24"/>
    </w:rPr>
  </w:style>
  <w:style w:type="character" w:customStyle="1" w:styleId="a1">
    <w:name w:val="a1"/>
    <w:rsid w:val="00A232FB"/>
    <w:rPr>
      <w:bdr w:val="none" w:sz="0" w:space="0" w:color="auto" w:frame="1"/>
    </w:rPr>
  </w:style>
  <w:style w:type="character" w:customStyle="1" w:styleId="l92">
    <w:name w:val="l92"/>
    <w:rsid w:val="00A232FB"/>
    <w:rPr>
      <w:vanish w:val="0"/>
      <w:webHidden w:val="0"/>
      <w:bdr w:val="none" w:sz="0" w:space="0" w:color="auto" w:frame="1"/>
      <w:specVanish w:val="0"/>
    </w:rPr>
  </w:style>
  <w:style w:type="character" w:customStyle="1" w:styleId="l82">
    <w:name w:val="l82"/>
    <w:rsid w:val="00A232FB"/>
    <w:rPr>
      <w:vanish w:val="0"/>
      <w:webHidden w:val="0"/>
      <w:bdr w:val="none" w:sz="0" w:space="0" w:color="auto" w:frame="1"/>
      <w:specVanish w:val="0"/>
    </w:rPr>
  </w:style>
  <w:style w:type="character" w:customStyle="1" w:styleId="l72">
    <w:name w:val="l72"/>
    <w:rsid w:val="00A232FB"/>
    <w:rPr>
      <w:vanish w:val="0"/>
      <w:webHidden w:val="0"/>
      <w:bdr w:val="none" w:sz="0" w:space="0" w:color="auto" w:frame="1"/>
      <w:specVanish w:val="0"/>
    </w:rPr>
  </w:style>
  <w:style w:type="character" w:customStyle="1" w:styleId="l62">
    <w:name w:val="l62"/>
    <w:rsid w:val="00A232FB"/>
    <w:rPr>
      <w:vanish w:val="0"/>
      <w:webHidden w:val="0"/>
      <w:bdr w:val="none" w:sz="0" w:space="0" w:color="auto" w:frame="1"/>
      <w:specVanish w:val="0"/>
    </w:rPr>
  </w:style>
  <w:style w:type="character" w:customStyle="1" w:styleId="l102">
    <w:name w:val="l102"/>
    <w:rsid w:val="00A232FB"/>
    <w:rPr>
      <w:vanish w:val="0"/>
      <w:webHidden w:val="0"/>
      <w:bdr w:val="none" w:sz="0" w:space="0" w:color="auto" w:frame="1"/>
      <w:specVanish w:val="0"/>
    </w:rPr>
  </w:style>
  <w:style w:type="paragraph" w:styleId="Textoindependienteprimerasangra2">
    <w:name w:val="Body Text First Indent 2"/>
    <w:basedOn w:val="Sangradetextonormal"/>
    <w:link w:val="Textoindependienteprimerasangra2Car"/>
    <w:rsid w:val="00A232FB"/>
    <w:pPr>
      <w:ind w:left="360" w:firstLine="360"/>
      <w:jc w:val="left"/>
    </w:pPr>
    <w:rPr>
      <w:rFonts w:ascii="Times New Roman" w:hAnsi="Times New Roman"/>
      <w:szCs w:val="24"/>
    </w:rPr>
  </w:style>
  <w:style w:type="character" w:customStyle="1" w:styleId="Textoindependienteprimerasangra2Car">
    <w:name w:val="Texto independiente primera sangría 2 Car"/>
    <w:basedOn w:val="SangradetextonormalCar"/>
    <w:link w:val="Textoindependienteprimerasangra2"/>
    <w:rsid w:val="00A232FB"/>
    <w:rPr>
      <w:rFonts w:ascii="Tahoma" w:hAnsi="Tahoma"/>
      <w:sz w:val="24"/>
      <w:szCs w:val="24"/>
    </w:rPr>
  </w:style>
  <w:style w:type="character" w:customStyle="1" w:styleId="tcportmagistradofallecido">
    <w:name w:val="tcport_magistradofallecido"/>
    <w:rsid w:val="00A232FB"/>
  </w:style>
  <w:style w:type="paragraph" w:customStyle="1" w:styleId="Normal1">
    <w:name w:val="Normal1"/>
    <w:basedOn w:val="Normal"/>
    <w:rsid w:val="00A232FB"/>
    <w:pPr>
      <w:spacing w:before="100" w:beforeAutospacing="1" w:after="100" w:afterAutospacing="1"/>
      <w:jc w:val="both"/>
    </w:pPr>
    <w:rPr>
      <w:rFonts w:cs="Arial"/>
      <w:sz w:val="20"/>
      <w:lang w:val="es-MX" w:eastAsia="es-MX"/>
    </w:rPr>
  </w:style>
  <w:style w:type="paragraph" w:customStyle="1" w:styleId="negrita">
    <w:name w:val="negrita"/>
    <w:basedOn w:val="Normal"/>
    <w:rsid w:val="00A232FB"/>
    <w:pPr>
      <w:spacing w:before="100" w:beforeAutospacing="1" w:after="100" w:afterAutospacing="1"/>
      <w:jc w:val="both"/>
    </w:pPr>
    <w:rPr>
      <w:rFonts w:cs="Arial"/>
      <w:b/>
      <w:bCs/>
      <w:color w:val="550000"/>
      <w:sz w:val="20"/>
      <w:lang w:val="es-MX" w:eastAsia="es-MX"/>
    </w:rPr>
  </w:style>
  <w:style w:type="character" w:customStyle="1" w:styleId="negrita1">
    <w:name w:val="negrita1"/>
    <w:rsid w:val="00A232FB"/>
    <w:rPr>
      <w:rFonts w:ascii="Arial" w:hAnsi="Arial" w:cs="Arial" w:hint="default"/>
      <w:b/>
      <w:bCs/>
      <w:color w:val="550000"/>
      <w:sz w:val="20"/>
      <w:szCs w:val="20"/>
    </w:rPr>
  </w:style>
  <w:style w:type="character" w:customStyle="1" w:styleId="SubttuloCar">
    <w:name w:val="Subtítulo Car"/>
    <w:basedOn w:val="Fuentedeprrafopredeter"/>
    <w:link w:val="Subttulo"/>
    <w:uiPriority w:val="11"/>
    <w:rsid w:val="00A232FB"/>
    <w:rPr>
      <w:rFonts w:ascii="Georgia" w:eastAsia="Georgia" w:hAnsi="Georgia" w:cs="Georgia"/>
      <w:i/>
      <w:color w:val="666666"/>
      <w:sz w:val="48"/>
      <w:szCs w:val="48"/>
    </w:rPr>
  </w:style>
  <w:style w:type="paragraph" w:styleId="Subttulo">
    <w:name w:val="Subtitle"/>
    <w:basedOn w:val="Normal"/>
    <w:next w:val="Normal"/>
    <w:link w:val="SubttuloCar"/>
    <w:uiPriority w:val="11"/>
    <w:qFormat/>
    <w:rsid w:val="00A232FB"/>
    <w:pPr>
      <w:keepNext/>
      <w:keepLines/>
      <w:spacing w:before="360" w:after="80"/>
    </w:pPr>
    <w:rPr>
      <w:rFonts w:ascii="Georgia" w:eastAsia="Georgia" w:hAnsi="Georgia" w:cs="Georgia"/>
      <w:i/>
      <w:color w:val="666666"/>
      <w:sz w:val="48"/>
      <w:szCs w:val="48"/>
    </w:rPr>
  </w:style>
  <w:style w:type="character" w:customStyle="1" w:styleId="SubttuloCar1">
    <w:name w:val="Subtítulo Car1"/>
    <w:basedOn w:val="Fuentedeprrafopredeter"/>
    <w:uiPriority w:val="11"/>
    <w:rsid w:val="00A232FB"/>
    <w:rPr>
      <w:rFonts w:asciiTheme="minorHAnsi" w:eastAsiaTheme="minorEastAsia" w:hAnsiTheme="minorHAnsi" w:cstheme="minorBidi"/>
      <w:color w:val="5A5A5A" w:themeColor="text1" w:themeTint="A5"/>
      <w:spacing w:val="15"/>
      <w:sz w:val="22"/>
      <w:szCs w:val="22"/>
    </w:rPr>
  </w:style>
  <w:style w:type="paragraph" w:customStyle="1" w:styleId="Textoindependiente31">
    <w:name w:val="Texto independiente 31"/>
    <w:basedOn w:val="Normal"/>
    <w:rsid w:val="00A232FB"/>
    <w:pPr>
      <w:spacing w:line="360" w:lineRule="auto"/>
      <w:jc w:val="both"/>
    </w:pPr>
    <w:rPr>
      <w:sz w:val="28"/>
      <w:lang w:val="es-MX"/>
    </w:rPr>
  </w:style>
  <w:style w:type="paragraph" w:customStyle="1" w:styleId="Textoindependiente22">
    <w:name w:val="Texto independiente 22"/>
    <w:basedOn w:val="Normal"/>
    <w:rsid w:val="00A232FB"/>
    <w:pPr>
      <w:spacing w:line="360" w:lineRule="auto"/>
      <w:jc w:val="both"/>
    </w:pPr>
    <w:rPr>
      <w:b/>
      <w:sz w:val="28"/>
      <w:lang w:val="es-MX"/>
    </w:rPr>
  </w:style>
  <w:style w:type="paragraph" w:styleId="Revisin">
    <w:name w:val="Revision"/>
    <w:hidden/>
    <w:uiPriority w:val="99"/>
    <w:semiHidden/>
    <w:rsid w:val="00A232FB"/>
    <w:rPr>
      <w:rFonts w:ascii="Calibri" w:eastAsia="Calibri" w:hAnsi="Calibri"/>
      <w:sz w:val="22"/>
      <w:szCs w:val="22"/>
      <w:lang w:val="es-MX" w:eastAsia="en-US"/>
    </w:rPr>
  </w:style>
  <w:style w:type="table" w:customStyle="1" w:styleId="Tablaconcuadrcula4">
    <w:name w:val="Tabla con cuadrícula4"/>
    <w:basedOn w:val="Tablanormal"/>
    <w:next w:val="Tablaconcuadrcula"/>
    <w:uiPriority w:val="59"/>
    <w:rsid w:val="00562CBF"/>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CD173E"/>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C91537"/>
  </w:style>
  <w:style w:type="table" w:customStyle="1" w:styleId="Tablaconcuadrcula6">
    <w:name w:val="Tabla con cuadrícula6"/>
    <w:basedOn w:val="Tablanormal"/>
    <w:next w:val="Tablaconcuadrcula"/>
    <w:uiPriority w:val="59"/>
    <w:rsid w:val="00C91537"/>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s">
    <w:name w:val="negritas"/>
    <w:basedOn w:val="Fuentedeprrafopredeter"/>
    <w:rsid w:val="00C91537"/>
  </w:style>
  <w:style w:type="character" w:customStyle="1" w:styleId="italicas">
    <w:name w:val="italicas"/>
    <w:basedOn w:val="Fuentedeprrafopredeter"/>
    <w:rsid w:val="00C91537"/>
  </w:style>
  <w:style w:type="paragraph" w:customStyle="1" w:styleId="Titulo1">
    <w:name w:val="Titulo 1"/>
    <w:basedOn w:val="Normal"/>
    <w:rsid w:val="00C91537"/>
    <w:pPr>
      <w:pBdr>
        <w:bottom w:val="single" w:sz="12" w:space="1" w:color="auto"/>
      </w:pBdr>
      <w:spacing w:before="120"/>
      <w:jc w:val="both"/>
      <w:outlineLvl w:val="0"/>
    </w:pPr>
    <w:rPr>
      <w:rFonts w:ascii="Times New Roman" w:hAnsi="Times New Roman" w:cs="Arial"/>
      <w:b/>
      <w:sz w:val="18"/>
      <w:szCs w:val="18"/>
      <w:lang w:val="es-MX" w:eastAsia="es-MX"/>
    </w:rPr>
  </w:style>
  <w:style w:type="paragraph" w:styleId="Cita">
    <w:name w:val="Quote"/>
    <w:basedOn w:val="Normal"/>
    <w:next w:val="Normal"/>
    <w:link w:val="CitaCar"/>
    <w:uiPriority w:val="29"/>
    <w:qFormat/>
    <w:rsid w:val="00C91537"/>
    <w:pPr>
      <w:spacing w:after="200" w:line="276" w:lineRule="auto"/>
    </w:pPr>
    <w:rPr>
      <w:rFonts w:asciiTheme="minorHAnsi" w:eastAsiaTheme="minorEastAsia" w:hAnsiTheme="minorHAnsi" w:cstheme="minorBidi"/>
      <w:i/>
      <w:iCs/>
      <w:color w:val="000000" w:themeColor="text1"/>
      <w:sz w:val="22"/>
      <w:szCs w:val="22"/>
      <w:lang w:val="es-MX" w:eastAsia="es-MX"/>
    </w:rPr>
  </w:style>
  <w:style w:type="character" w:customStyle="1" w:styleId="CitaCar">
    <w:name w:val="Cita Car"/>
    <w:basedOn w:val="Fuentedeprrafopredeter"/>
    <w:link w:val="Cita"/>
    <w:uiPriority w:val="29"/>
    <w:rsid w:val="00C91537"/>
    <w:rPr>
      <w:rFonts w:asciiTheme="minorHAnsi" w:eastAsiaTheme="minorEastAsia" w:hAnsiTheme="minorHAnsi" w:cstheme="minorBidi"/>
      <w:i/>
      <w:iCs/>
      <w:color w:val="000000" w:themeColor="text1"/>
      <w:sz w:val="22"/>
      <w:szCs w:val="22"/>
      <w:lang w:val="es-MX" w:eastAsia="es-MX"/>
    </w:rPr>
  </w:style>
  <w:style w:type="table" w:customStyle="1" w:styleId="Tablaconcuadrcula31">
    <w:name w:val="Tabla con cuadrícula31"/>
    <w:basedOn w:val="Tablanormal"/>
    <w:uiPriority w:val="39"/>
    <w:rsid w:val="00C91537"/>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intenso">
    <w:name w:val="Intense Emphasis"/>
    <w:basedOn w:val="Fuentedeprrafopredeter"/>
    <w:uiPriority w:val="21"/>
    <w:qFormat/>
    <w:rsid w:val="00C91537"/>
    <w:rPr>
      <w:i/>
      <w:iCs/>
      <w:color w:val="365F91" w:themeColor="accent1" w:themeShade="BF"/>
    </w:rPr>
  </w:style>
  <w:style w:type="paragraph" w:styleId="Citadestacada">
    <w:name w:val="Intense Quote"/>
    <w:basedOn w:val="Normal"/>
    <w:next w:val="Normal"/>
    <w:link w:val="CitadestacadaCar"/>
    <w:uiPriority w:val="30"/>
    <w:qFormat/>
    <w:rsid w:val="00C91537"/>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val="es-MX" w:eastAsia="en-US"/>
    </w:rPr>
  </w:style>
  <w:style w:type="character" w:customStyle="1" w:styleId="CitadestacadaCar">
    <w:name w:val="Cita destacada Car"/>
    <w:basedOn w:val="Fuentedeprrafopredeter"/>
    <w:link w:val="Citadestacada"/>
    <w:uiPriority w:val="30"/>
    <w:rsid w:val="00C91537"/>
    <w:rPr>
      <w:rFonts w:asciiTheme="minorHAnsi" w:eastAsiaTheme="minorHAnsi" w:hAnsiTheme="minorHAnsi" w:cstheme="minorBidi"/>
      <w:i/>
      <w:iCs/>
      <w:color w:val="365F91" w:themeColor="accent1" w:themeShade="BF"/>
      <w:kern w:val="2"/>
      <w:sz w:val="22"/>
      <w:szCs w:val="22"/>
      <w:lang w:val="es-MX" w:eastAsia="en-US"/>
    </w:rPr>
  </w:style>
  <w:style w:type="character" w:styleId="Referenciaintensa">
    <w:name w:val="Intense Reference"/>
    <w:basedOn w:val="Fuentedeprrafopredeter"/>
    <w:uiPriority w:val="32"/>
    <w:qFormat/>
    <w:rsid w:val="00C91537"/>
    <w:rPr>
      <w:b/>
      <w:bCs/>
      <w:smallCaps/>
      <w:color w:val="365F91" w:themeColor="accent1" w:themeShade="BF"/>
      <w:spacing w:val="5"/>
    </w:rPr>
  </w:style>
  <w:style w:type="numbering" w:customStyle="1" w:styleId="Sinlista13">
    <w:name w:val="Sin lista13"/>
    <w:next w:val="Sinlista"/>
    <w:uiPriority w:val="99"/>
    <w:semiHidden/>
    <w:unhideWhenUsed/>
    <w:rsid w:val="00C91537"/>
  </w:style>
  <w:style w:type="paragraph" w:customStyle="1" w:styleId="msonormal0">
    <w:name w:val="msonormal"/>
    <w:basedOn w:val="Normal"/>
    <w:rsid w:val="00C91537"/>
    <w:pPr>
      <w:spacing w:before="100" w:beforeAutospacing="1" w:after="100" w:afterAutospacing="1"/>
    </w:pPr>
    <w:rPr>
      <w:rFonts w:ascii="Times New Roman" w:hAnsi="Times New Roman"/>
      <w:sz w:val="24"/>
      <w:szCs w:val="24"/>
      <w:lang w:val="es-MX" w:eastAsia="es-MX"/>
    </w:rPr>
  </w:style>
  <w:style w:type="paragraph" w:customStyle="1" w:styleId="TPrincipal">
    <w:name w:val="T_Principal"/>
    <w:basedOn w:val="Normal"/>
    <w:qFormat/>
    <w:rsid w:val="00C91537"/>
    <w:pPr>
      <w:spacing w:after="240" w:line="256" w:lineRule="auto"/>
      <w:jc w:val="center"/>
    </w:pPr>
    <w:rPr>
      <w:rFonts w:ascii="Calibri" w:eastAsia="Calibri" w:hAnsi="Calibri"/>
      <w:color w:val="FF0000"/>
      <w:kern w:val="2"/>
      <w:sz w:val="40"/>
      <w:szCs w:val="22"/>
      <w:lang w:val="es-UY" w:eastAsia="en-US"/>
    </w:rPr>
  </w:style>
  <w:style w:type="paragraph" w:customStyle="1" w:styleId="Subtitulo">
    <w:name w:val="Subtitulo"/>
    <w:basedOn w:val="Normal"/>
    <w:qFormat/>
    <w:rsid w:val="00C91537"/>
    <w:pPr>
      <w:spacing w:after="120" w:line="256" w:lineRule="auto"/>
    </w:pPr>
    <w:rPr>
      <w:rFonts w:ascii="Calibri" w:eastAsia="Calibri" w:hAnsi="Calibri"/>
      <w:color w:val="00B050"/>
      <w:kern w:val="2"/>
      <w:sz w:val="32"/>
      <w:szCs w:val="22"/>
      <w:lang w:val="es-UY" w:eastAsia="en-US"/>
    </w:rPr>
  </w:style>
  <w:style w:type="paragraph" w:customStyle="1" w:styleId="Contenido">
    <w:name w:val="Contenido"/>
    <w:basedOn w:val="Normal"/>
    <w:qFormat/>
    <w:rsid w:val="00C91537"/>
    <w:pPr>
      <w:spacing w:after="80" w:line="256" w:lineRule="auto"/>
      <w:jc w:val="both"/>
    </w:pPr>
    <w:rPr>
      <w:rFonts w:ascii="Calibri" w:eastAsia="Calibri" w:hAnsi="Calibri"/>
      <w:color w:val="0070C0"/>
      <w:kern w:val="2"/>
      <w:sz w:val="28"/>
      <w:szCs w:val="22"/>
      <w:lang w:val="es-UY" w:eastAsia="en-US"/>
    </w:rPr>
  </w:style>
  <w:style w:type="character" w:customStyle="1" w:styleId="Oficial1Car">
    <w:name w:val="Oficial1 Car"/>
    <w:basedOn w:val="Fuentedeprrafopredeter"/>
    <w:link w:val="Oficial1"/>
    <w:locked/>
    <w:rsid w:val="00C91537"/>
    <w:rPr>
      <w:rFonts w:ascii="Arial" w:hAnsi="Arial" w:cs="Arial"/>
      <w:color w:val="000000"/>
    </w:rPr>
  </w:style>
  <w:style w:type="paragraph" w:customStyle="1" w:styleId="Oficial1">
    <w:name w:val="Oficial1"/>
    <w:basedOn w:val="Normal"/>
    <w:link w:val="Oficial1Car"/>
    <w:qFormat/>
    <w:rsid w:val="00C91537"/>
    <w:pPr>
      <w:spacing w:after="160" w:line="360" w:lineRule="auto"/>
      <w:contextualSpacing/>
      <w:jc w:val="both"/>
    </w:pPr>
    <w:rPr>
      <w:rFonts w:cs="Arial"/>
      <w:color w:val="000000"/>
      <w:sz w:val="20"/>
    </w:rPr>
  </w:style>
  <w:style w:type="paragraph" w:customStyle="1" w:styleId="Firmas">
    <w:name w:val="Firmas"/>
    <w:basedOn w:val="Oficial1"/>
    <w:qFormat/>
    <w:rsid w:val="00C91537"/>
    <w:pPr>
      <w:spacing w:line="240" w:lineRule="auto"/>
      <w:contextualSpacing w:val="0"/>
      <w:jc w:val="center"/>
    </w:pPr>
    <w:rPr>
      <w:b/>
    </w:rPr>
  </w:style>
  <w:style w:type="numbering" w:customStyle="1" w:styleId="Listaactual1">
    <w:name w:val="Lista actual1"/>
    <w:uiPriority w:val="99"/>
    <w:rsid w:val="00C91537"/>
    <w:pPr>
      <w:numPr>
        <w:numId w:val="183"/>
      </w:numPr>
    </w:pPr>
  </w:style>
  <w:style w:type="character" w:customStyle="1" w:styleId="Mencinsinresolver1">
    <w:name w:val="Mención sin resolver1"/>
    <w:basedOn w:val="Fuentedeprrafopredeter"/>
    <w:uiPriority w:val="99"/>
    <w:semiHidden/>
    <w:unhideWhenUsed/>
    <w:rsid w:val="00C91537"/>
    <w:rPr>
      <w:color w:val="605E5C"/>
      <w:shd w:val="clear" w:color="auto" w:fill="E1DFDD"/>
    </w:rPr>
  </w:style>
  <w:style w:type="numbering" w:customStyle="1" w:styleId="Sinlista5">
    <w:name w:val="Sin lista5"/>
    <w:next w:val="Sinlista"/>
    <w:uiPriority w:val="99"/>
    <w:semiHidden/>
    <w:unhideWhenUsed/>
    <w:rsid w:val="001319D8"/>
  </w:style>
  <w:style w:type="character" w:customStyle="1" w:styleId="TextoCar">
    <w:name w:val="Texto Car"/>
    <w:link w:val="Texto"/>
    <w:qFormat/>
    <w:locked/>
    <w:rsid w:val="001319D8"/>
    <w:rPr>
      <w:rFonts w:ascii="Arial" w:hAnsi="Arial"/>
      <w:sz w:val="18"/>
      <w:szCs w:val="18"/>
      <w:lang w:val="es-MX" w:eastAsia="es-MX"/>
    </w:rPr>
  </w:style>
  <w:style w:type="paragraph" w:styleId="Lista">
    <w:name w:val="List"/>
    <w:basedOn w:val="Normal"/>
    <w:uiPriority w:val="99"/>
    <w:unhideWhenUsed/>
    <w:rsid w:val="001319D8"/>
    <w:pPr>
      <w:spacing w:line="276" w:lineRule="auto"/>
      <w:ind w:left="283" w:hanging="283"/>
      <w:contextualSpacing/>
    </w:pPr>
    <w:rPr>
      <w:rFonts w:eastAsia="Arial" w:cs="Arial"/>
      <w:sz w:val="22"/>
      <w:szCs w:val="22"/>
      <w:lang w:val="es-MX" w:eastAsia="es-MX"/>
    </w:rPr>
  </w:style>
  <w:style w:type="paragraph" w:styleId="Lista2">
    <w:name w:val="List 2"/>
    <w:basedOn w:val="Normal"/>
    <w:uiPriority w:val="99"/>
    <w:unhideWhenUsed/>
    <w:rsid w:val="001319D8"/>
    <w:pPr>
      <w:spacing w:line="276" w:lineRule="auto"/>
      <w:ind w:left="566" w:hanging="283"/>
      <w:contextualSpacing/>
    </w:pPr>
    <w:rPr>
      <w:rFonts w:eastAsia="Arial" w:cs="Arial"/>
      <w:sz w:val="22"/>
      <w:szCs w:val="22"/>
      <w:lang w:val="es-MX" w:eastAsia="es-MX"/>
    </w:rPr>
  </w:style>
  <w:style w:type="paragraph" w:styleId="Textonotaalfinal">
    <w:name w:val="endnote text"/>
    <w:basedOn w:val="Normal"/>
    <w:link w:val="TextonotaalfinalCar"/>
    <w:uiPriority w:val="99"/>
    <w:semiHidden/>
    <w:unhideWhenUsed/>
    <w:rsid w:val="001319D8"/>
    <w:rPr>
      <w:rFonts w:eastAsia="Arial" w:cs="Arial"/>
      <w:sz w:val="20"/>
      <w:lang w:val="es-MX" w:eastAsia="es-MX"/>
    </w:rPr>
  </w:style>
  <w:style w:type="character" w:customStyle="1" w:styleId="TextonotaalfinalCar">
    <w:name w:val="Texto nota al final Car"/>
    <w:basedOn w:val="Fuentedeprrafopredeter"/>
    <w:link w:val="Textonotaalfinal"/>
    <w:uiPriority w:val="99"/>
    <w:semiHidden/>
    <w:rsid w:val="001319D8"/>
    <w:rPr>
      <w:rFonts w:ascii="Arial" w:eastAsia="Arial" w:hAnsi="Arial" w:cs="Arial"/>
      <w:lang w:val="es-MX" w:eastAsia="es-MX"/>
    </w:rPr>
  </w:style>
  <w:style w:type="character" w:styleId="Refdenotaalfinal">
    <w:name w:val="endnote reference"/>
    <w:basedOn w:val="Fuentedeprrafopredeter"/>
    <w:uiPriority w:val="99"/>
    <w:semiHidden/>
    <w:unhideWhenUsed/>
    <w:rsid w:val="001319D8"/>
    <w:rPr>
      <w:vertAlign w:val="superscript"/>
    </w:rPr>
  </w:style>
  <w:style w:type="table" w:customStyle="1" w:styleId="Tablaconcuadrcula7">
    <w:name w:val="Tabla con cuadrícula7"/>
    <w:basedOn w:val="Tablanormal"/>
    <w:next w:val="Tablaconcuadrcula"/>
    <w:uiPriority w:val="39"/>
    <w:rsid w:val="001319D8"/>
    <w:rPr>
      <w:rFonts w:ascii="Aptos" w:eastAsia="Aptos" w:hAnsi="Aptos"/>
      <w:kern w:val="2"/>
      <w:sz w:val="22"/>
      <w:szCs w:val="22"/>
      <w:lang w:val="es-MX"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44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69109">
      <w:bodyDiv w:val="1"/>
      <w:marLeft w:val="0"/>
      <w:marRight w:val="0"/>
      <w:marTop w:val="0"/>
      <w:marBottom w:val="0"/>
      <w:divBdr>
        <w:top w:val="none" w:sz="0" w:space="0" w:color="auto"/>
        <w:left w:val="none" w:sz="0" w:space="0" w:color="auto"/>
        <w:bottom w:val="none" w:sz="0" w:space="0" w:color="auto"/>
        <w:right w:val="none" w:sz="0" w:space="0" w:color="auto"/>
      </w:divBdr>
    </w:div>
    <w:div w:id="88045063">
      <w:bodyDiv w:val="1"/>
      <w:marLeft w:val="0"/>
      <w:marRight w:val="0"/>
      <w:marTop w:val="0"/>
      <w:marBottom w:val="0"/>
      <w:divBdr>
        <w:top w:val="none" w:sz="0" w:space="0" w:color="auto"/>
        <w:left w:val="none" w:sz="0" w:space="0" w:color="auto"/>
        <w:bottom w:val="none" w:sz="0" w:space="0" w:color="auto"/>
        <w:right w:val="none" w:sz="0" w:space="0" w:color="auto"/>
      </w:divBdr>
    </w:div>
    <w:div w:id="192422237">
      <w:bodyDiv w:val="1"/>
      <w:marLeft w:val="0"/>
      <w:marRight w:val="0"/>
      <w:marTop w:val="0"/>
      <w:marBottom w:val="0"/>
      <w:divBdr>
        <w:top w:val="none" w:sz="0" w:space="0" w:color="auto"/>
        <w:left w:val="none" w:sz="0" w:space="0" w:color="auto"/>
        <w:bottom w:val="none" w:sz="0" w:space="0" w:color="auto"/>
        <w:right w:val="none" w:sz="0" w:space="0" w:color="auto"/>
      </w:divBdr>
    </w:div>
    <w:div w:id="346254770">
      <w:bodyDiv w:val="1"/>
      <w:marLeft w:val="0"/>
      <w:marRight w:val="0"/>
      <w:marTop w:val="0"/>
      <w:marBottom w:val="0"/>
      <w:divBdr>
        <w:top w:val="none" w:sz="0" w:space="0" w:color="auto"/>
        <w:left w:val="none" w:sz="0" w:space="0" w:color="auto"/>
        <w:bottom w:val="none" w:sz="0" w:space="0" w:color="auto"/>
        <w:right w:val="none" w:sz="0" w:space="0" w:color="auto"/>
      </w:divBdr>
    </w:div>
    <w:div w:id="434525364">
      <w:bodyDiv w:val="1"/>
      <w:marLeft w:val="0"/>
      <w:marRight w:val="0"/>
      <w:marTop w:val="0"/>
      <w:marBottom w:val="0"/>
      <w:divBdr>
        <w:top w:val="none" w:sz="0" w:space="0" w:color="auto"/>
        <w:left w:val="none" w:sz="0" w:space="0" w:color="auto"/>
        <w:bottom w:val="none" w:sz="0" w:space="0" w:color="auto"/>
        <w:right w:val="none" w:sz="0" w:space="0" w:color="auto"/>
      </w:divBdr>
    </w:div>
    <w:div w:id="508371080">
      <w:bodyDiv w:val="1"/>
      <w:marLeft w:val="0"/>
      <w:marRight w:val="0"/>
      <w:marTop w:val="0"/>
      <w:marBottom w:val="0"/>
      <w:divBdr>
        <w:top w:val="none" w:sz="0" w:space="0" w:color="auto"/>
        <w:left w:val="none" w:sz="0" w:space="0" w:color="auto"/>
        <w:bottom w:val="none" w:sz="0" w:space="0" w:color="auto"/>
        <w:right w:val="none" w:sz="0" w:space="0" w:color="auto"/>
      </w:divBdr>
    </w:div>
    <w:div w:id="682703730">
      <w:bodyDiv w:val="1"/>
      <w:marLeft w:val="0"/>
      <w:marRight w:val="0"/>
      <w:marTop w:val="0"/>
      <w:marBottom w:val="0"/>
      <w:divBdr>
        <w:top w:val="none" w:sz="0" w:space="0" w:color="auto"/>
        <w:left w:val="none" w:sz="0" w:space="0" w:color="auto"/>
        <w:bottom w:val="none" w:sz="0" w:space="0" w:color="auto"/>
        <w:right w:val="none" w:sz="0" w:space="0" w:color="auto"/>
      </w:divBdr>
    </w:div>
    <w:div w:id="1068724648">
      <w:bodyDiv w:val="1"/>
      <w:marLeft w:val="0"/>
      <w:marRight w:val="0"/>
      <w:marTop w:val="0"/>
      <w:marBottom w:val="0"/>
      <w:divBdr>
        <w:top w:val="none" w:sz="0" w:space="0" w:color="auto"/>
        <w:left w:val="none" w:sz="0" w:space="0" w:color="auto"/>
        <w:bottom w:val="none" w:sz="0" w:space="0" w:color="auto"/>
        <w:right w:val="none" w:sz="0" w:space="0" w:color="auto"/>
      </w:divBdr>
    </w:div>
    <w:div w:id="1072695766">
      <w:bodyDiv w:val="1"/>
      <w:marLeft w:val="0"/>
      <w:marRight w:val="0"/>
      <w:marTop w:val="0"/>
      <w:marBottom w:val="0"/>
      <w:divBdr>
        <w:top w:val="none" w:sz="0" w:space="0" w:color="auto"/>
        <w:left w:val="none" w:sz="0" w:space="0" w:color="auto"/>
        <w:bottom w:val="none" w:sz="0" w:space="0" w:color="auto"/>
        <w:right w:val="none" w:sz="0" w:space="0" w:color="auto"/>
      </w:divBdr>
    </w:div>
    <w:div w:id="1094789399">
      <w:bodyDiv w:val="1"/>
      <w:marLeft w:val="0"/>
      <w:marRight w:val="0"/>
      <w:marTop w:val="0"/>
      <w:marBottom w:val="0"/>
      <w:divBdr>
        <w:top w:val="none" w:sz="0" w:space="0" w:color="auto"/>
        <w:left w:val="none" w:sz="0" w:space="0" w:color="auto"/>
        <w:bottom w:val="none" w:sz="0" w:space="0" w:color="auto"/>
        <w:right w:val="none" w:sz="0" w:space="0" w:color="auto"/>
      </w:divBdr>
    </w:div>
    <w:div w:id="1693265471">
      <w:bodyDiv w:val="1"/>
      <w:marLeft w:val="0"/>
      <w:marRight w:val="0"/>
      <w:marTop w:val="0"/>
      <w:marBottom w:val="0"/>
      <w:divBdr>
        <w:top w:val="none" w:sz="0" w:space="0" w:color="auto"/>
        <w:left w:val="none" w:sz="0" w:space="0" w:color="auto"/>
        <w:bottom w:val="none" w:sz="0" w:space="0" w:color="auto"/>
        <w:right w:val="none" w:sz="0" w:space="0" w:color="auto"/>
      </w:divBdr>
    </w:div>
    <w:div w:id="1754429588">
      <w:bodyDiv w:val="1"/>
      <w:marLeft w:val="0"/>
      <w:marRight w:val="0"/>
      <w:marTop w:val="0"/>
      <w:marBottom w:val="0"/>
      <w:divBdr>
        <w:top w:val="none" w:sz="0" w:space="0" w:color="auto"/>
        <w:left w:val="none" w:sz="0" w:space="0" w:color="auto"/>
        <w:bottom w:val="none" w:sz="0" w:space="0" w:color="auto"/>
        <w:right w:val="none" w:sz="0" w:space="0" w:color="auto"/>
      </w:divBdr>
    </w:div>
    <w:div w:id="202134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D59F5-95E7-45E0-967F-B2F8AC2F4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20404</Words>
  <Characters>112223</Characters>
  <Application>Microsoft Office Word</Application>
  <DocSecurity>0</DocSecurity>
  <Lines>935</Lines>
  <Paragraphs>264</Paragraphs>
  <ScaleCrop>false</ScaleCrop>
  <HeadingPairs>
    <vt:vector size="2" baseType="variant">
      <vt:variant>
        <vt:lpstr>Título</vt:lpstr>
      </vt:variant>
      <vt:variant>
        <vt:i4>1</vt:i4>
      </vt:variant>
    </vt:vector>
  </HeadingPairs>
  <TitlesOfParts>
    <vt:vector size="1" baseType="lpstr">
      <vt:lpstr>Ref Ley Orgánica de la Administración Pública - Ley de Asociaciones Público Privadas para el Estado</vt:lpstr>
    </vt:vector>
  </TitlesOfParts>
  <Manager>DIRECCION JURIDICA</Manager>
  <Company>SECRETARIA DE FINANZAS</Company>
  <LinksUpToDate>false</LinksUpToDate>
  <CharactersWithSpaces>132363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Ley Orgánica de la Administración Pública - Ley de Asociaciones Público Privadas para el Estado</dc:title>
  <dc:subject>INGRESOS 2002</dc:subject>
  <dc:creator>H. Congreso del Estado de Coahuila/Juan M. Lumbreras Teniente</dc:creator>
  <cp:lastModifiedBy>Juan Lumbreras</cp:lastModifiedBy>
  <cp:revision>2</cp:revision>
  <cp:lastPrinted>2025-06-23T16:59:00Z</cp:lastPrinted>
  <dcterms:created xsi:type="dcterms:W3CDTF">2025-07-08T16:17:00Z</dcterms:created>
  <dcterms:modified xsi:type="dcterms:W3CDTF">2025-07-08T16:17:00Z</dcterms:modified>
</cp:coreProperties>
</file>