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8C22" w14:textId="77777777" w:rsidR="004E6797" w:rsidRPr="001A7264" w:rsidRDefault="004E6797" w:rsidP="00142A2F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08963A72" w14:textId="488E1225" w:rsidR="00142A2F" w:rsidRPr="001A7264" w:rsidRDefault="00AE4544" w:rsidP="002B61F3">
      <w:pPr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1A7264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</w:t>
      </w:r>
      <w:r w:rsidR="00A37EF5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2</w:t>
      </w:r>
    </w:p>
    <w:p w14:paraId="064CE89B" w14:textId="607F5343" w:rsidR="00142A2F" w:rsidRPr="001A7264" w:rsidRDefault="00AE4544" w:rsidP="002B61F3">
      <w:pPr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1A7264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X</w:t>
      </w:r>
    </w:p>
    <w:p w14:paraId="56CF3051" w14:textId="0A984895" w:rsidR="00F822DC" w:rsidRPr="001A7264" w:rsidRDefault="00AE4544" w:rsidP="002B61F3">
      <w:pPr>
        <w:tabs>
          <w:tab w:val="left" w:pos="9072"/>
        </w:tabs>
        <w:spacing w:after="0" w:line="24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  <w:r w:rsidRPr="001A7264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ESTADO QUE GUARDAN LOS SISTEMAS PENSIONARIOS</w:t>
      </w:r>
    </w:p>
    <w:p w14:paraId="081E70CE" w14:textId="53DA0C51" w:rsidR="00F822DC" w:rsidRPr="001A7264" w:rsidRDefault="00F822DC" w:rsidP="00AE4544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4B62474B" w14:textId="77777777" w:rsidR="004E6797" w:rsidRPr="001A7264" w:rsidRDefault="004E6797" w:rsidP="00AE4544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06DE8645" w14:textId="2F0A8EF9" w:rsidR="001E52F1" w:rsidRPr="001A7264" w:rsidRDefault="00235477" w:rsidP="001E52F1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  <w:r w:rsidRPr="001A7264">
        <w:rPr>
          <w:rFonts w:ascii="Avenir Next LT Pro" w:hAnsi="Avenir Next LT Pro" w:cs="Arial"/>
          <w:b/>
          <w:bCs/>
          <w:sz w:val="24"/>
          <w:szCs w:val="24"/>
        </w:rPr>
        <w:t>No Aplica</w:t>
      </w:r>
      <w:r w:rsidR="00527EF3" w:rsidRPr="001A7264">
        <w:rPr>
          <w:rFonts w:ascii="Avenir Next LT Pro" w:hAnsi="Avenir Next LT Pro" w:cs="Arial"/>
          <w:sz w:val="24"/>
          <w:szCs w:val="24"/>
        </w:rPr>
        <w:t xml:space="preserve">: </w:t>
      </w:r>
      <w:r w:rsidR="001E52F1" w:rsidRPr="001A7264">
        <w:rPr>
          <w:rFonts w:ascii="Avenir Next LT Pro" w:hAnsi="Avenir Next LT Pro" w:cs="Arial"/>
          <w:sz w:val="24"/>
          <w:szCs w:val="24"/>
        </w:rPr>
        <w:t xml:space="preserve">Esto es conforme a lo dispuesto en el artículo 22, fracción X, de la Ley de Transparencia y Acceso a la Información Pública para el Estado de Coahuila de Zaragoza, referente a "El estado que guardan los sistemas pensionarios, los estudios actuariales que realizan los sujetos obligados y los montos de los fondos pensionarios con el cálculo de su horizonte financiero". </w:t>
      </w:r>
      <w:r w:rsidR="00A37EF5">
        <w:rPr>
          <w:rFonts w:ascii="Avenir Next LT Pro" w:hAnsi="Avenir Next LT Pro" w:cs="Arial"/>
          <w:sz w:val="24"/>
          <w:szCs w:val="24"/>
        </w:rPr>
        <w:t>De</w:t>
      </w:r>
      <w:r w:rsidR="001E52F1" w:rsidRPr="001A7264">
        <w:rPr>
          <w:rFonts w:ascii="Avenir Next LT Pro" w:hAnsi="Avenir Next LT Pro" w:cs="Arial"/>
          <w:sz w:val="24"/>
          <w:szCs w:val="24"/>
        </w:rPr>
        <w:t xml:space="preserve"> acuerdo con lo establecido en el artículo 22, fracción XXXI, de la Ley Orgánica de la Administración Pública del Estado de Coahuila de Zaragoza y el artículo 76 de la Ley de Pensiones del Estado de Coahuila de Zaragoza</w:t>
      </w:r>
      <w:r w:rsidR="00A37EF5">
        <w:rPr>
          <w:rFonts w:ascii="Avenir Next LT Pro" w:hAnsi="Avenir Next LT Pro" w:cs="Arial"/>
          <w:sz w:val="24"/>
          <w:szCs w:val="24"/>
        </w:rPr>
        <w:t xml:space="preserve">, </w:t>
      </w:r>
      <w:r w:rsidR="001E52F1" w:rsidRPr="001A7264">
        <w:rPr>
          <w:rFonts w:ascii="Avenir Next LT Pro" w:hAnsi="Avenir Next LT Pro" w:cs="Arial"/>
          <w:sz w:val="24"/>
          <w:szCs w:val="24"/>
        </w:rPr>
        <w:t>es competencia del Instituto de Pensiones para los Trabajadores al Servicio del Estado la administración de los fondos de pensiones de los servidores públicos.</w:t>
      </w:r>
    </w:p>
    <w:p w14:paraId="21D1C1D6" w14:textId="77777777" w:rsidR="001E52F1" w:rsidRPr="001A7264" w:rsidRDefault="001E52F1" w:rsidP="001E52F1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</w:p>
    <w:p w14:paraId="2E7485B1" w14:textId="30F22746" w:rsidR="00F822DC" w:rsidRPr="001A7264" w:rsidRDefault="001E52F1" w:rsidP="001E52F1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 w:cs="Arial"/>
          <w:sz w:val="24"/>
          <w:szCs w:val="24"/>
        </w:rPr>
      </w:pPr>
      <w:r w:rsidRPr="001A7264">
        <w:rPr>
          <w:rFonts w:ascii="Avenir Next LT Pro" w:hAnsi="Avenir Next LT Pro" w:cs="Arial"/>
          <w:sz w:val="24"/>
          <w:szCs w:val="24"/>
        </w:rPr>
        <w:t>Sin embargo, si desea consultar el estado que guardan las pensiones en el Instituto de Pensiones para los Trabajadores al Servicio del Estado, favor de seguir el enlace proporcionado a continuación para ser redirigido al apartado correspondiente:</w:t>
      </w:r>
    </w:p>
    <w:p w14:paraId="580CA12D" w14:textId="77777777" w:rsidR="008309EB" w:rsidRPr="001A7264" w:rsidRDefault="008309EB" w:rsidP="00AE4544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/>
          <w:sz w:val="24"/>
          <w:szCs w:val="24"/>
        </w:rPr>
      </w:pPr>
    </w:p>
    <w:p w14:paraId="2C44C0A0" w14:textId="014A6033" w:rsidR="001A7264" w:rsidRPr="001A7264" w:rsidRDefault="001A7264" w:rsidP="00F822DC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" w:hAnsi="Avenir Next LT Pro"/>
          <w:b/>
          <w:bCs/>
          <w:sz w:val="24"/>
          <w:szCs w:val="24"/>
        </w:rPr>
      </w:pPr>
      <w:hyperlink r:id="rId7" w:history="1">
        <w:r w:rsidRPr="001A7264">
          <w:rPr>
            <w:rStyle w:val="Hipervnculo"/>
            <w:rFonts w:ascii="Avenir Next LT Pro" w:hAnsi="Avenir Next LT Pro"/>
            <w:b/>
            <w:bCs/>
            <w:sz w:val="24"/>
            <w:szCs w:val="24"/>
          </w:rPr>
          <w:t>https://www.coahuilatransparente.gob.mx/RutaDataFiles/BD/EstadoqueGuardanlasPensiones/IPPTSEPensiones1131h3hysaz64u84.pdf</w:t>
        </w:r>
      </w:hyperlink>
    </w:p>
    <w:p w14:paraId="74A40EFD" w14:textId="46E3CD38" w:rsidR="004E6797" w:rsidRPr="001A7264" w:rsidRDefault="00CD51BE" w:rsidP="00F822DC">
      <w:pPr>
        <w:tabs>
          <w:tab w:val="left" w:pos="9072"/>
        </w:tabs>
        <w:spacing w:after="0" w:line="360" w:lineRule="auto"/>
        <w:ind w:right="823"/>
        <w:jc w:val="both"/>
        <w:rPr>
          <w:rStyle w:val="Hipervnculo"/>
          <w:rFonts w:ascii="Avenir Next LT Pro" w:hAnsi="Avenir Next LT Pro" w:cs="Arial"/>
          <w:b/>
          <w:bCs/>
          <w:color w:val="auto"/>
          <w:sz w:val="24"/>
          <w:szCs w:val="24"/>
        </w:rPr>
      </w:pPr>
      <w:r w:rsidRPr="001A7264">
        <w:rPr>
          <w:rFonts w:ascii="Avenir Next LT Pro" w:hAnsi="Avenir Next LT Pro"/>
          <w:sz w:val="24"/>
          <w:szCs w:val="24"/>
        </w:rPr>
        <w:t xml:space="preserve"> </w:t>
      </w:r>
    </w:p>
    <w:p w14:paraId="35C0D5C0" w14:textId="77777777" w:rsidR="001E52F1" w:rsidRDefault="001E52F1" w:rsidP="00F822DC">
      <w:pPr>
        <w:tabs>
          <w:tab w:val="left" w:pos="9072"/>
        </w:tabs>
        <w:spacing w:after="0" w:line="360" w:lineRule="auto"/>
        <w:ind w:right="823"/>
        <w:jc w:val="both"/>
        <w:rPr>
          <w:rStyle w:val="Hipervnculo"/>
          <w:rFonts w:ascii="Avenir Next LT Pro" w:hAnsi="Avenir Next LT Pro" w:cs="Arial"/>
          <w:b/>
          <w:bCs/>
          <w:color w:val="auto"/>
          <w:sz w:val="24"/>
          <w:szCs w:val="24"/>
        </w:rPr>
      </w:pPr>
    </w:p>
    <w:p w14:paraId="15D270F2" w14:textId="77777777" w:rsidR="002B61F3" w:rsidRDefault="002B61F3" w:rsidP="00F822DC">
      <w:pPr>
        <w:tabs>
          <w:tab w:val="left" w:pos="9072"/>
        </w:tabs>
        <w:spacing w:after="0" w:line="360" w:lineRule="auto"/>
        <w:ind w:right="823"/>
        <w:jc w:val="both"/>
        <w:rPr>
          <w:rStyle w:val="Hipervnculo"/>
          <w:rFonts w:ascii="Avenir Next LT Pro" w:hAnsi="Avenir Next LT Pro" w:cs="Arial"/>
          <w:b/>
          <w:bCs/>
          <w:color w:val="auto"/>
          <w:sz w:val="24"/>
          <w:szCs w:val="24"/>
        </w:rPr>
      </w:pPr>
    </w:p>
    <w:p w14:paraId="4D07F9E7" w14:textId="77777777" w:rsidR="00052947" w:rsidRPr="001A7264" w:rsidRDefault="00052947" w:rsidP="00052947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1A7264">
        <w:rPr>
          <w:rFonts w:ascii="Avenir Next LT Pro" w:hAnsi="Avenir Next LT Pro"/>
          <w:b/>
          <w:i/>
          <w:iCs/>
          <w:sz w:val="18"/>
          <w:szCs w:val="18"/>
          <w:lang w:val="es-ES"/>
        </w:rPr>
        <w:t>Elaborado por: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Ing. Ana Gabriela Tovar Mireles. - Directora de Recursos Humanos</w:t>
      </w:r>
    </w:p>
    <w:p w14:paraId="460B0269" w14:textId="77777777" w:rsidR="00052947" w:rsidRPr="001A7264" w:rsidRDefault="00052947" w:rsidP="00052947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1A7264">
        <w:rPr>
          <w:rFonts w:ascii="Avenir Next LT Pro" w:hAnsi="Avenir Next LT Pro"/>
          <w:b/>
          <w:i/>
          <w:iCs/>
          <w:sz w:val="18"/>
          <w:szCs w:val="18"/>
          <w:lang w:val="es-ES"/>
        </w:rPr>
        <w:t>Autorizado por:</w:t>
      </w:r>
      <w:r w:rsidRPr="001A7264">
        <w:rPr>
          <w:rFonts w:ascii="Avenir Next LT Pro" w:hAnsi="Avenir Next LT Pro"/>
          <w:bCs/>
          <w:i/>
          <w:iCs/>
          <w:sz w:val="18"/>
          <w:szCs w:val="18"/>
          <w:lang w:val="es-ES"/>
        </w:rPr>
        <w:t xml:space="preserve"> Lic. María Guadalupe Saucedo Sánchez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>. - Oficial Mayor</w:t>
      </w:r>
    </w:p>
    <w:p w14:paraId="2F685AC6" w14:textId="74859491" w:rsidR="00052947" w:rsidRPr="001A7264" w:rsidRDefault="00052947" w:rsidP="00052947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1A7264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actualización: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4002A4">
        <w:rPr>
          <w:rFonts w:ascii="Avenir Next LT Pro" w:hAnsi="Avenir Next LT Pro"/>
          <w:i/>
          <w:iCs/>
          <w:sz w:val="18"/>
          <w:szCs w:val="18"/>
          <w:lang w:val="es-ES"/>
        </w:rPr>
        <w:t>30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>/0</w:t>
      </w:r>
      <w:r w:rsidR="004002A4">
        <w:rPr>
          <w:rFonts w:ascii="Avenir Next LT Pro" w:hAnsi="Avenir Next LT Pro"/>
          <w:i/>
          <w:iCs/>
          <w:sz w:val="18"/>
          <w:szCs w:val="18"/>
          <w:lang w:val="es-ES"/>
        </w:rPr>
        <w:t>9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>/2025.</w:t>
      </w:r>
    </w:p>
    <w:p w14:paraId="516F3598" w14:textId="13B9073B" w:rsidR="00052947" w:rsidRPr="001A7264" w:rsidRDefault="00052947" w:rsidP="00052947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1A7264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validación: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01/</w:t>
      </w:r>
      <w:r w:rsidR="004002A4">
        <w:rPr>
          <w:rFonts w:ascii="Avenir Next LT Pro" w:hAnsi="Avenir Next LT Pro"/>
          <w:i/>
          <w:iCs/>
          <w:sz w:val="18"/>
          <w:szCs w:val="18"/>
          <w:lang w:val="es-ES"/>
        </w:rPr>
        <w:t>10</w:t>
      </w:r>
      <w:r w:rsidRPr="001A7264">
        <w:rPr>
          <w:rFonts w:ascii="Avenir Next LT Pro" w:hAnsi="Avenir Next LT Pro"/>
          <w:i/>
          <w:iCs/>
          <w:sz w:val="18"/>
          <w:szCs w:val="18"/>
          <w:lang w:val="es-ES"/>
        </w:rPr>
        <w:t>/2025</w:t>
      </w:r>
      <w:r w:rsidR="00C26C7E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11D87185" w14:textId="18CF7BE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4E6797">
      <w:headerReference w:type="default" r:id="rId8"/>
      <w:footerReference w:type="default" r:id="rId9"/>
      <w:pgSz w:w="12240" w:h="15840"/>
      <w:pgMar w:top="1701" w:right="737" w:bottom="1134" w:left="73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9346" w14:textId="77777777" w:rsidR="007A6647" w:rsidRDefault="007A6647" w:rsidP="00A71679">
      <w:pPr>
        <w:spacing w:after="0" w:line="240" w:lineRule="auto"/>
      </w:pPr>
      <w:r>
        <w:separator/>
      </w:r>
    </w:p>
  </w:endnote>
  <w:endnote w:type="continuationSeparator" w:id="0">
    <w:p w14:paraId="6826E923" w14:textId="77777777" w:rsidR="007A6647" w:rsidRDefault="007A664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6CC2" w14:textId="77777777" w:rsidR="007A6647" w:rsidRDefault="007A6647" w:rsidP="00A71679">
      <w:pPr>
        <w:spacing w:after="0" w:line="240" w:lineRule="auto"/>
      </w:pPr>
      <w:r>
        <w:separator/>
      </w:r>
    </w:p>
  </w:footnote>
  <w:footnote w:type="continuationSeparator" w:id="0">
    <w:p w14:paraId="11EE72F6" w14:textId="77777777" w:rsidR="007A6647" w:rsidRDefault="007A664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824" w:type="dxa"/>
      <w:tblInd w:w="-1706" w:type="dxa"/>
      <w:tblLook w:val="04A0" w:firstRow="1" w:lastRow="0" w:firstColumn="1" w:lastColumn="0" w:noHBand="0" w:noVBand="1"/>
    </w:tblPr>
    <w:tblGrid>
      <w:gridCol w:w="4750"/>
      <w:gridCol w:w="445"/>
      <w:gridCol w:w="2434"/>
      <w:gridCol w:w="444"/>
      <w:gridCol w:w="4751"/>
    </w:tblGrid>
    <w:tr w:rsidR="00CE3201" w14:paraId="72D243ED" w14:textId="77777777" w:rsidTr="00C175F6">
      <w:trPr>
        <w:trHeight w:val="351"/>
      </w:trPr>
      <w:tc>
        <w:tcPr>
          <w:tcW w:w="4750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4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3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751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C175F6">
      <w:trPr>
        <w:trHeight w:val="351"/>
      </w:trPr>
      <w:tc>
        <w:tcPr>
          <w:tcW w:w="5195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3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5195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6196"/>
    <w:rsid w:val="00032374"/>
    <w:rsid w:val="00034082"/>
    <w:rsid w:val="000500AB"/>
    <w:rsid w:val="000506D7"/>
    <w:rsid w:val="00052947"/>
    <w:rsid w:val="0005692A"/>
    <w:rsid w:val="00065046"/>
    <w:rsid w:val="00066BFF"/>
    <w:rsid w:val="00081AF2"/>
    <w:rsid w:val="00083324"/>
    <w:rsid w:val="00091953"/>
    <w:rsid w:val="00095A71"/>
    <w:rsid w:val="000B6B43"/>
    <w:rsid w:val="000B7DF3"/>
    <w:rsid w:val="000C7884"/>
    <w:rsid w:val="000D0084"/>
    <w:rsid w:val="000D0FE8"/>
    <w:rsid w:val="000D69B4"/>
    <w:rsid w:val="000E64F5"/>
    <w:rsid w:val="000F398B"/>
    <w:rsid w:val="001010D9"/>
    <w:rsid w:val="00103345"/>
    <w:rsid w:val="0010553B"/>
    <w:rsid w:val="001176EE"/>
    <w:rsid w:val="00121AD0"/>
    <w:rsid w:val="00135CDB"/>
    <w:rsid w:val="0013693F"/>
    <w:rsid w:val="00142A2F"/>
    <w:rsid w:val="0015652F"/>
    <w:rsid w:val="001635DB"/>
    <w:rsid w:val="0018128B"/>
    <w:rsid w:val="0018430D"/>
    <w:rsid w:val="00185778"/>
    <w:rsid w:val="0019698E"/>
    <w:rsid w:val="00197AC5"/>
    <w:rsid w:val="001A09E7"/>
    <w:rsid w:val="001A21F8"/>
    <w:rsid w:val="001A7264"/>
    <w:rsid w:val="001D0611"/>
    <w:rsid w:val="001D08E9"/>
    <w:rsid w:val="001E108D"/>
    <w:rsid w:val="001E52F1"/>
    <w:rsid w:val="001E5BA3"/>
    <w:rsid w:val="001E7841"/>
    <w:rsid w:val="0020369D"/>
    <w:rsid w:val="00206581"/>
    <w:rsid w:val="00225719"/>
    <w:rsid w:val="00235477"/>
    <w:rsid w:val="002354A5"/>
    <w:rsid w:val="00236E6D"/>
    <w:rsid w:val="00237E7A"/>
    <w:rsid w:val="0025073C"/>
    <w:rsid w:val="00263878"/>
    <w:rsid w:val="00266841"/>
    <w:rsid w:val="00275D6A"/>
    <w:rsid w:val="00277480"/>
    <w:rsid w:val="00284D49"/>
    <w:rsid w:val="002B157A"/>
    <w:rsid w:val="002B1ECA"/>
    <w:rsid w:val="002B33FE"/>
    <w:rsid w:val="002B61F3"/>
    <w:rsid w:val="002C3ECF"/>
    <w:rsid w:val="002C4559"/>
    <w:rsid w:val="002C45D0"/>
    <w:rsid w:val="002D1572"/>
    <w:rsid w:val="002D5F75"/>
    <w:rsid w:val="002F03CC"/>
    <w:rsid w:val="002F2C0C"/>
    <w:rsid w:val="00300981"/>
    <w:rsid w:val="003055AE"/>
    <w:rsid w:val="00305FAD"/>
    <w:rsid w:val="00307409"/>
    <w:rsid w:val="003152BC"/>
    <w:rsid w:val="00342855"/>
    <w:rsid w:val="00363089"/>
    <w:rsid w:val="00372494"/>
    <w:rsid w:val="0037351F"/>
    <w:rsid w:val="00374144"/>
    <w:rsid w:val="003810F5"/>
    <w:rsid w:val="00385137"/>
    <w:rsid w:val="00391E54"/>
    <w:rsid w:val="00393B4C"/>
    <w:rsid w:val="00397648"/>
    <w:rsid w:val="003A62AA"/>
    <w:rsid w:val="003B5BC5"/>
    <w:rsid w:val="003B6752"/>
    <w:rsid w:val="003D0FE2"/>
    <w:rsid w:val="003D7E9B"/>
    <w:rsid w:val="003F5E7F"/>
    <w:rsid w:val="003F6109"/>
    <w:rsid w:val="003F72C6"/>
    <w:rsid w:val="004002A4"/>
    <w:rsid w:val="0040146D"/>
    <w:rsid w:val="00404870"/>
    <w:rsid w:val="00405EDD"/>
    <w:rsid w:val="00420D5A"/>
    <w:rsid w:val="0042232A"/>
    <w:rsid w:val="00426F7B"/>
    <w:rsid w:val="00433A7A"/>
    <w:rsid w:val="00434742"/>
    <w:rsid w:val="00444CCB"/>
    <w:rsid w:val="00450550"/>
    <w:rsid w:val="00452CE8"/>
    <w:rsid w:val="00455911"/>
    <w:rsid w:val="00473704"/>
    <w:rsid w:val="00477B57"/>
    <w:rsid w:val="00482B1A"/>
    <w:rsid w:val="004940B0"/>
    <w:rsid w:val="00494A53"/>
    <w:rsid w:val="004A0DA3"/>
    <w:rsid w:val="004B1697"/>
    <w:rsid w:val="004B53BE"/>
    <w:rsid w:val="004B7F00"/>
    <w:rsid w:val="004E6797"/>
    <w:rsid w:val="004F00D3"/>
    <w:rsid w:val="004F5885"/>
    <w:rsid w:val="004F7397"/>
    <w:rsid w:val="00522A06"/>
    <w:rsid w:val="00527EF3"/>
    <w:rsid w:val="00542E10"/>
    <w:rsid w:val="0054313B"/>
    <w:rsid w:val="005464D3"/>
    <w:rsid w:val="005471A7"/>
    <w:rsid w:val="005509A5"/>
    <w:rsid w:val="00556B7B"/>
    <w:rsid w:val="00562ECC"/>
    <w:rsid w:val="005642B1"/>
    <w:rsid w:val="005817E5"/>
    <w:rsid w:val="00584E63"/>
    <w:rsid w:val="00591F9B"/>
    <w:rsid w:val="00594500"/>
    <w:rsid w:val="005950BF"/>
    <w:rsid w:val="005A64AF"/>
    <w:rsid w:val="005A7E7F"/>
    <w:rsid w:val="005B3EF2"/>
    <w:rsid w:val="005B511C"/>
    <w:rsid w:val="00603440"/>
    <w:rsid w:val="00604E1E"/>
    <w:rsid w:val="00604E62"/>
    <w:rsid w:val="006132F1"/>
    <w:rsid w:val="00613C15"/>
    <w:rsid w:val="00631392"/>
    <w:rsid w:val="00631752"/>
    <w:rsid w:val="0063596A"/>
    <w:rsid w:val="006474B7"/>
    <w:rsid w:val="00650C18"/>
    <w:rsid w:val="00652812"/>
    <w:rsid w:val="00654D29"/>
    <w:rsid w:val="006572EE"/>
    <w:rsid w:val="00657C8F"/>
    <w:rsid w:val="00677E14"/>
    <w:rsid w:val="00680FE3"/>
    <w:rsid w:val="00686C1F"/>
    <w:rsid w:val="00693F5E"/>
    <w:rsid w:val="006A3528"/>
    <w:rsid w:val="006A4CA6"/>
    <w:rsid w:val="006B1488"/>
    <w:rsid w:val="006C4F76"/>
    <w:rsid w:val="006D74A7"/>
    <w:rsid w:val="006E4446"/>
    <w:rsid w:val="006E4543"/>
    <w:rsid w:val="006F1306"/>
    <w:rsid w:val="006F23A8"/>
    <w:rsid w:val="006F5134"/>
    <w:rsid w:val="006F5257"/>
    <w:rsid w:val="0070112C"/>
    <w:rsid w:val="007018AA"/>
    <w:rsid w:val="00702DDE"/>
    <w:rsid w:val="007060DB"/>
    <w:rsid w:val="00706512"/>
    <w:rsid w:val="00735DE0"/>
    <w:rsid w:val="00736980"/>
    <w:rsid w:val="00741862"/>
    <w:rsid w:val="00746568"/>
    <w:rsid w:val="00750B2E"/>
    <w:rsid w:val="0076071F"/>
    <w:rsid w:val="00761859"/>
    <w:rsid w:val="007626BE"/>
    <w:rsid w:val="0077076B"/>
    <w:rsid w:val="00782CC1"/>
    <w:rsid w:val="00787279"/>
    <w:rsid w:val="007913DF"/>
    <w:rsid w:val="00796C1F"/>
    <w:rsid w:val="00797428"/>
    <w:rsid w:val="007A4EC5"/>
    <w:rsid w:val="007A6647"/>
    <w:rsid w:val="007B1E02"/>
    <w:rsid w:val="007B3980"/>
    <w:rsid w:val="007C027A"/>
    <w:rsid w:val="007C114E"/>
    <w:rsid w:val="007C59D5"/>
    <w:rsid w:val="007D52F3"/>
    <w:rsid w:val="007D66E4"/>
    <w:rsid w:val="007E09E3"/>
    <w:rsid w:val="007E4D23"/>
    <w:rsid w:val="007E6463"/>
    <w:rsid w:val="007F008F"/>
    <w:rsid w:val="007F1BB9"/>
    <w:rsid w:val="007F6E4A"/>
    <w:rsid w:val="00803EE4"/>
    <w:rsid w:val="00804758"/>
    <w:rsid w:val="0080643C"/>
    <w:rsid w:val="00807624"/>
    <w:rsid w:val="0081180D"/>
    <w:rsid w:val="00811AD4"/>
    <w:rsid w:val="0081319F"/>
    <w:rsid w:val="0081740C"/>
    <w:rsid w:val="008260C4"/>
    <w:rsid w:val="00826357"/>
    <w:rsid w:val="008309EB"/>
    <w:rsid w:val="008518E2"/>
    <w:rsid w:val="00854C61"/>
    <w:rsid w:val="00854ED9"/>
    <w:rsid w:val="00856478"/>
    <w:rsid w:val="008667DB"/>
    <w:rsid w:val="00867452"/>
    <w:rsid w:val="008704D6"/>
    <w:rsid w:val="00891297"/>
    <w:rsid w:val="00891404"/>
    <w:rsid w:val="008943DC"/>
    <w:rsid w:val="008953BF"/>
    <w:rsid w:val="008C02B0"/>
    <w:rsid w:val="008E24FA"/>
    <w:rsid w:val="008E3BE7"/>
    <w:rsid w:val="008F17F9"/>
    <w:rsid w:val="00921C20"/>
    <w:rsid w:val="00924DE9"/>
    <w:rsid w:val="00927C7F"/>
    <w:rsid w:val="00930A4D"/>
    <w:rsid w:val="0093569F"/>
    <w:rsid w:val="00942248"/>
    <w:rsid w:val="00945A23"/>
    <w:rsid w:val="0095531E"/>
    <w:rsid w:val="00955986"/>
    <w:rsid w:val="009715E6"/>
    <w:rsid w:val="00972D37"/>
    <w:rsid w:val="009879B2"/>
    <w:rsid w:val="00991593"/>
    <w:rsid w:val="00991E99"/>
    <w:rsid w:val="00996EE6"/>
    <w:rsid w:val="00997339"/>
    <w:rsid w:val="009A0BB7"/>
    <w:rsid w:val="009B0CC0"/>
    <w:rsid w:val="009B7A0B"/>
    <w:rsid w:val="009C1512"/>
    <w:rsid w:val="009C6708"/>
    <w:rsid w:val="009D040E"/>
    <w:rsid w:val="009D63AE"/>
    <w:rsid w:val="009E1643"/>
    <w:rsid w:val="009E66F4"/>
    <w:rsid w:val="009F128F"/>
    <w:rsid w:val="009F1AA4"/>
    <w:rsid w:val="009F2091"/>
    <w:rsid w:val="00A25678"/>
    <w:rsid w:val="00A35526"/>
    <w:rsid w:val="00A37EF5"/>
    <w:rsid w:val="00A43D20"/>
    <w:rsid w:val="00A4751D"/>
    <w:rsid w:val="00A54AC8"/>
    <w:rsid w:val="00A64F84"/>
    <w:rsid w:val="00A71679"/>
    <w:rsid w:val="00A74278"/>
    <w:rsid w:val="00A84D3D"/>
    <w:rsid w:val="00A91AE3"/>
    <w:rsid w:val="00AA492A"/>
    <w:rsid w:val="00AA5C73"/>
    <w:rsid w:val="00AA61E5"/>
    <w:rsid w:val="00AB365F"/>
    <w:rsid w:val="00AC5FEB"/>
    <w:rsid w:val="00AD1D96"/>
    <w:rsid w:val="00AE4544"/>
    <w:rsid w:val="00AE7AA0"/>
    <w:rsid w:val="00AF23CD"/>
    <w:rsid w:val="00B00B88"/>
    <w:rsid w:val="00B03252"/>
    <w:rsid w:val="00B04545"/>
    <w:rsid w:val="00B05728"/>
    <w:rsid w:val="00B15264"/>
    <w:rsid w:val="00B152E0"/>
    <w:rsid w:val="00B21043"/>
    <w:rsid w:val="00B216E0"/>
    <w:rsid w:val="00B2404A"/>
    <w:rsid w:val="00B27533"/>
    <w:rsid w:val="00B30171"/>
    <w:rsid w:val="00B359E6"/>
    <w:rsid w:val="00B46B4B"/>
    <w:rsid w:val="00B50143"/>
    <w:rsid w:val="00B65595"/>
    <w:rsid w:val="00B667DC"/>
    <w:rsid w:val="00B7514A"/>
    <w:rsid w:val="00B833EB"/>
    <w:rsid w:val="00B8534F"/>
    <w:rsid w:val="00B96E7E"/>
    <w:rsid w:val="00BA3CA2"/>
    <w:rsid w:val="00BB60C9"/>
    <w:rsid w:val="00BC0608"/>
    <w:rsid w:val="00BC0D1E"/>
    <w:rsid w:val="00BC63E4"/>
    <w:rsid w:val="00BF606F"/>
    <w:rsid w:val="00C022E2"/>
    <w:rsid w:val="00C02CD2"/>
    <w:rsid w:val="00C0566D"/>
    <w:rsid w:val="00C056FF"/>
    <w:rsid w:val="00C0612F"/>
    <w:rsid w:val="00C07CA5"/>
    <w:rsid w:val="00C07DAA"/>
    <w:rsid w:val="00C109D2"/>
    <w:rsid w:val="00C15DE7"/>
    <w:rsid w:val="00C175F6"/>
    <w:rsid w:val="00C26C7E"/>
    <w:rsid w:val="00C3202D"/>
    <w:rsid w:val="00C32428"/>
    <w:rsid w:val="00C325D0"/>
    <w:rsid w:val="00C44280"/>
    <w:rsid w:val="00C44377"/>
    <w:rsid w:val="00C44652"/>
    <w:rsid w:val="00C501BD"/>
    <w:rsid w:val="00C53981"/>
    <w:rsid w:val="00C5525C"/>
    <w:rsid w:val="00C65FB6"/>
    <w:rsid w:val="00C73B01"/>
    <w:rsid w:val="00C759BE"/>
    <w:rsid w:val="00C75AD3"/>
    <w:rsid w:val="00C75B63"/>
    <w:rsid w:val="00C823BF"/>
    <w:rsid w:val="00C97E85"/>
    <w:rsid w:val="00CA06DD"/>
    <w:rsid w:val="00CA423C"/>
    <w:rsid w:val="00CB57AB"/>
    <w:rsid w:val="00CB78D6"/>
    <w:rsid w:val="00CC1485"/>
    <w:rsid w:val="00CC2E21"/>
    <w:rsid w:val="00CD0655"/>
    <w:rsid w:val="00CD181A"/>
    <w:rsid w:val="00CD51BE"/>
    <w:rsid w:val="00CD66CF"/>
    <w:rsid w:val="00CD7CD1"/>
    <w:rsid w:val="00CE0326"/>
    <w:rsid w:val="00CE0D04"/>
    <w:rsid w:val="00CE3201"/>
    <w:rsid w:val="00CE4B75"/>
    <w:rsid w:val="00CF4815"/>
    <w:rsid w:val="00D12E91"/>
    <w:rsid w:val="00D1725E"/>
    <w:rsid w:val="00D20BEA"/>
    <w:rsid w:val="00D302F9"/>
    <w:rsid w:val="00D40A7D"/>
    <w:rsid w:val="00D71BF8"/>
    <w:rsid w:val="00D73BB2"/>
    <w:rsid w:val="00D87991"/>
    <w:rsid w:val="00D96C0E"/>
    <w:rsid w:val="00DA20EE"/>
    <w:rsid w:val="00DB7A9B"/>
    <w:rsid w:val="00DC3D39"/>
    <w:rsid w:val="00DD6D6E"/>
    <w:rsid w:val="00DD7AD0"/>
    <w:rsid w:val="00DE034A"/>
    <w:rsid w:val="00DF18F8"/>
    <w:rsid w:val="00DF32CB"/>
    <w:rsid w:val="00DF5966"/>
    <w:rsid w:val="00E049A7"/>
    <w:rsid w:val="00E1449C"/>
    <w:rsid w:val="00E27DF7"/>
    <w:rsid w:val="00E27EED"/>
    <w:rsid w:val="00E325AA"/>
    <w:rsid w:val="00E71425"/>
    <w:rsid w:val="00E82EB9"/>
    <w:rsid w:val="00E9254B"/>
    <w:rsid w:val="00E93487"/>
    <w:rsid w:val="00E97BF0"/>
    <w:rsid w:val="00EA15A3"/>
    <w:rsid w:val="00EA25FF"/>
    <w:rsid w:val="00EA76C8"/>
    <w:rsid w:val="00EB036B"/>
    <w:rsid w:val="00EB5E1C"/>
    <w:rsid w:val="00ED5D9C"/>
    <w:rsid w:val="00EE1E2F"/>
    <w:rsid w:val="00EE27CB"/>
    <w:rsid w:val="00EF5707"/>
    <w:rsid w:val="00EF7E70"/>
    <w:rsid w:val="00F00539"/>
    <w:rsid w:val="00F079EB"/>
    <w:rsid w:val="00F154B8"/>
    <w:rsid w:val="00F176FA"/>
    <w:rsid w:val="00F20C47"/>
    <w:rsid w:val="00F26664"/>
    <w:rsid w:val="00F30F55"/>
    <w:rsid w:val="00F32D2B"/>
    <w:rsid w:val="00F353EA"/>
    <w:rsid w:val="00F51133"/>
    <w:rsid w:val="00F535C4"/>
    <w:rsid w:val="00F55076"/>
    <w:rsid w:val="00F61210"/>
    <w:rsid w:val="00F61878"/>
    <w:rsid w:val="00F61EDF"/>
    <w:rsid w:val="00F624B9"/>
    <w:rsid w:val="00F65B47"/>
    <w:rsid w:val="00F822DC"/>
    <w:rsid w:val="00F8348B"/>
    <w:rsid w:val="00F9009F"/>
    <w:rsid w:val="00F90BDA"/>
    <w:rsid w:val="00F95486"/>
    <w:rsid w:val="00F95F30"/>
    <w:rsid w:val="00FA5598"/>
    <w:rsid w:val="00FB1F54"/>
    <w:rsid w:val="00FB33F3"/>
    <w:rsid w:val="00FC06B5"/>
    <w:rsid w:val="00FC4380"/>
    <w:rsid w:val="00FC4C41"/>
    <w:rsid w:val="00FD7311"/>
    <w:rsid w:val="00FD7E3D"/>
    <w:rsid w:val="00FE0EA6"/>
    <w:rsid w:val="00FE64EF"/>
    <w:rsid w:val="00FF2539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2A2F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2A2F"/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05FA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ahuilatransparente.gob.mx/RutaDataFiles/BD/EstadoqueGuardanlasPensiones/IPPTSEPensiones1131h3hysaz64u8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142</cp:revision>
  <cp:lastPrinted>2023-02-27T15:48:00Z</cp:lastPrinted>
  <dcterms:created xsi:type="dcterms:W3CDTF">2024-01-11T17:49:00Z</dcterms:created>
  <dcterms:modified xsi:type="dcterms:W3CDTF">2025-10-08T14:48:00Z</dcterms:modified>
</cp:coreProperties>
</file>